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1C4C" w:rsidRDefault="00181C4C" w:rsidP="00181C4C">
      <w:pPr>
        <w:pStyle w:val="a5"/>
        <w:rPr>
          <w:color w:val="000000"/>
        </w:rPr>
      </w:pPr>
      <w:r>
        <w:rPr>
          <w:rFonts w:hint="eastAsia"/>
          <w:color w:val="000000"/>
        </w:rPr>
        <w:t>角质形成细胞与白癜风发病机制的相关研究进展</w:t>
      </w:r>
    </w:p>
    <w:p w:rsidR="00181C4C" w:rsidRDefault="00181C4C" w:rsidP="00181C4C">
      <w:pPr>
        <w:pStyle w:val="a6"/>
      </w:pPr>
      <w:r>
        <w:rPr>
          <w:rFonts w:hint="eastAsia"/>
        </w:rPr>
        <w:t>邹雪莲</w:t>
      </w:r>
      <w:r>
        <w:rPr>
          <w:vertAlign w:val="superscript"/>
        </w:rPr>
        <w:t>1,2</w:t>
      </w:r>
      <w:r>
        <w:t xml:space="preserve">  </w:t>
      </w:r>
      <w:r>
        <w:rPr>
          <w:rFonts w:hint="eastAsia"/>
        </w:rPr>
        <w:t>胡</w:t>
      </w:r>
      <w:r>
        <w:t xml:space="preserve"> </w:t>
      </w:r>
      <w:r>
        <w:rPr>
          <w:rFonts w:hint="eastAsia"/>
        </w:rPr>
        <w:t>雯</w:t>
      </w:r>
      <w:r>
        <w:rPr>
          <w:vertAlign w:val="superscript"/>
        </w:rPr>
        <w:t>1,2</w:t>
      </w:r>
      <w:r>
        <w:rPr>
          <w:rFonts w:hint="eastAsia"/>
        </w:rPr>
        <w:t>综述，康晓静</w:t>
      </w:r>
      <w:r>
        <w:rPr>
          <w:vertAlign w:val="superscript"/>
        </w:rPr>
        <w:t>1,2</w:t>
      </w:r>
      <w:r>
        <w:rPr>
          <w:rFonts w:hint="eastAsia"/>
        </w:rPr>
        <w:t>审校</w:t>
      </w:r>
    </w:p>
    <w:p w:rsidR="00181C4C" w:rsidRDefault="00181C4C" w:rsidP="00181C4C">
      <w:pPr>
        <w:pStyle w:val="a7"/>
      </w:pPr>
      <w:r>
        <w:t>[1.</w:t>
      </w:r>
      <w:r>
        <w:rPr>
          <w:rFonts w:hint="eastAsia"/>
        </w:rPr>
        <w:t>新疆维吾尔自治区人民医院皮肤性病科</w:t>
      </w:r>
      <w:r>
        <w:t xml:space="preserve">  </w:t>
      </w:r>
      <w:r>
        <w:rPr>
          <w:rFonts w:hint="eastAsia"/>
        </w:rPr>
        <w:t>新疆</w:t>
      </w:r>
      <w:r>
        <w:t xml:space="preserve"> </w:t>
      </w:r>
      <w:r>
        <w:rPr>
          <w:rFonts w:hint="eastAsia"/>
        </w:rPr>
        <w:t>乌鲁木齐</w:t>
      </w:r>
      <w:r>
        <w:t xml:space="preserve">  830001</w:t>
      </w:r>
      <w:r>
        <w:rPr>
          <w:rFonts w:hint="eastAsia"/>
        </w:rPr>
        <w:t>；</w:t>
      </w:r>
      <w:r>
        <w:t>2.</w:t>
      </w:r>
      <w:r>
        <w:rPr>
          <w:rFonts w:hint="eastAsia"/>
        </w:rPr>
        <w:t>新疆皮肤病研究重点实验室（</w:t>
      </w:r>
      <w:r>
        <w:t>XJYS1707</w:t>
      </w:r>
      <w:r>
        <w:rPr>
          <w:rFonts w:hint="eastAsia"/>
        </w:rPr>
        <w:t>）</w:t>
      </w:r>
      <w:r>
        <w:t xml:space="preserve">  </w:t>
      </w:r>
    </w:p>
    <w:p w:rsidR="00181C4C" w:rsidRDefault="00181C4C" w:rsidP="00181C4C">
      <w:pPr>
        <w:pStyle w:val="a7"/>
      </w:pPr>
      <w:r>
        <w:rPr>
          <w:rFonts w:hint="eastAsia"/>
        </w:rPr>
        <w:t>新疆</w:t>
      </w:r>
      <w:r>
        <w:t xml:space="preserve"> </w:t>
      </w:r>
      <w:r>
        <w:rPr>
          <w:rFonts w:hint="eastAsia"/>
        </w:rPr>
        <w:t>乌鲁木齐</w:t>
      </w:r>
      <w:r>
        <w:t xml:space="preserve">  830001]</w:t>
      </w:r>
    </w:p>
    <w:p w:rsidR="00181C4C" w:rsidRDefault="00181C4C" w:rsidP="00181C4C">
      <w:pPr>
        <w:pStyle w:val="a8"/>
      </w:pPr>
    </w:p>
    <w:p w:rsidR="00181C4C" w:rsidRDefault="00181C4C" w:rsidP="00181C4C">
      <w:pPr>
        <w:pStyle w:val="a8"/>
      </w:pPr>
      <w:r>
        <w:rPr>
          <w:rStyle w:val="9"/>
        </w:rPr>
        <w:t>[</w:t>
      </w:r>
      <w:r>
        <w:rPr>
          <w:rStyle w:val="9"/>
          <w:rFonts w:hint="eastAsia"/>
        </w:rPr>
        <w:t>摘要</w:t>
      </w:r>
      <w:r>
        <w:rPr>
          <w:rStyle w:val="9"/>
        </w:rPr>
        <w:t>]</w:t>
      </w:r>
      <w:r>
        <w:rPr>
          <w:rFonts w:hint="eastAsia"/>
        </w:rPr>
        <w:t>白癜风是皮肤科最常见的色素障碍性疾病，病因及发病机制尚不明确，目前多认为白癜风是一种氧化应激相关的自身免疫性疾病。近年来研究表明，角质形成细胞能够分泌多种细胞因子，并通过旁分泌作用影响黑素细胞的生物学行为和黑素合成，当其处于氧化应激状态时，可作为天然免疫细胞启动机体的免疫反应，参与白癜风的发病。该文将从细胞因子、氧化应激以及细胞免疫三个方面综述角质形成细胞在白癜风发生发展中的作用，以期为疾病的发病机制及治疗研究提供新思路。</w:t>
      </w:r>
    </w:p>
    <w:p w:rsidR="00181C4C" w:rsidRDefault="00181C4C" w:rsidP="00181C4C">
      <w:pPr>
        <w:pStyle w:val="a8"/>
      </w:pPr>
      <w:r>
        <w:rPr>
          <w:rStyle w:val="9"/>
        </w:rPr>
        <w:t>[</w:t>
      </w:r>
      <w:r>
        <w:rPr>
          <w:rStyle w:val="9"/>
          <w:rFonts w:hint="eastAsia"/>
        </w:rPr>
        <w:t>关键词</w:t>
      </w:r>
      <w:r>
        <w:rPr>
          <w:rStyle w:val="9"/>
        </w:rPr>
        <w:t>]</w:t>
      </w:r>
      <w:r>
        <w:rPr>
          <w:rFonts w:hint="eastAsia"/>
        </w:rPr>
        <w:t>白癜风；角质形成细胞；细胞因子；氧化应激；细胞免疫</w:t>
      </w:r>
    </w:p>
    <w:p w:rsidR="00181C4C" w:rsidRDefault="00181C4C" w:rsidP="00181C4C">
      <w:pPr>
        <w:pStyle w:val="a8"/>
      </w:pPr>
      <w:r>
        <w:rPr>
          <w:rStyle w:val="9"/>
        </w:rPr>
        <w:t>[</w:t>
      </w:r>
      <w:r>
        <w:rPr>
          <w:rStyle w:val="9"/>
          <w:rFonts w:hint="eastAsia"/>
        </w:rPr>
        <w:t>中图分类号</w:t>
      </w:r>
      <w:r>
        <w:rPr>
          <w:rStyle w:val="9"/>
        </w:rPr>
        <w:t>]</w:t>
      </w:r>
      <w:r>
        <w:t>R758.4</w:t>
      </w:r>
      <w:r>
        <w:rPr>
          <w:vertAlign w:val="superscript"/>
        </w:rPr>
        <w:t>+</w:t>
      </w:r>
      <w:r>
        <w:t xml:space="preserve">1    </w:t>
      </w:r>
      <w:r>
        <w:rPr>
          <w:rStyle w:val="9"/>
        </w:rPr>
        <w:t>[</w:t>
      </w:r>
      <w:r>
        <w:rPr>
          <w:rStyle w:val="9"/>
          <w:rFonts w:hint="eastAsia"/>
        </w:rPr>
        <w:t>文献标志码</w:t>
      </w:r>
      <w:r>
        <w:rPr>
          <w:rStyle w:val="9"/>
        </w:rPr>
        <w:t>]</w:t>
      </w:r>
      <w:r>
        <w:t xml:space="preserve">A    </w:t>
      </w:r>
      <w:r>
        <w:rPr>
          <w:rStyle w:val="9"/>
        </w:rPr>
        <w:t>[</w:t>
      </w:r>
      <w:r>
        <w:rPr>
          <w:rStyle w:val="9"/>
          <w:rFonts w:hint="eastAsia"/>
        </w:rPr>
        <w:t>文章编号</w:t>
      </w:r>
      <w:r>
        <w:rPr>
          <w:rStyle w:val="9"/>
        </w:rPr>
        <w:t>]</w:t>
      </w:r>
      <w:r>
        <w:t>1008-6455</w:t>
      </w:r>
      <w:r>
        <w:rPr>
          <w:rFonts w:hint="eastAsia"/>
        </w:rPr>
        <w:t>（</w:t>
      </w:r>
      <w:r>
        <w:t>2021</w:t>
      </w:r>
      <w:r>
        <w:rPr>
          <w:rFonts w:hint="eastAsia"/>
        </w:rPr>
        <w:t>）</w:t>
      </w:r>
      <w:r>
        <w:t>12-0178-04</w:t>
      </w:r>
    </w:p>
    <w:p w:rsidR="00181C4C" w:rsidRDefault="00181C4C" w:rsidP="00181C4C">
      <w:pPr>
        <w:pStyle w:val="a9"/>
      </w:pPr>
    </w:p>
    <w:p w:rsidR="00181C4C" w:rsidRPr="00181C4C" w:rsidRDefault="00181C4C" w:rsidP="00181C4C">
      <w:pPr>
        <w:pStyle w:val="a9"/>
        <w:rPr>
          <w:color w:val="000000"/>
          <w:lang w:val="en-US"/>
        </w:rPr>
      </w:pPr>
      <w:r w:rsidRPr="00181C4C">
        <w:rPr>
          <w:color w:val="000000"/>
          <w:lang w:val="en-US"/>
        </w:rPr>
        <w:t>Research Progress of Keratinocytes and the Pathogenesis of Vitiligo</w:t>
      </w:r>
    </w:p>
    <w:p w:rsidR="00181C4C" w:rsidRPr="00181C4C" w:rsidRDefault="00181C4C" w:rsidP="00181C4C">
      <w:pPr>
        <w:pStyle w:val="aa"/>
        <w:rPr>
          <w:lang w:val="en-US"/>
        </w:rPr>
      </w:pPr>
      <w:r w:rsidRPr="00181C4C">
        <w:rPr>
          <w:lang w:val="en-US"/>
        </w:rPr>
        <w:t>ZOU Xue-lian</w:t>
      </w:r>
      <w:r w:rsidRPr="00181C4C">
        <w:rPr>
          <w:vertAlign w:val="superscript"/>
          <w:lang w:val="en-US"/>
        </w:rPr>
        <w:t>1,2</w:t>
      </w:r>
      <w:r w:rsidRPr="00181C4C">
        <w:rPr>
          <w:lang w:val="en-US"/>
        </w:rPr>
        <w:t>,HU Wen</w:t>
      </w:r>
      <w:r w:rsidRPr="00181C4C">
        <w:rPr>
          <w:vertAlign w:val="superscript"/>
          <w:lang w:val="en-US"/>
        </w:rPr>
        <w:t>1,2</w:t>
      </w:r>
      <w:r w:rsidRPr="00181C4C">
        <w:rPr>
          <w:lang w:val="en-US"/>
        </w:rPr>
        <w:t>,KANG Xiao-jing</w:t>
      </w:r>
      <w:r w:rsidRPr="00181C4C">
        <w:rPr>
          <w:vertAlign w:val="superscript"/>
          <w:lang w:val="en-US"/>
        </w:rPr>
        <w:t>1,2</w:t>
      </w:r>
    </w:p>
    <w:p w:rsidR="00181C4C" w:rsidRPr="00181C4C" w:rsidRDefault="00181C4C" w:rsidP="00181C4C">
      <w:pPr>
        <w:pStyle w:val="ab"/>
        <w:rPr>
          <w:lang w:val="en-US"/>
        </w:rPr>
      </w:pPr>
      <w:r w:rsidRPr="00181C4C">
        <w:rPr>
          <w:lang w:val="en-US"/>
        </w:rPr>
        <w:t>[1.Department of Dermatology,People’s Hospital of Xinjiang Uygur Autonomous Region,Urumqi 830001,Xinjiang,China;2.Xinjiang Key Laboratory of Dermatology Research</w:t>
      </w:r>
      <w:r w:rsidRPr="00181C4C">
        <w:rPr>
          <w:rFonts w:ascii="宋体" w:eastAsia="宋体" w:cs="宋体" w:hint="eastAsia"/>
          <w:lang w:val="en-US"/>
        </w:rPr>
        <w:t>（</w:t>
      </w:r>
      <w:r w:rsidRPr="00181C4C">
        <w:rPr>
          <w:lang w:val="en-US"/>
        </w:rPr>
        <w:t>XJYS1707</w:t>
      </w:r>
      <w:r w:rsidRPr="00181C4C">
        <w:rPr>
          <w:rFonts w:ascii="宋体" w:eastAsia="宋体" w:cs="宋体" w:hint="eastAsia"/>
          <w:lang w:val="en-US"/>
        </w:rPr>
        <w:t>）</w:t>
      </w:r>
      <w:r w:rsidRPr="00181C4C">
        <w:rPr>
          <w:lang w:val="en-US"/>
        </w:rPr>
        <w:t>,Urumqi 830001,Xinjiang,China]</w:t>
      </w:r>
    </w:p>
    <w:p w:rsidR="00181C4C" w:rsidRPr="00181C4C" w:rsidRDefault="00181C4C" w:rsidP="00181C4C">
      <w:pPr>
        <w:pStyle w:val="ac"/>
        <w:rPr>
          <w:lang w:val="en-US"/>
        </w:rPr>
      </w:pPr>
    </w:p>
    <w:p w:rsidR="00181C4C" w:rsidRPr="00181C4C" w:rsidRDefault="00181C4C" w:rsidP="00181C4C">
      <w:pPr>
        <w:pStyle w:val="ac"/>
        <w:rPr>
          <w:lang w:val="en-US"/>
        </w:rPr>
      </w:pPr>
      <w:r w:rsidRPr="00181C4C">
        <w:rPr>
          <w:rStyle w:val="95"/>
          <w:lang w:val="en-US"/>
        </w:rPr>
        <w:t xml:space="preserve">Abstract: </w:t>
      </w:r>
      <w:r w:rsidRPr="00181C4C">
        <w:rPr>
          <w:lang w:val="en-US"/>
        </w:rPr>
        <w:t xml:space="preserve">Vitiligo is the most common pigmented disorder in dermatology, and its etiology and pathogenesis are still unclear. At present, vitiligo is considered to be an autoimmune disease related to oxidative stress. In recent years, studies have shown that keratinocytes can secrete a variety of cytokines, which affect the normal survival and melanin synthesis of melanocytes through paracrine. When they are in a state of oxidative stress, keratinocytes can act as innate immune cells to initiate the immune response of the body and participate in the pathogenesis of vitiligo. That article will review the role of keratinocytes in the occurrence and development of vitiligo from three aspects: cytokines, oxidative stress and cellular immunity, in order to provide new ideas for the pathogenesis and treatment of the disease. </w:t>
      </w:r>
    </w:p>
    <w:p w:rsidR="007E4364" w:rsidRPr="00181C4C" w:rsidRDefault="00181C4C" w:rsidP="00181C4C">
      <w:r>
        <w:rPr>
          <w:rStyle w:val="95"/>
        </w:rPr>
        <w:t xml:space="preserve">Key words: </w:t>
      </w:r>
      <w:proofErr w:type="spellStart"/>
      <w:r>
        <w:t>vitiligo</w:t>
      </w:r>
      <w:proofErr w:type="spellEnd"/>
      <w:r>
        <w:t xml:space="preserve">; </w:t>
      </w:r>
      <w:proofErr w:type="spellStart"/>
      <w:r>
        <w:t>keratinocyte</w:t>
      </w:r>
      <w:proofErr w:type="spellEnd"/>
      <w:r>
        <w:t>; cytokines; oxidative stress; cellular immunity</w:t>
      </w:r>
    </w:p>
    <w:sectPr w:rsidR="007E4364" w:rsidRPr="00181C4C" w:rsidSect="003C76B0">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6807" w:rsidRDefault="003D6807" w:rsidP="00E172F8">
      <w:r>
        <w:separator/>
      </w:r>
    </w:p>
  </w:endnote>
  <w:endnote w:type="continuationSeparator" w:id="0">
    <w:p w:rsidR="003D6807" w:rsidRDefault="003D6807"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6807" w:rsidRDefault="003D6807" w:rsidP="00E172F8">
      <w:r>
        <w:separator/>
      </w:r>
    </w:p>
  </w:footnote>
  <w:footnote w:type="continuationSeparator" w:id="0">
    <w:p w:rsidR="003D6807" w:rsidRDefault="003D6807"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9744A"/>
    <w:rsid w:val="000B0FC9"/>
    <w:rsid w:val="000D1F46"/>
    <w:rsid w:val="00181C4C"/>
    <w:rsid w:val="001D07C9"/>
    <w:rsid w:val="001D5A57"/>
    <w:rsid w:val="00240761"/>
    <w:rsid w:val="00276603"/>
    <w:rsid w:val="00277B52"/>
    <w:rsid w:val="002C3C2E"/>
    <w:rsid w:val="00386229"/>
    <w:rsid w:val="003A6FBB"/>
    <w:rsid w:val="003C3A27"/>
    <w:rsid w:val="003D6807"/>
    <w:rsid w:val="004028F3"/>
    <w:rsid w:val="0041270F"/>
    <w:rsid w:val="00455160"/>
    <w:rsid w:val="00497DE0"/>
    <w:rsid w:val="004A6544"/>
    <w:rsid w:val="004A7BC1"/>
    <w:rsid w:val="005147FF"/>
    <w:rsid w:val="005E4934"/>
    <w:rsid w:val="005F513F"/>
    <w:rsid w:val="007C2FD9"/>
    <w:rsid w:val="007E4364"/>
    <w:rsid w:val="008749F3"/>
    <w:rsid w:val="008C78FD"/>
    <w:rsid w:val="008E4876"/>
    <w:rsid w:val="009456A7"/>
    <w:rsid w:val="009A4D93"/>
    <w:rsid w:val="009F7A00"/>
    <w:rsid w:val="00AA043F"/>
    <w:rsid w:val="00AA37C6"/>
    <w:rsid w:val="00AE0425"/>
    <w:rsid w:val="00AF1728"/>
    <w:rsid w:val="00B12716"/>
    <w:rsid w:val="00B879AA"/>
    <w:rsid w:val="00C851CA"/>
    <w:rsid w:val="00CA3EA1"/>
    <w:rsid w:val="00CD0A61"/>
    <w:rsid w:val="00D52EFA"/>
    <w:rsid w:val="00D777F9"/>
    <w:rsid w:val="00DC05D5"/>
    <w:rsid w:val="00DD5A8C"/>
    <w:rsid w:val="00E172F8"/>
    <w:rsid w:val="00E87F3B"/>
    <w:rsid w:val="00EB474A"/>
    <w:rsid w:val="00EF4574"/>
    <w:rsid w:val="00F122B2"/>
    <w:rsid w:val="00F5463E"/>
    <w:rsid w:val="00F72939"/>
    <w:rsid w:val="00FA60D6"/>
    <w:rsid w:val="00FD1D0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1</Pages>
  <Words>249</Words>
  <Characters>1424</Characters>
  <Application>Microsoft Office Word</Application>
  <DocSecurity>0</DocSecurity>
  <Lines>11</Lines>
  <Paragraphs>3</Paragraphs>
  <ScaleCrop>false</ScaleCrop>
  <Company>Microsoft</Company>
  <LinksUpToDate>false</LinksUpToDate>
  <CharactersWithSpaces>1670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46</cp:revision>
  <dcterms:created xsi:type="dcterms:W3CDTF">2022-01-17T03:25:00Z</dcterms:created>
  <dcterms:modified xsi:type="dcterms:W3CDTF">2022-01-21T06:50:00Z</dcterms:modified>
</cp:coreProperties>
</file>