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029A" w:rsidRPr="008D029A" w:rsidRDefault="008D029A" w:rsidP="008D029A">
      <w:pPr>
        <w:autoSpaceDE w:val="0"/>
        <w:autoSpaceDN w:val="0"/>
        <w:adjustRightInd w:val="0"/>
        <w:spacing w:line="400" w:lineRule="atLeast"/>
        <w:jc w:val="center"/>
        <w:textAlignment w:val="center"/>
        <w:rPr>
          <w:rFonts w:ascii="方正小标宋_GBK" w:eastAsia="方正小标宋_GBK" w:cs="方正小标宋_GBK"/>
          <w:color w:val="920683"/>
          <w:kern w:val="0"/>
          <w:sz w:val="30"/>
          <w:szCs w:val="30"/>
          <w:lang w:val="zh-CN"/>
        </w:rPr>
      </w:pPr>
      <w:r w:rsidRPr="008D029A">
        <w:rPr>
          <w:rFonts w:ascii="方正小标宋_GBK" w:eastAsia="方正小标宋_GBK" w:cs="方正小标宋_GBK" w:hint="eastAsia"/>
          <w:color w:val="920683"/>
          <w:kern w:val="0"/>
          <w:sz w:val="30"/>
          <w:szCs w:val="30"/>
          <w:lang w:val="zh-CN"/>
        </w:rPr>
        <w:t>睑结膜入路去睑袋眶隔脂肪纳米化回植对泪沟畸形及黑眼圈的疗效研究</w:t>
      </w:r>
    </w:p>
    <w:p w:rsidR="008D029A" w:rsidRPr="008D029A" w:rsidRDefault="008D029A" w:rsidP="008D029A">
      <w:pPr>
        <w:autoSpaceDE w:val="0"/>
        <w:autoSpaceDN w:val="0"/>
        <w:adjustRightInd w:val="0"/>
        <w:spacing w:line="340" w:lineRule="atLeast"/>
        <w:jc w:val="center"/>
        <w:textAlignment w:val="center"/>
        <w:rPr>
          <w:rFonts w:ascii="方正楷体_GBK" w:eastAsia="方正楷体_GBK" w:cs="方正楷体_GBK"/>
          <w:color w:val="000000"/>
          <w:kern w:val="0"/>
          <w:sz w:val="24"/>
          <w:szCs w:val="24"/>
          <w:lang w:val="zh-CN"/>
        </w:rPr>
      </w:pPr>
      <w:r w:rsidRPr="008D029A">
        <w:rPr>
          <w:rFonts w:ascii="方正楷体_GBK" w:eastAsia="方正楷体_GBK" w:cs="方正楷体_GBK" w:hint="eastAsia"/>
          <w:color w:val="000000"/>
          <w:kern w:val="0"/>
          <w:sz w:val="24"/>
          <w:szCs w:val="24"/>
          <w:lang w:val="zh-CN"/>
        </w:rPr>
        <w:t>亢芷兰，陈琢琦，李</w:t>
      </w:r>
      <w:r w:rsidRPr="008D029A">
        <w:rPr>
          <w:rFonts w:ascii="方正楷体_GBK" w:eastAsia="方正楷体_GBK" w:cs="方正楷体_GBK"/>
          <w:color w:val="000000"/>
          <w:kern w:val="0"/>
          <w:sz w:val="24"/>
          <w:szCs w:val="24"/>
          <w:lang w:val="zh-CN"/>
        </w:rPr>
        <w:t xml:space="preserve"> </w:t>
      </w:r>
      <w:r w:rsidRPr="008D029A">
        <w:rPr>
          <w:rFonts w:ascii="方正楷体_GBK" w:eastAsia="方正楷体_GBK" w:cs="方正楷体_GBK" w:hint="eastAsia"/>
          <w:color w:val="000000"/>
          <w:kern w:val="0"/>
          <w:sz w:val="24"/>
          <w:szCs w:val="24"/>
          <w:lang w:val="zh-CN"/>
        </w:rPr>
        <w:t>巍，王</w:t>
      </w:r>
      <w:r w:rsidRPr="008D029A">
        <w:rPr>
          <w:rFonts w:ascii="方正楷体_GBK" w:eastAsia="方正楷体_GBK" w:cs="方正楷体_GBK"/>
          <w:color w:val="000000"/>
          <w:kern w:val="0"/>
          <w:sz w:val="24"/>
          <w:szCs w:val="24"/>
          <w:lang w:val="zh-CN"/>
        </w:rPr>
        <w:t xml:space="preserve"> </w:t>
      </w:r>
      <w:r w:rsidRPr="008D029A">
        <w:rPr>
          <w:rFonts w:ascii="方正楷体_GBK" w:eastAsia="方正楷体_GBK" w:cs="方正楷体_GBK" w:hint="eastAsia"/>
          <w:color w:val="000000"/>
          <w:kern w:val="0"/>
          <w:sz w:val="24"/>
          <w:szCs w:val="24"/>
          <w:lang w:val="zh-CN"/>
        </w:rPr>
        <w:t>涛，陈伟华</w:t>
      </w:r>
    </w:p>
    <w:p w:rsidR="008D029A" w:rsidRPr="008D029A" w:rsidRDefault="008D029A" w:rsidP="008D029A">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8D029A">
        <w:rPr>
          <w:rFonts w:ascii="方正楷体_GBK" w:eastAsia="方正楷体_GBK" w:cs="方正楷体_GBK" w:hint="eastAsia"/>
          <w:color w:val="000000"/>
          <w:kern w:val="0"/>
          <w:sz w:val="18"/>
          <w:szCs w:val="18"/>
          <w:lang w:val="zh-CN"/>
        </w:rPr>
        <w:t>（哈尔滨医科大学附属第四医院整形美容科</w:t>
      </w:r>
      <w:r w:rsidRPr="008D029A">
        <w:rPr>
          <w:rFonts w:ascii="方正楷体_GBK" w:eastAsia="方正楷体_GBK" w:cs="方正楷体_GBK"/>
          <w:color w:val="000000"/>
          <w:kern w:val="0"/>
          <w:sz w:val="18"/>
          <w:szCs w:val="18"/>
          <w:lang w:val="zh-CN"/>
        </w:rPr>
        <w:t xml:space="preserve">  </w:t>
      </w:r>
      <w:r w:rsidRPr="008D029A">
        <w:rPr>
          <w:rFonts w:ascii="方正楷体_GBK" w:eastAsia="方正楷体_GBK" w:cs="方正楷体_GBK" w:hint="eastAsia"/>
          <w:color w:val="000000"/>
          <w:kern w:val="0"/>
          <w:sz w:val="18"/>
          <w:szCs w:val="18"/>
          <w:lang w:val="zh-CN"/>
        </w:rPr>
        <w:t>黑龙江</w:t>
      </w:r>
      <w:r w:rsidRPr="008D029A">
        <w:rPr>
          <w:rFonts w:ascii="方正楷体_GBK" w:eastAsia="方正楷体_GBK" w:cs="方正楷体_GBK"/>
          <w:color w:val="000000"/>
          <w:kern w:val="0"/>
          <w:sz w:val="18"/>
          <w:szCs w:val="18"/>
          <w:lang w:val="zh-CN"/>
        </w:rPr>
        <w:t xml:space="preserve"> </w:t>
      </w:r>
      <w:r w:rsidRPr="008D029A">
        <w:rPr>
          <w:rFonts w:ascii="方正楷体_GBK" w:eastAsia="方正楷体_GBK" w:cs="方正楷体_GBK" w:hint="eastAsia"/>
          <w:color w:val="000000"/>
          <w:kern w:val="0"/>
          <w:sz w:val="18"/>
          <w:szCs w:val="18"/>
          <w:lang w:val="zh-CN"/>
        </w:rPr>
        <w:t>哈尔滨</w:t>
      </w:r>
      <w:r w:rsidRPr="008D029A">
        <w:rPr>
          <w:rFonts w:ascii="方正楷体_GBK" w:eastAsia="方正楷体_GBK" w:cs="方正楷体_GBK"/>
          <w:color w:val="000000"/>
          <w:kern w:val="0"/>
          <w:sz w:val="18"/>
          <w:szCs w:val="18"/>
          <w:lang w:val="zh-CN"/>
        </w:rPr>
        <w:t xml:space="preserve">  150000</w:t>
      </w:r>
      <w:r w:rsidRPr="008D029A">
        <w:rPr>
          <w:rFonts w:ascii="方正楷体_GBK" w:eastAsia="方正楷体_GBK" w:cs="方正楷体_GBK" w:hint="eastAsia"/>
          <w:color w:val="000000"/>
          <w:kern w:val="0"/>
          <w:sz w:val="18"/>
          <w:szCs w:val="18"/>
          <w:lang w:val="zh-CN"/>
        </w:rPr>
        <w:t>）</w:t>
      </w:r>
    </w:p>
    <w:p w:rsidR="008D029A" w:rsidRPr="008D029A" w:rsidRDefault="008D029A" w:rsidP="008D029A">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p>
    <w:p w:rsidR="008D029A" w:rsidRPr="008D029A" w:rsidRDefault="008D029A" w:rsidP="008D029A">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8D029A">
        <w:rPr>
          <w:rFonts w:ascii="黑体" w:eastAsia="黑体" w:cs="黑体"/>
          <w:color w:val="000000"/>
          <w:kern w:val="0"/>
          <w:sz w:val="18"/>
          <w:lang w:val="zh-CN"/>
        </w:rPr>
        <w:t>[</w:t>
      </w:r>
      <w:r w:rsidRPr="008D029A">
        <w:rPr>
          <w:rFonts w:ascii="黑体" w:eastAsia="黑体" w:cs="黑体" w:hint="eastAsia"/>
          <w:color w:val="000000"/>
          <w:kern w:val="0"/>
          <w:sz w:val="18"/>
          <w:lang w:val="zh-CN"/>
        </w:rPr>
        <w:t>摘要</w:t>
      </w:r>
      <w:r w:rsidRPr="008D029A">
        <w:rPr>
          <w:rFonts w:ascii="黑体" w:eastAsia="黑体" w:cs="黑体"/>
          <w:color w:val="000000"/>
          <w:kern w:val="0"/>
          <w:sz w:val="18"/>
          <w:lang w:val="zh-CN"/>
        </w:rPr>
        <w:t>]</w:t>
      </w:r>
      <w:r w:rsidRPr="008D029A">
        <w:rPr>
          <w:rFonts w:ascii="黑体" w:eastAsia="黑体" w:cs="黑体" w:hint="eastAsia"/>
          <w:color w:val="000000"/>
          <w:kern w:val="0"/>
          <w:sz w:val="18"/>
          <w:lang w:val="zh-CN"/>
        </w:rPr>
        <w:t>目的：</w:t>
      </w:r>
      <w:r w:rsidRPr="008D029A">
        <w:rPr>
          <w:rFonts w:ascii="楷体_GB2312" w:eastAsia="楷体_GB2312" w:cs="楷体_GB2312" w:hint="eastAsia"/>
          <w:color w:val="000000"/>
          <w:kern w:val="0"/>
          <w:sz w:val="18"/>
          <w:szCs w:val="18"/>
          <w:lang w:val="zh-CN"/>
        </w:rPr>
        <w:t>探讨睑结膜入路去睑袋眶隔脂肪纳米化回植对泪沟畸形及黑眼圈的临床疗效。</w:t>
      </w:r>
      <w:r w:rsidRPr="008D029A">
        <w:rPr>
          <w:rFonts w:ascii="黑体" w:eastAsia="黑体" w:cs="黑体" w:hint="eastAsia"/>
          <w:color w:val="000000"/>
          <w:kern w:val="0"/>
          <w:sz w:val="18"/>
          <w:lang w:val="zh-CN"/>
        </w:rPr>
        <w:t>方法：</w:t>
      </w:r>
      <w:r w:rsidRPr="008D029A">
        <w:rPr>
          <w:rFonts w:ascii="楷体_GB2312" w:eastAsia="楷体_GB2312" w:cs="楷体_GB2312" w:hint="eastAsia"/>
          <w:color w:val="000000"/>
          <w:kern w:val="0"/>
          <w:sz w:val="18"/>
          <w:szCs w:val="18"/>
          <w:lang w:val="zh-CN"/>
        </w:rPr>
        <w:t>对</w:t>
      </w:r>
      <w:r w:rsidRPr="008D029A">
        <w:rPr>
          <w:rFonts w:ascii="楷体_GB2312" w:eastAsia="楷体_GB2312" w:cs="楷体_GB2312"/>
          <w:color w:val="000000"/>
          <w:kern w:val="0"/>
          <w:sz w:val="18"/>
          <w:szCs w:val="18"/>
          <w:lang w:val="zh-CN"/>
        </w:rPr>
        <w:t>2018-2020</w:t>
      </w:r>
      <w:r w:rsidRPr="008D029A">
        <w:rPr>
          <w:rFonts w:ascii="楷体_GB2312" w:eastAsia="楷体_GB2312" w:cs="楷体_GB2312" w:hint="eastAsia"/>
          <w:color w:val="000000"/>
          <w:kern w:val="0"/>
          <w:sz w:val="18"/>
          <w:szCs w:val="18"/>
          <w:lang w:val="zh-CN"/>
        </w:rPr>
        <w:t>年笔者医院的</w:t>
      </w:r>
      <w:r w:rsidRPr="008D029A">
        <w:rPr>
          <w:rFonts w:ascii="楷体_GB2312" w:eastAsia="楷体_GB2312" w:cs="楷体_GB2312"/>
          <w:color w:val="000000"/>
          <w:kern w:val="0"/>
          <w:sz w:val="18"/>
          <w:szCs w:val="18"/>
          <w:lang w:val="zh-CN"/>
        </w:rPr>
        <w:t>25</w:t>
      </w:r>
      <w:r w:rsidRPr="008D029A">
        <w:rPr>
          <w:rFonts w:ascii="楷体_GB2312" w:eastAsia="楷体_GB2312" w:cs="楷体_GB2312" w:hint="eastAsia"/>
          <w:color w:val="000000"/>
          <w:kern w:val="0"/>
          <w:sz w:val="18"/>
          <w:szCs w:val="18"/>
          <w:lang w:val="zh-CN"/>
        </w:rPr>
        <w:t>例眼袋突出伴轻、中度泪沟畸形及黑眼圈的患者，对其经睑结膜入路去睑袋，适量切除眶隔脂肪，将切除的眶隔脂肪用纳米脂肪转换器制成纳米脂肪，并将其用</w:t>
      </w:r>
      <w:r w:rsidRPr="008D029A">
        <w:rPr>
          <w:rFonts w:ascii="楷体_GB2312" w:eastAsia="楷体_GB2312" w:cs="楷体_GB2312"/>
          <w:color w:val="000000"/>
          <w:kern w:val="0"/>
          <w:sz w:val="18"/>
          <w:szCs w:val="18"/>
          <w:lang w:val="zh-CN"/>
        </w:rPr>
        <w:t>27G</w:t>
      </w:r>
      <w:r w:rsidRPr="008D029A">
        <w:rPr>
          <w:rFonts w:ascii="楷体_GB2312" w:eastAsia="楷体_GB2312" w:cs="楷体_GB2312" w:hint="eastAsia"/>
          <w:color w:val="000000"/>
          <w:kern w:val="0"/>
          <w:sz w:val="18"/>
          <w:szCs w:val="18"/>
          <w:lang w:val="zh-CN"/>
        </w:rPr>
        <w:t>注脂针回植于泪沟和黑眼圈区域，观察其临床效果。</w:t>
      </w:r>
      <w:r w:rsidRPr="008D029A">
        <w:rPr>
          <w:rFonts w:ascii="黑体" w:eastAsia="黑体" w:cs="黑体" w:hint="eastAsia"/>
          <w:color w:val="000000"/>
          <w:kern w:val="0"/>
          <w:sz w:val="18"/>
          <w:lang w:val="zh-CN"/>
        </w:rPr>
        <w:t>结果：</w:t>
      </w:r>
      <w:r w:rsidRPr="008D029A">
        <w:rPr>
          <w:rFonts w:ascii="楷体_GB2312" w:eastAsia="楷体_GB2312" w:cs="楷体_GB2312" w:hint="eastAsia"/>
          <w:color w:val="000000"/>
          <w:kern w:val="0"/>
          <w:sz w:val="18"/>
          <w:szCs w:val="18"/>
          <w:lang w:val="zh-CN"/>
        </w:rPr>
        <w:t>对所有患者进行随访，术后</w:t>
      </w:r>
      <w:r w:rsidRPr="008D029A">
        <w:rPr>
          <w:rFonts w:ascii="楷体_GB2312" w:eastAsia="楷体_GB2312" w:cs="楷体_GB2312"/>
          <w:color w:val="000000"/>
          <w:kern w:val="0"/>
          <w:sz w:val="18"/>
          <w:szCs w:val="18"/>
          <w:lang w:val="zh-CN"/>
        </w:rPr>
        <w:t>6</w:t>
      </w:r>
      <w:r w:rsidRPr="008D029A">
        <w:rPr>
          <w:rFonts w:ascii="楷体_GB2312" w:eastAsia="楷体_GB2312" w:cs="楷体_GB2312" w:hint="eastAsia"/>
          <w:color w:val="000000"/>
          <w:kern w:val="0"/>
          <w:sz w:val="18"/>
          <w:szCs w:val="18"/>
          <w:lang w:val="zh-CN"/>
        </w:rPr>
        <w:t>个月，患者泪沟畸形等级量表评分与术前相比降低，其差异具有统计学意义</w:t>
      </w:r>
      <w:r w:rsidRPr="008D029A">
        <w:rPr>
          <w:rFonts w:ascii="楷体_GB2312" w:eastAsia="楷体_GB2312" w:cs="楷体_GB2312"/>
          <w:color w:val="000000"/>
          <w:kern w:val="0"/>
          <w:sz w:val="18"/>
          <w:szCs w:val="18"/>
          <w:lang w:val="zh-CN"/>
        </w:rPr>
        <w:t>(P</w:t>
      </w:r>
      <w:r w:rsidRPr="008D029A">
        <w:rPr>
          <w:rFonts w:ascii="楷体_GB2312" w:eastAsia="楷体_GB2312" w:cs="楷体_GB2312" w:hint="eastAsia"/>
          <w:color w:val="000000"/>
          <w:kern w:val="0"/>
          <w:sz w:val="18"/>
          <w:szCs w:val="18"/>
          <w:lang w:val="zh-CN"/>
        </w:rPr>
        <w:t>＜</w:t>
      </w:r>
      <w:r w:rsidRPr="008D029A">
        <w:rPr>
          <w:rFonts w:ascii="楷体_GB2312" w:eastAsia="楷体_GB2312" w:cs="楷体_GB2312"/>
          <w:color w:val="000000"/>
          <w:kern w:val="0"/>
          <w:sz w:val="18"/>
          <w:szCs w:val="18"/>
          <w:lang w:val="zh-CN"/>
        </w:rPr>
        <w:t>0.05)</w:t>
      </w:r>
      <w:r w:rsidRPr="008D029A">
        <w:rPr>
          <w:rFonts w:ascii="楷体_GB2312" w:eastAsia="楷体_GB2312" w:cs="楷体_GB2312" w:hint="eastAsia"/>
          <w:color w:val="000000"/>
          <w:kern w:val="0"/>
          <w:sz w:val="18"/>
          <w:szCs w:val="18"/>
          <w:lang w:val="zh-CN"/>
        </w:rPr>
        <w:t>，患者黑眼圈区域的</w:t>
      </w:r>
      <w:r w:rsidRPr="008D029A">
        <w:rPr>
          <w:rFonts w:ascii="楷体_GB2312" w:eastAsia="楷体_GB2312" w:cs="楷体_GB2312"/>
          <w:color w:val="000000"/>
          <w:kern w:val="0"/>
          <w:sz w:val="18"/>
          <w:szCs w:val="18"/>
          <w:lang w:val="zh-CN"/>
        </w:rPr>
        <w:t>L</w:t>
      </w:r>
      <w:r w:rsidRPr="008D029A">
        <w:rPr>
          <w:rFonts w:ascii="楷体_GB2312" w:eastAsia="楷体_GB2312" w:cs="楷体_GB2312"/>
          <w:color w:val="000000"/>
          <w:kern w:val="0"/>
          <w:sz w:val="18"/>
          <w:szCs w:val="18"/>
          <w:vertAlign w:val="superscript"/>
          <w:lang w:val="zh-CN"/>
        </w:rPr>
        <w:t>*</w:t>
      </w:r>
      <w:r w:rsidRPr="008D029A">
        <w:rPr>
          <w:rFonts w:ascii="楷体_GB2312" w:eastAsia="楷体_GB2312" w:cs="楷体_GB2312" w:hint="eastAsia"/>
          <w:color w:val="000000"/>
          <w:kern w:val="0"/>
          <w:sz w:val="18"/>
          <w:szCs w:val="18"/>
          <w:lang w:val="zh-CN"/>
        </w:rPr>
        <w:t>值增大，其差异具有统计学意义</w:t>
      </w:r>
      <w:r w:rsidRPr="008D029A">
        <w:rPr>
          <w:rFonts w:ascii="楷体_GB2312" w:eastAsia="楷体_GB2312" w:cs="楷体_GB2312"/>
          <w:color w:val="000000"/>
          <w:kern w:val="0"/>
          <w:sz w:val="18"/>
          <w:szCs w:val="18"/>
          <w:lang w:val="zh-CN"/>
        </w:rPr>
        <w:t>(P</w:t>
      </w:r>
      <w:r w:rsidRPr="008D029A">
        <w:rPr>
          <w:rFonts w:ascii="楷体_GB2312" w:eastAsia="楷体_GB2312" w:cs="楷体_GB2312" w:hint="eastAsia"/>
          <w:color w:val="000000"/>
          <w:kern w:val="0"/>
          <w:sz w:val="18"/>
          <w:szCs w:val="18"/>
          <w:lang w:val="zh-CN"/>
        </w:rPr>
        <w:t>＜</w:t>
      </w:r>
      <w:r w:rsidRPr="008D029A">
        <w:rPr>
          <w:rFonts w:ascii="楷体_GB2312" w:eastAsia="楷体_GB2312" w:cs="楷体_GB2312"/>
          <w:color w:val="000000"/>
          <w:kern w:val="0"/>
          <w:sz w:val="18"/>
          <w:szCs w:val="18"/>
          <w:lang w:val="zh-CN"/>
        </w:rPr>
        <w:t>0.05)</w:t>
      </w:r>
      <w:r w:rsidRPr="008D029A">
        <w:rPr>
          <w:rFonts w:ascii="楷体_GB2312" w:eastAsia="楷体_GB2312" w:cs="楷体_GB2312" w:hint="eastAsia"/>
          <w:color w:val="000000"/>
          <w:kern w:val="0"/>
          <w:sz w:val="18"/>
          <w:szCs w:val="18"/>
          <w:lang w:val="zh-CN"/>
        </w:rPr>
        <w:t>，</w:t>
      </w:r>
      <w:r w:rsidRPr="008D029A">
        <w:rPr>
          <w:rFonts w:ascii="楷体_GB2312" w:eastAsia="楷体_GB2312" w:cs="楷体_GB2312"/>
          <w:color w:val="000000"/>
          <w:kern w:val="0"/>
          <w:sz w:val="18"/>
          <w:szCs w:val="18"/>
          <w:lang w:val="zh-CN"/>
        </w:rPr>
        <w:t>a</w:t>
      </w:r>
      <w:r w:rsidRPr="008D029A">
        <w:rPr>
          <w:rFonts w:ascii="楷体_GB2312" w:eastAsia="楷体_GB2312" w:cs="楷体_GB2312"/>
          <w:color w:val="000000"/>
          <w:kern w:val="0"/>
          <w:sz w:val="18"/>
          <w:szCs w:val="18"/>
          <w:vertAlign w:val="superscript"/>
          <w:lang w:val="zh-CN"/>
        </w:rPr>
        <w:t>*</w:t>
      </w:r>
      <w:r w:rsidRPr="008D029A">
        <w:rPr>
          <w:rFonts w:ascii="楷体_GB2312" w:eastAsia="楷体_GB2312" w:cs="楷体_GB2312" w:hint="eastAsia"/>
          <w:color w:val="000000"/>
          <w:kern w:val="0"/>
          <w:sz w:val="18"/>
          <w:szCs w:val="18"/>
          <w:lang w:val="zh-CN"/>
        </w:rPr>
        <w:t>值、</w:t>
      </w:r>
      <w:r w:rsidRPr="008D029A">
        <w:rPr>
          <w:rFonts w:ascii="楷体_GB2312" w:eastAsia="楷体_GB2312" w:cs="楷体_GB2312"/>
          <w:color w:val="000000"/>
          <w:kern w:val="0"/>
          <w:sz w:val="18"/>
          <w:szCs w:val="18"/>
          <w:lang w:val="zh-CN"/>
        </w:rPr>
        <w:t>b</w:t>
      </w:r>
      <w:r w:rsidRPr="008D029A">
        <w:rPr>
          <w:rFonts w:ascii="楷体_GB2312" w:eastAsia="楷体_GB2312" w:cs="楷体_GB2312"/>
          <w:color w:val="000000"/>
          <w:kern w:val="0"/>
          <w:sz w:val="18"/>
          <w:szCs w:val="18"/>
          <w:vertAlign w:val="superscript"/>
          <w:lang w:val="zh-CN"/>
        </w:rPr>
        <w:t>*</w:t>
      </w:r>
      <w:r w:rsidRPr="008D029A">
        <w:rPr>
          <w:rFonts w:ascii="楷体_GB2312" w:eastAsia="楷体_GB2312" w:cs="楷体_GB2312" w:hint="eastAsia"/>
          <w:color w:val="000000"/>
          <w:kern w:val="0"/>
          <w:sz w:val="18"/>
          <w:szCs w:val="18"/>
          <w:lang w:val="zh-CN"/>
        </w:rPr>
        <w:t>值无明显变化，其差异无统计学意义</w:t>
      </w:r>
      <w:r w:rsidRPr="008D029A">
        <w:rPr>
          <w:rFonts w:ascii="楷体_GB2312" w:eastAsia="楷体_GB2312" w:cs="楷体_GB2312"/>
          <w:color w:val="000000"/>
          <w:kern w:val="0"/>
          <w:sz w:val="18"/>
          <w:szCs w:val="18"/>
          <w:lang w:val="zh-CN"/>
        </w:rPr>
        <w:t>(P</w:t>
      </w:r>
      <w:r w:rsidRPr="008D029A">
        <w:rPr>
          <w:rFonts w:ascii="楷体_GB2312" w:eastAsia="楷体_GB2312" w:cs="楷体_GB2312" w:hint="eastAsia"/>
          <w:color w:val="000000"/>
          <w:kern w:val="0"/>
          <w:sz w:val="18"/>
          <w:szCs w:val="18"/>
          <w:lang w:val="zh-CN"/>
        </w:rPr>
        <w:t>＞</w:t>
      </w:r>
      <w:r w:rsidRPr="008D029A">
        <w:rPr>
          <w:rFonts w:ascii="楷体_GB2312" w:eastAsia="楷体_GB2312" w:cs="楷体_GB2312"/>
          <w:color w:val="000000"/>
          <w:kern w:val="0"/>
          <w:sz w:val="18"/>
          <w:szCs w:val="18"/>
          <w:lang w:val="zh-CN"/>
        </w:rPr>
        <w:t>0.05)</w:t>
      </w:r>
      <w:r w:rsidRPr="008D029A">
        <w:rPr>
          <w:rFonts w:ascii="楷体_GB2312" w:eastAsia="楷体_GB2312" w:cs="楷体_GB2312" w:hint="eastAsia"/>
          <w:color w:val="000000"/>
          <w:kern w:val="0"/>
          <w:sz w:val="18"/>
          <w:szCs w:val="18"/>
          <w:lang w:val="zh-CN"/>
        </w:rPr>
        <w:t>，有</w:t>
      </w:r>
      <w:r w:rsidRPr="008D029A">
        <w:rPr>
          <w:rFonts w:ascii="楷体_GB2312" w:eastAsia="楷体_GB2312" w:cs="楷体_GB2312"/>
          <w:color w:val="000000"/>
          <w:kern w:val="0"/>
          <w:sz w:val="18"/>
          <w:szCs w:val="18"/>
          <w:lang w:val="zh-CN"/>
        </w:rPr>
        <w:t>2</w:t>
      </w:r>
      <w:r w:rsidRPr="008D029A">
        <w:rPr>
          <w:rFonts w:ascii="楷体_GB2312" w:eastAsia="楷体_GB2312" w:cs="楷体_GB2312" w:hint="eastAsia"/>
          <w:color w:val="000000"/>
          <w:kern w:val="0"/>
          <w:sz w:val="18"/>
          <w:szCs w:val="18"/>
          <w:lang w:val="zh-CN"/>
        </w:rPr>
        <w:t>例患者术后出现皮肤瘀斑、</w:t>
      </w:r>
      <w:r w:rsidRPr="008D029A">
        <w:rPr>
          <w:rFonts w:ascii="楷体_GB2312" w:eastAsia="楷体_GB2312" w:cs="楷体_GB2312"/>
          <w:color w:val="000000"/>
          <w:kern w:val="0"/>
          <w:sz w:val="18"/>
          <w:szCs w:val="18"/>
          <w:lang w:val="zh-CN"/>
        </w:rPr>
        <w:t>1</w:t>
      </w:r>
      <w:r w:rsidRPr="008D029A">
        <w:rPr>
          <w:rFonts w:ascii="楷体_GB2312" w:eastAsia="楷体_GB2312" w:cs="楷体_GB2312" w:hint="eastAsia"/>
          <w:color w:val="000000"/>
          <w:kern w:val="0"/>
          <w:sz w:val="18"/>
          <w:szCs w:val="18"/>
          <w:lang w:val="zh-CN"/>
        </w:rPr>
        <w:t>例出现结膜充血，所有患者均无严重并发症出现，患者满意率为</w:t>
      </w:r>
      <w:r w:rsidRPr="008D029A">
        <w:rPr>
          <w:rFonts w:ascii="楷体_GB2312" w:eastAsia="楷体_GB2312" w:cs="楷体_GB2312"/>
          <w:color w:val="000000"/>
          <w:kern w:val="0"/>
          <w:sz w:val="18"/>
          <w:szCs w:val="18"/>
          <w:lang w:val="zh-CN"/>
        </w:rPr>
        <w:t>92</w:t>
      </w:r>
      <w:r w:rsidRPr="008D029A">
        <w:rPr>
          <w:rFonts w:ascii="楷体_GB2312" w:eastAsia="楷体_GB2312" w:cs="楷体_GB2312" w:hint="eastAsia"/>
          <w:color w:val="000000"/>
          <w:kern w:val="0"/>
          <w:sz w:val="18"/>
          <w:szCs w:val="18"/>
          <w:lang w:val="zh-CN"/>
        </w:rPr>
        <w:t>％。</w:t>
      </w:r>
      <w:r w:rsidRPr="008D029A">
        <w:rPr>
          <w:rFonts w:ascii="黑体" w:eastAsia="黑体" w:cs="黑体" w:hint="eastAsia"/>
          <w:color w:val="000000"/>
          <w:kern w:val="0"/>
          <w:sz w:val="18"/>
          <w:lang w:val="zh-CN"/>
        </w:rPr>
        <w:t>结论：</w:t>
      </w:r>
      <w:r w:rsidRPr="008D029A">
        <w:rPr>
          <w:rFonts w:ascii="楷体_GB2312" w:eastAsia="楷体_GB2312" w:cs="楷体_GB2312" w:hint="eastAsia"/>
          <w:color w:val="000000"/>
          <w:kern w:val="0"/>
          <w:sz w:val="18"/>
          <w:szCs w:val="18"/>
          <w:lang w:val="zh-CN"/>
        </w:rPr>
        <w:t>睑结膜入路去睑袋眶隔脂肪纳米化回植可有效治疗无明显皮肤松弛的眼袋、轻中度泪沟畸形及黑眼圈的年轻患者。</w:t>
      </w:r>
    </w:p>
    <w:p w:rsidR="008D029A" w:rsidRPr="008D029A" w:rsidRDefault="008D029A" w:rsidP="008D029A">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8D029A">
        <w:rPr>
          <w:rFonts w:ascii="黑体" w:eastAsia="黑体" w:cs="黑体"/>
          <w:color w:val="000000"/>
          <w:kern w:val="0"/>
          <w:sz w:val="18"/>
          <w:lang w:val="zh-CN"/>
        </w:rPr>
        <w:t>[</w:t>
      </w:r>
      <w:r w:rsidRPr="008D029A">
        <w:rPr>
          <w:rFonts w:ascii="黑体" w:eastAsia="黑体" w:cs="黑体" w:hint="eastAsia"/>
          <w:color w:val="000000"/>
          <w:kern w:val="0"/>
          <w:sz w:val="18"/>
          <w:lang w:val="zh-CN"/>
        </w:rPr>
        <w:t>关键词</w:t>
      </w:r>
      <w:r w:rsidRPr="008D029A">
        <w:rPr>
          <w:rFonts w:ascii="黑体" w:eastAsia="黑体" w:cs="黑体"/>
          <w:color w:val="000000"/>
          <w:kern w:val="0"/>
          <w:sz w:val="18"/>
          <w:lang w:val="zh-CN"/>
        </w:rPr>
        <w:t>]</w:t>
      </w:r>
      <w:r w:rsidRPr="008D029A">
        <w:rPr>
          <w:rFonts w:ascii="楷体_GB2312" w:eastAsia="楷体_GB2312" w:cs="楷体_GB2312" w:hint="eastAsia"/>
          <w:color w:val="000000"/>
          <w:kern w:val="0"/>
          <w:sz w:val="18"/>
          <w:szCs w:val="18"/>
          <w:lang w:val="zh-CN"/>
        </w:rPr>
        <w:t>结膜入路；睑袋整复术；纳米脂肪移植；泪沟畸形；黑眼圈</w:t>
      </w:r>
    </w:p>
    <w:p w:rsidR="008D029A" w:rsidRPr="008D029A" w:rsidRDefault="008D029A" w:rsidP="008D029A">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8D029A">
        <w:rPr>
          <w:rFonts w:ascii="黑体" w:eastAsia="黑体" w:cs="黑体"/>
          <w:color w:val="000000"/>
          <w:kern w:val="0"/>
          <w:sz w:val="18"/>
          <w:lang w:val="zh-CN"/>
        </w:rPr>
        <w:t>[</w:t>
      </w:r>
      <w:r w:rsidRPr="008D029A">
        <w:rPr>
          <w:rFonts w:ascii="黑体" w:eastAsia="黑体" w:cs="黑体" w:hint="eastAsia"/>
          <w:color w:val="000000"/>
          <w:kern w:val="0"/>
          <w:sz w:val="18"/>
          <w:lang w:val="zh-CN"/>
        </w:rPr>
        <w:t>中图分类号</w:t>
      </w:r>
      <w:r w:rsidRPr="008D029A">
        <w:rPr>
          <w:rFonts w:ascii="黑体" w:eastAsia="黑体" w:cs="黑体"/>
          <w:color w:val="000000"/>
          <w:kern w:val="0"/>
          <w:sz w:val="18"/>
          <w:lang w:val="zh-CN"/>
        </w:rPr>
        <w:t>]</w:t>
      </w:r>
      <w:r w:rsidRPr="008D029A">
        <w:rPr>
          <w:rFonts w:ascii="楷体_GB2312" w:eastAsia="楷体_GB2312" w:cs="楷体_GB2312"/>
          <w:color w:val="000000"/>
          <w:kern w:val="0"/>
          <w:sz w:val="18"/>
          <w:szCs w:val="18"/>
          <w:lang w:val="zh-CN"/>
        </w:rPr>
        <w:t xml:space="preserve">R622    </w:t>
      </w:r>
      <w:r w:rsidRPr="008D029A">
        <w:rPr>
          <w:rFonts w:ascii="黑体" w:eastAsia="黑体" w:cs="黑体"/>
          <w:color w:val="000000"/>
          <w:kern w:val="0"/>
          <w:sz w:val="18"/>
          <w:lang w:val="zh-CN"/>
        </w:rPr>
        <w:t>[</w:t>
      </w:r>
      <w:r w:rsidRPr="008D029A">
        <w:rPr>
          <w:rFonts w:ascii="黑体" w:eastAsia="黑体" w:cs="黑体" w:hint="eastAsia"/>
          <w:color w:val="000000"/>
          <w:kern w:val="0"/>
          <w:sz w:val="18"/>
          <w:lang w:val="zh-CN"/>
        </w:rPr>
        <w:t>文献标志码</w:t>
      </w:r>
      <w:r w:rsidRPr="008D029A">
        <w:rPr>
          <w:rFonts w:ascii="黑体" w:eastAsia="黑体" w:cs="黑体"/>
          <w:color w:val="000000"/>
          <w:kern w:val="0"/>
          <w:sz w:val="18"/>
          <w:lang w:val="zh-CN"/>
        </w:rPr>
        <w:t>]</w:t>
      </w:r>
      <w:r w:rsidRPr="008D029A">
        <w:rPr>
          <w:rFonts w:ascii="楷体_GB2312" w:eastAsia="楷体_GB2312" w:cs="楷体_GB2312"/>
          <w:color w:val="000000"/>
          <w:kern w:val="0"/>
          <w:sz w:val="18"/>
          <w:szCs w:val="18"/>
          <w:lang w:val="zh-CN"/>
        </w:rPr>
        <w:t xml:space="preserve">A    </w:t>
      </w:r>
      <w:r w:rsidRPr="008D029A">
        <w:rPr>
          <w:rFonts w:ascii="黑体" w:eastAsia="黑体" w:cs="黑体"/>
          <w:color w:val="000000"/>
          <w:kern w:val="0"/>
          <w:sz w:val="18"/>
          <w:lang w:val="zh-CN"/>
        </w:rPr>
        <w:t>[</w:t>
      </w:r>
      <w:r w:rsidRPr="008D029A">
        <w:rPr>
          <w:rFonts w:ascii="黑体" w:eastAsia="黑体" w:cs="黑体" w:hint="eastAsia"/>
          <w:color w:val="000000"/>
          <w:kern w:val="0"/>
          <w:sz w:val="18"/>
          <w:lang w:val="zh-CN"/>
        </w:rPr>
        <w:t>文章编号</w:t>
      </w:r>
      <w:r w:rsidRPr="008D029A">
        <w:rPr>
          <w:rFonts w:ascii="黑体" w:eastAsia="黑体" w:cs="黑体"/>
          <w:color w:val="000000"/>
          <w:kern w:val="0"/>
          <w:sz w:val="18"/>
          <w:lang w:val="zh-CN"/>
        </w:rPr>
        <w:t>]</w:t>
      </w:r>
      <w:r w:rsidRPr="008D029A">
        <w:rPr>
          <w:rFonts w:ascii="楷体_GB2312" w:eastAsia="楷体_GB2312" w:cs="楷体_GB2312"/>
          <w:color w:val="000000"/>
          <w:kern w:val="0"/>
          <w:sz w:val="18"/>
          <w:szCs w:val="18"/>
          <w:lang w:val="zh-CN"/>
        </w:rPr>
        <w:t>1008-6455</w:t>
      </w:r>
      <w:r w:rsidRPr="008D029A">
        <w:rPr>
          <w:rFonts w:ascii="楷体_GB2312" w:eastAsia="楷体_GB2312" w:cs="楷体_GB2312" w:hint="eastAsia"/>
          <w:color w:val="000000"/>
          <w:kern w:val="0"/>
          <w:sz w:val="18"/>
          <w:szCs w:val="18"/>
          <w:lang w:val="zh-CN"/>
        </w:rPr>
        <w:t>（</w:t>
      </w:r>
      <w:r w:rsidRPr="008D029A">
        <w:rPr>
          <w:rFonts w:ascii="楷体_GB2312" w:eastAsia="楷体_GB2312" w:cs="楷体_GB2312"/>
          <w:color w:val="000000"/>
          <w:kern w:val="0"/>
          <w:sz w:val="18"/>
          <w:szCs w:val="18"/>
          <w:lang w:val="zh-CN"/>
        </w:rPr>
        <w:t>2022</w:t>
      </w:r>
      <w:r w:rsidRPr="008D029A">
        <w:rPr>
          <w:rFonts w:ascii="楷体_GB2312" w:eastAsia="楷体_GB2312" w:cs="楷体_GB2312" w:hint="eastAsia"/>
          <w:color w:val="000000"/>
          <w:kern w:val="0"/>
          <w:sz w:val="18"/>
          <w:szCs w:val="18"/>
          <w:lang w:val="zh-CN"/>
        </w:rPr>
        <w:t>）</w:t>
      </w:r>
      <w:r w:rsidRPr="008D029A">
        <w:rPr>
          <w:rFonts w:ascii="楷体_GB2312" w:eastAsia="楷体_GB2312" w:cs="楷体_GB2312"/>
          <w:color w:val="000000"/>
          <w:kern w:val="0"/>
          <w:sz w:val="18"/>
          <w:szCs w:val="18"/>
          <w:lang w:val="zh-CN"/>
        </w:rPr>
        <w:t>01-0041-04</w:t>
      </w:r>
    </w:p>
    <w:p w:rsidR="008D029A" w:rsidRPr="008D029A" w:rsidRDefault="008D029A" w:rsidP="008D029A">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683"/>
          <w:kern w:val="0"/>
          <w:sz w:val="24"/>
          <w:szCs w:val="24"/>
          <w:lang w:val="zh-CN"/>
        </w:rPr>
      </w:pPr>
    </w:p>
    <w:p w:rsidR="008D029A" w:rsidRPr="008D029A" w:rsidRDefault="008D029A" w:rsidP="008D029A">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683"/>
          <w:kern w:val="0"/>
          <w:sz w:val="24"/>
          <w:szCs w:val="24"/>
        </w:rPr>
      </w:pPr>
      <w:r w:rsidRPr="008D029A">
        <w:rPr>
          <w:rFonts w:ascii="ITC Avant Garde Gothic Demi" w:eastAsia="方正小标宋_GBK" w:hAnsi="ITC Avant Garde Gothic Demi" w:cs="ITC Avant Garde Gothic Demi"/>
          <w:color w:val="920683"/>
          <w:kern w:val="0"/>
          <w:sz w:val="24"/>
          <w:szCs w:val="24"/>
        </w:rPr>
        <w:t xml:space="preserve">Application Effect of Eyelid Bag Orbital Septum Fat </w:t>
      </w:r>
      <w:proofErr w:type="spellStart"/>
      <w:r w:rsidRPr="008D029A">
        <w:rPr>
          <w:rFonts w:ascii="ITC Avant Garde Gothic Demi" w:eastAsia="方正小标宋_GBK" w:hAnsi="ITC Avant Garde Gothic Demi" w:cs="ITC Avant Garde Gothic Demi"/>
          <w:color w:val="920683"/>
          <w:kern w:val="0"/>
          <w:sz w:val="24"/>
          <w:szCs w:val="24"/>
        </w:rPr>
        <w:t>Nanocrystalization</w:t>
      </w:r>
      <w:proofErr w:type="spellEnd"/>
      <w:r w:rsidRPr="008D029A">
        <w:rPr>
          <w:rFonts w:ascii="ITC Avant Garde Gothic Demi" w:eastAsia="方正小标宋_GBK" w:hAnsi="ITC Avant Garde Gothic Demi" w:cs="ITC Avant Garde Gothic Demi"/>
          <w:color w:val="920683"/>
          <w:kern w:val="0"/>
          <w:sz w:val="24"/>
          <w:szCs w:val="24"/>
        </w:rPr>
        <w:t xml:space="preserve"> </w:t>
      </w:r>
      <w:proofErr w:type="spellStart"/>
      <w:r w:rsidRPr="008D029A">
        <w:rPr>
          <w:rFonts w:ascii="ITC Avant Garde Gothic Demi" w:eastAsia="方正小标宋_GBK" w:hAnsi="ITC Avant Garde Gothic Demi" w:cs="ITC Avant Garde Gothic Demi"/>
          <w:color w:val="920683"/>
          <w:kern w:val="0"/>
          <w:sz w:val="24"/>
          <w:szCs w:val="24"/>
        </w:rPr>
        <w:t>Reimplantation</w:t>
      </w:r>
      <w:proofErr w:type="spellEnd"/>
      <w:r w:rsidRPr="008D029A">
        <w:rPr>
          <w:rFonts w:ascii="ITC Avant Garde Gothic Demi" w:eastAsia="方正小标宋_GBK" w:hAnsi="ITC Avant Garde Gothic Demi" w:cs="ITC Avant Garde Gothic Demi"/>
          <w:color w:val="920683"/>
          <w:kern w:val="0"/>
          <w:sz w:val="24"/>
          <w:szCs w:val="24"/>
        </w:rPr>
        <w:t xml:space="preserve"> by </w:t>
      </w:r>
      <w:proofErr w:type="spellStart"/>
      <w:r w:rsidRPr="008D029A">
        <w:rPr>
          <w:rFonts w:ascii="ITC Avant Garde Gothic Demi" w:eastAsia="方正小标宋_GBK" w:hAnsi="ITC Avant Garde Gothic Demi" w:cs="ITC Avant Garde Gothic Demi"/>
          <w:color w:val="920683"/>
          <w:kern w:val="0"/>
          <w:sz w:val="24"/>
          <w:szCs w:val="24"/>
        </w:rPr>
        <w:t>Transconjunctival</w:t>
      </w:r>
      <w:proofErr w:type="spellEnd"/>
      <w:r w:rsidRPr="008D029A">
        <w:rPr>
          <w:rFonts w:ascii="ITC Avant Garde Gothic Demi" w:eastAsia="方正小标宋_GBK" w:hAnsi="ITC Avant Garde Gothic Demi" w:cs="ITC Avant Garde Gothic Demi"/>
          <w:color w:val="920683"/>
          <w:kern w:val="0"/>
          <w:sz w:val="24"/>
          <w:szCs w:val="24"/>
        </w:rPr>
        <w:t xml:space="preserve"> Lower Eyelid </w:t>
      </w:r>
      <w:proofErr w:type="spellStart"/>
      <w:r w:rsidRPr="008D029A">
        <w:rPr>
          <w:rFonts w:ascii="ITC Avant Garde Gothic Demi" w:eastAsia="方正小标宋_GBK" w:hAnsi="ITC Avant Garde Gothic Demi" w:cs="ITC Avant Garde Gothic Demi"/>
          <w:color w:val="920683"/>
          <w:kern w:val="0"/>
          <w:sz w:val="24"/>
          <w:szCs w:val="24"/>
        </w:rPr>
        <w:t>Blepharoplasty</w:t>
      </w:r>
      <w:proofErr w:type="spellEnd"/>
      <w:r w:rsidRPr="008D029A">
        <w:rPr>
          <w:rFonts w:ascii="ITC Avant Garde Gothic Demi" w:eastAsia="方正小标宋_GBK" w:hAnsi="ITC Avant Garde Gothic Demi" w:cs="ITC Avant Garde Gothic Demi"/>
          <w:color w:val="920683"/>
          <w:kern w:val="0"/>
          <w:sz w:val="24"/>
          <w:szCs w:val="24"/>
        </w:rPr>
        <w:t xml:space="preserve"> on Tear Trough Deformity and Dark Circles</w:t>
      </w:r>
    </w:p>
    <w:p w:rsidR="008D029A" w:rsidRPr="008D029A" w:rsidRDefault="008D029A" w:rsidP="008D029A">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8D029A">
        <w:rPr>
          <w:rFonts w:ascii="方正兰亭中黑_GBK" w:eastAsia="方正兰亭中黑_GBK" w:cs="方正兰亭中黑_GBK"/>
          <w:color w:val="000000"/>
          <w:kern w:val="0"/>
          <w:sz w:val="18"/>
          <w:szCs w:val="18"/>
        </w:rPr>
        <w:t xml:space="preserve">KANG </w:t>
      </w:r>
      <w:proofErr w:type="spellStart"/>
      <w:r w:rsidRPr="008D029A">
        <w:rPr>
          <w:rFonts w:ascii="方正兰亭中黑_GBK" w:eastAsia="方正兰亭中黑_GBK" w:cs="方正兰亭中黑_GBK"/>
          <w:color w:val="000000"/>
          <w:kern w:val="0"/>
          <w:sz w:val="18"/>
          <w:szCs w:val="18"/>
        </w:rPr>
        <w:t>Zhilan,CHEN</w:t>
      </w:r>
      <w:proofErr w:type="spellEnd"/>
      <w:r w:rsidRPr="008D029A">
        <w:rPr>
          <w:rFonts w:ascii="方正兰亭中黑_GBK" w:eastAsia="方正兰亭中黑_GBK" w:cs="方正兰亭中黑_GBK"/>
          <w:color w:val="000000"/>
          <w:kern w:val="0"/>
          <w:sz w:val="18"/>
          <w:szCs w:val="18"/>
        </w:rPr>
        <w:t xml:space="preserve"> </w:t>
      </w:r>
      <w:proofErr w:type="spellStart"/>
      <w:r w:rsidRPr="008D029A">
        <w:rPr>
          <w:rFonts w:ascii="方正兰亭中黑_GBK" w:eastAsia="方正兰亭中黑_GBK" w:cs="方正兰亭中黑_GBK"/>
          <w:color w:val="000000"/>
          <w:kern w:val="0"/>
          <w:sz w:val="18"/>
          <w:szCs w:val="18"/>
        </w:rPr>
        <w:t>Zhuoqi,LI</w:t>
      </w:r>
      <w:proofErr w:type="spellEnd"/>
      <w:r w:rsidRPr="008D029A">
        <w:rPr>
          <w:rFonts w:ascii="方正兰亭中黑_GBK" w:eastAsia="方正兰亭中黑_GBK" w:cs="方正兰亭中黑_GBK"/>
          <w:color w:val="000000"/>
          <w:kern w:val="0"/>
          <w:sz w:val="18"/>
          <w:szCs w:val="18"/>
        </w:rPr>
        <w:t xml:space="preserve"> </w:t>
      </w:r>
      <w:proofErr w:type="spellStart"/>
      <w:r w:rsidRPr="008D029A">
        <w:rPr>
          <w:rFonts w:ascii="方正兰亭中黑_GBK" w:eastAsia="方正兰亭中黑_GBK" w:cs="方正兰亭中黑_GBK"/>
          <w:color w:val="000000"/>
          <w:kern w:val="0"/>
          <w:sz w:val="18"/>
          <w:szCs w:val="18"/>
        </w:rPr>
        <w:t>Wei,WANG</w:t>
      </w:r>
      <w:proofErr w:type="spellEnd"/>
      <w:r w:rsidRPr="008D029A">
        <w:rPr>
          <w:rFonts w:ascii="方正兰亭中黑_GBK" w:eastAsia="方正兰亭中黑_GBK" w:cs="方正兰亭中黑_GBK"/>
          <w:color w:val="000000"/>
          <w:kern w:val="0"/>
          <w:sz w:val="18"/>
          <w:szCs w:val="18"/>
        </w:rPr>
        <w:t xml:space="preserve"> </w:t>
      </w:r>
      <w:proofErr w:type="spellStart"/>
      <w:r w:rsidRPr="008D029A">
        <w:rPr>
          <w:rFonts w:ascii="方正兰亭中黑_GBK" w:eastAsia="方正兰亭中黑_GBK" w:cs="方正兰亭中黑_GBK"/>
          <w:color w:val="000000"/>
          <w:kern w:val="0"/>
          <w:sz w:val="18"/>
          <w:szCs w:val="18"/>
        </w:rPr>
        <w:t>Tao,CHEN</w:t>
      </w:r>
      <w:proofErr w:type="spellEnd"/>
      <w:r w:rsidRPr="008D029A">
        <w:rPr>
          <w:rFonts w:ascii="方正兰亭中黑_GBK" w:eastAsia="方正兰亭中黑_GBK" w:cs="方正兰亭中黑_GBK"/>
          <w:color w:val="000000"/>
          <w:kern w:val="0"/>
          <w:sz w:val="18"/>
          <w:szCs w:val="18"/>
        </w:rPr>
        <w:t xml:space="preserve"> </w:t>
      </w:r>
      <w:proofErr w:type="spellStart"/>
      <w:r w:rsidRPr="008D029A">
        <w:rPr>
          <w:rFonts w:ascii="方正兰亭中黑_GBK" w:eastAsia="方正兰亭中黑_GBK" w:cs="方正兰亭中黑_GBK"/>
          <w:color w:val="000000"/>
          <w:kern w:val="0"/>
          <w:sz w:val="18"/>
          <w:szCs w:val="18"/>
        </w:rPr>
        <w:t>Weihua</w:t>
      </w:r>
      <w:proofErr w:type="spellEnd"/>
    </w:p>
    <w:p w:rsidR="008D029A" w:rsidRPr="008D029A" w:rsidRDefault="008D029A" w:rsidP="008D029A">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8D029A">
        <w:rPr>
          <w:rFonts w:ascii="Times New Roman" w:eastAsia="方正小标宋_GBK" w:hAnsi="Times New Roman" w:cs="Times New Roman"/>
          <w:color w:val="000000"/>
          <w:kern w:val="0"/>
          <w:sz w:val="19"/>
          <w:szCs w:val="19"/>
        </w:rPr>
        <w:t xml:space="preserve">(Department of Plastic </w:t>
      </w:r>
      <w:proofErr w:type="spellStart"/>
      <w:r w:rsidRPr="008D029A">
        <w:rPr>
          <w:rFonts w:ascii="Times New Roman" w:eastAsia="方正小标宋_GBK" w:hAnsi="Times New Roman" w:cs="Times New Roman"/>
          <w:color w:val="000000"/>
          <w:kern w:val="0"/>
          <w:sz w:val="19"/>
          <w:szCs w:val="19"/>
        </w:rPr>
        <w:t>Surgery,the</w:t>
      </w:r>
      <w:proofErr w:type="spellEnd"/>
      <w:r w:rsidRPr="008D029A">
        <w:rPr>
          <w:rFonts w:ascii="Times New Roman" w:eastAsia="方正小标宋_GBK" w:hAnsi="Times New Roman" w:cs="Times New Roman"/>
          <w:color w:val="000000"/>
          <w:kern w:val="0"/>
          <w:sz w:val="19"/>
          <w:szCs w:val="19"/>
        </w:rPr>
        <w:t xml:space="preserve"> Fourth Affiliated Hospital of Harbin Medical University,</w:t>
      </w:r>
    </w:p>
    <w:p w:rsidR="008D029A" w:rsidRPr="008D029A" w:rsidRDefault="008D029A" w:rsidP="008D029A">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8D029A">
        <w:rPr>
          <w:rFonts w:ascii="Times New Roman" w:eastAsia="方正小标宋_GBK" w:hAnsi="Times New Roman" w:cs="Times New Roman"/>
          <w:color w:val="000000"/>
          <w:kern w:val="0"/>
          <w:sz w:val="19"/>
          <w:szCs w:val="19"/>
        </w:rPr>
        <w:t>Harbin 150000,Heilongjiang,China)</w:t>
      </w:r>
    </w:p>
    <w:p w:rsidR="008D029A" w:rsidRPr="008D029A" w:rsidRDefault="008D029A" w:rsidP="008D029A">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p>
    <w:p w:rsidR="008D029A" w:rsidRPr="008D029A" w:rsidRDefault="008D029A" w:rsidP="008D029A">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8D029A">
        <w:rPr>
          <w:rFonts w:ascii="Didot HTF-B06-" w:eastAsia="方正小标宋_GBK" w:hAnsi="Didot HTF-B06-" w:cs="Didot HTF-B06-"/>
          <w:b/>
          <w:bCs/>
          <w:color w:val="000000"/>
          <w:kern w:val="0"/>
          <w:sz w:val="19"/>
        </w:rPr>
        <w:t>Abstract: Objective</w:t>
      </w:r>
      <w:r w:rsidRPr="008D029A">
        <w:rPr>
          <w:rFonts w:ascii="Times New Roman" w:eastAsia="方正小标宋_GBK" w:hAnsi="Times New Roman" w:cs="Times New Roman"/>
          <w:color w:val="000000"/>
          <w:kern w:val="0"/>
          <w:sz w:val="19"/>
          <w:szCs w:val="19"/>
        </w:rPr>
        <w:t xml:space="preserve"> To explore the clinical effect of eyelid bag orbital septum fat </w:t>
      </w:r>
      <w:proofErr w:type="spellStart"/>
      <w:r w:rsidRPr="008D029A">
        <w:rPr>
          <w:rFonts w:ascii="Times New Roman" w:eastAsia="方正小标宋_GBK" w:hAnsi="Times New Roman" w:cs="Times New Roman"/>
          <w:color w:val="000000"/>
          <w:kern w:val="0"/>
          <w:sz w:val="19"/>
          <w:szCs w:val="19"/>
        </w:rPr>
        <w:t>nanocrystalization</w:t>
      </w:r>
      <w:proofErr w:type="spellEnd"/>
      <w:r w:rsidRPr="008D029A">
        <w:rPr>
          <w:rFonts w:ascii="Times New Roman" w:eastAsia="方正小标宋_GBK" w:hAnsi="Times New Roman" w:cs="Times New Roman"/>
          <w:color w:val="000000"/>
          <w:kern w:val="0"/>
          <w:sz w:val="19"/>
          <w:szCs w:val="19"/>
        </w:rPr>
        <w:t xml:space="preserve"> </w:t>
      </w:r>
      <w:proofErr w:type="spellStart"/>
      <w:r w:rsidRPr="008D029A">
        <w:rPr>
          <w:rFonts w:ascii="Times New Roman" w:eastAsia="方正小标宋_GBK" w:hAnsi="Times New Roman" w:cs="Times New Roman"/>
          <w:color w:val="000000"/>
          <w:kern w:val="0"/>
          <w:sz w:val="19"/>
          <w:szCs w:val="19"/>
        </w:rPr>
        <w:t>reimplantation</w:t>
      </w:r>
      <w:proofErr w:type="spellEnd"/>
      <w:r w:rsidRPr="008D029A">
        <w:rPr>
          <w:rFonts w:ascii="Times New Roman" w:eastAsia="方正小标宋_GBK" w:hAnsi="Times New Roman" w:cs="Times New Roman"/>
          <w:color w:val="000000"/>
          <w:kern w:val="0"/>
          <w:sz w:val="19"/>
          <w:szCs w:val="19"/>
        </w:rPr>
        <w:t xml:space="preserve"> by </w:t>
      </w:r>
      <w:proofErr w:type="spellStart"/>
      <w:r w:rsidRPr="008D029A">
        <w:rPr>
          <w:rFonts w:ascii="Times New Roman" w:eastAsia="方正小标宋_GBK" w:hAnsi="Times New Roman" w:cs="Times New Roman"/>
          <w:color w:val="000000"/>
          <w:kern w:val="0"/>
          <w:sz w:val="19"/>
          <w:szCs w:val="19"/>
        </w:rPr>
        <w:t>transconjunctival</w:t>
      </w:r>
      <w:proofErr w:type="spellEnd"/>
      <w:r w:rsidRPr="008D029A">
        <w:rPr>
          <w:rFonts w:ascii="Times New Roman" w:eastAsia="方正小标宋_GBK" w:hAnsi="Times New Roman" w:cs="Times New Roman"/>
          <w:color w:val="000000"/>
          <w:kern w:val="0"/>
          <w:sz w:val="19"/>
          <w:szCs w:val="19"/>
        </w:rPr>
        <w:t xml:space="preserve"> lower eyelid </w:t>
      </w:r>
      <w:proofErr w:type="spellStart"/>
      <w:r w:rsidRPr="008D029A">
        <w:rPr>
          <w:rFonts w:ascii="Times New Roman" w:eastAsia="方正小标宋_GBK" w:hAnsi="Times New Roman" w:cs="Times New Roman"/>
          <w:color w:val="000000"/>
          <w:kern w:val="0"/>
          <w:sz w:val="19"/>
          <w:szCs w:val="19"/>
        </w:rPr>
        <w:t>blepharoplasty</w:t>
      </w:r>
      <w:proofErr w:type="spellEnd"/>
      <w:r w:rsidRPr="008D029A">
        <w:rPr>
          <w:rFonts w:ascii="Times New Roman" w:eastAsia="方正小标宋_GBK" w:hAnsi="Times New Roman" w:cs="Times New Roman"/>
          <w:color w:val="000000"/>
          <w:kern w:val="0"/>
          <w:sz w:val="19"/>
          <w:szCs w:val="19"/>
        </w:rPr>
        <w:t xml:space="preserve"> on tear groove deformity and dark circles.</w:t>
      </w:r>
      <w:r w:rsidRPr="008D029A">
        <w:rPr>
          <w:rFonts w:ascii="Didot HTF-B06-" w:eastAsia="方正小标宋_GBK" w:hAnsi="Didot HTF-B06-" w:cs="Didot HTF-B06-"/>
          <w:b/>
          <w:bCs/>
          <w:color w:val="000000"/>
          <w:kern w:val="0"/>
          <w:sz w:val="19"/>
        </w:rPr>
        <w:t xml:space="preserve"> Methods</w:t>
      </w:r>
      <w:r w:rsidRPr="008D029A">
        <w:rPr>
          <w:rFonts w:ascii="Times New Roman" w:eastAsia="方正小标宋_GBK" w:hAnsi="Times New Roman" w:cs="Times New Roman"/>
          <w:color w:val="000000"/>
          <w:kern w:val="0"/>
          <w:sz w:val="19"/>
          <w:szCs w:val="19"/>
        </w:rPr>
        <w:t xml:space="preserve"> From 2018 to 2020, in our hospital 25 patients with prominent eye bags accompanied by mild to moderate tear groove deformities and dark circles were treated with </w:t>
      </w:r>
      <w:proofErr w:type="spellStart"/>
      <w:r w:rsidRPr="008D029A">
        <w:rPr>
          <w:rFonts w:ascii="Times New Roman" w:eastAsia="方正小标宋_GBK" w:hAnsi="Times New Roman" w:cs="Times New Roman"/>
          <w:color w:val="000000"/>
          <w:kern w:val="0"/>
          <w:sz w:val="19"/>
          <w:szCs w:val="19"/>
        </w:rPr>
        <w:t>transconjunctival</w:t>
      </w:r>
      <w:proofErr w:type="spellEnd"/>
      <w:r w:rsidRPr="008D029A">
        <w:rPr>
          <w:rFonts w:ascii="Times New Roman" w:eastAsia="方正小标宋_GBK" w:hAnsi="Times New Roman" w:cs="Times New Roman"/>
          <w:color w:val="000000"/>
          <w:kern w:val="0"/>
          <w:sz w:val="19"/>
          <w:szCs w:val="19"/>
        </w:rPr>
        <w:t xml:space="preserve"> approach to remove the eyelid pouch, and the orbital septum fat was removed appropriately. </w:t>
      </w:r>
      <w:proofErr w:type="spellStart"/>
      <w:r w:rsidRPr="008D029A">
        <w:rPr>
          <w:rFonts w:ascii="Times New Roman" w:eastAsia="方正小标宋_GBK" w:hAnsi="Times New Roman" w:cs="Times New Roman"/>
          <w:color w:val="000000"/>
          <w:kern w:val="0"/>
          <w:sz w:val="19"/>
          <w:szCs w:val="19"/>
        </w:rPr>
        <w:t>Then,the</w:t>
      </w:r>
      <w:proofErr w:type="spellEnd"/>
      <w:r w:rsidRPr="008D029A">
        <w:rPr>
          <w:rFonts w:ascii="Times New Roman" w:eastAsia="方正小标宋_GBK" w:hAnsi="Times New Roman" w:cs="Times New Roman"/>
          <w:color w:val="000000"/>
          <w:kern w:val="0"/>
          <w:sz w:val="19"/>
          <w:szCs w:val="19"/>
        </w:rPr>
        <w:t xml:space="preserve"> orbital septum fat was made into </w:t>
      </w:r>
      <w:proofErr w:type="spellStart"/>
      <w:r w:rsidRPr="008D029A">
        <w:rPr>
          <w:rFonts w:ascii="Times New Roman" w:eastAsia="方正小标宋_GBK" w:hAnsi="Times New Roman" w:cs="Times New Roman"/>
          <w:color w:val="000000"/>
          <w:kern w:val="0"/>
          <w:sz w:val="19"/>
          <w:szCs w:val="19"/>
        </w:rPr>
        <w:t>nanofat</w:t>
      </w:r>
      <w:proofErr w:type="spellEnd"/>
      <w:r w:rsidRPr="008D029A">
        <w:rPr>
          <w:rFonts w:ascii="Times New Roman" w:eastAsia="方正小标宋_GBK" w:hAnsi="Times New Roman" w:cs="Times New Roman"/>
          <w:color w:val="000000"/>
          <w:kern w:val="0"/>
          <w:sz w:val="19"/>
          <w:szCs w:val="19"/>
        </w:rPr>
        <w:t xml:space="preserve"> by </w:t>
      </w:r>
      <w:proofErr w:type="spellStart"/>
      <w:r w:rsidRPr="008D029A">
        <w:rPr>
          <w:rFonts w:ascii="Times New Roman" w:eastAsia="方正小标宋_GBK" w:hAnsi="Times New Roman" w:cs="Times New Roman"/>
          <w:color w:val="000000"/>
          <w:kern w:val="0"/>
          <w:sz w:val="19"/>
          <w:szCs w:val="19"/>
        </w:rPr>
        <w:t>nanofat</w:t>
      </w:r>
      <w:proofErr w:type="spellEnd"/>
      <w:r w:rsidRPr="008D029A">
        <w:rPr>
          <w:rFonts w:ascii="Times New Roman" w:eastAsia="方正小标宋_GBK" w:hAnsi="Times New Roman" w:cs="Times New Roman"/>
          <w:color w:val="000000"/>
          <w:kern w:val="0"/>
          <w:sz w:val="19"/>
          <w:szCs w:val="19"/>
        </w:rPr>
        <w:t xml:space="preserve"> converters, and it was implanted back into </w:t>
      </w:r>
      <w:proofErr w:type="spellStart"/>
      <w:r w:rsidRPr="008D029A">
        <w:rPr>
          <w:rFonts w:ascii="Times New Roman" w:eastAsia="方正小标宋_GBK" w:hAnsi="Times New Roman" w:cs="Times New Roman"/>
          <w:color w:val="000000"/>
          <w:kern w:val="0"/>
          <w:sz w:val="19"/>
          <w:szCs w:val="19"/>
        </w:rPr>
        <w:t>lacrimal</w:t>
      </w:r>
      <w:proofErr w:type="spellEnd"/>
      <w:r w:rsidRPr="008D029A">
        <w:rPr>
          <w:rFonts w:ascii="Times New Roman" w:eastAsia="方正小标宋_GBK" w:hAnsi="Times New Roman" w:cs="Times New Roman"/>
          <w:color w:val="000000"/>
          <w:kern w:val="0"/>
          <w:sz w:val="19"/>
          <w:szCs w:val="19"/>
        </w:rPr>
        <w:t xml:space="preserve"> groove and dark circles area with 27G fat injection </w:t>
      </w:r>
      <w:proofErr w:type="spellStart"/>
      <w:r w:rsidRPr="008D029A">
        <w:rPr>
          <w:rFonts w:ascii="Times New Roman" w:eastAsia="方正小标宋_GBK" w:hAnsi="Times New Roman" w:cs="Times New Roman"/>
          <w:color w:val="000000"/>
          <w:kern w:val="0"/>
          <w:sz w:val="19"/>
          <w:szCs w:val="19"/>
        </w:rPr>
        <w:t>needle.Observing</w:t>
      </w:r>
      <w:proofErr w:type="spellEnd"/>
      <w:r w:rsidRPr="008D029A">
        <w:rPr>
          <w:rFonts w:ascii="Times New Roman" w:eastAsia="方正小标宋_GBK" w:hAnsi="Times New Roman" w:cs="Times New Roman"/>
          <w:color w:val="000000"/>
          <w:kern w:val="0"/>
          <w:sz w:val="19"/>
          <w:szCs w:val="19"/>
        </w:rPr>
        <w:t xml:space="preserve"> its clinical effect. </w:t>
      </w:r>
      <w:r w:rsidRPr="008D029A">
        <w:rPr>
          <w:rFonts w:ascii="Didot HTF-B06-" w:eastAsia="方正小标宋_GBK" w:hAnsi="Didot HTF-B06-" w:cs="Didot HTF-B06-"/>
          <w:b/>
          <w:bCs/>
          <w:color w:val="000000"/>
          <w:kern w:val="0"/>
          <w:sz w:val="19"/>
        </w:rPr>
        <w:t xml:space="preserve">Results </w:t>
      </w:r>
      <w:r w:rsidRPr="008D029A">
        <w:rPr>
          <w:rFonts w:ascii="Times New Roman" w:eastAsia="方正小标宋_GBK" w:hAnsi="Times New Roman" w:cs="Times New Roman"/>
          <w:color w:val="000000"/>
          <w:kern w:val="0"/>
          <w:sz w:val="19"/>
          <w:szCs w:val="19"/>
        </w:rPr>
        <w:t xml:space="preserve"> All patients were followed up. At 6 months after operation, the tear trough rating scale of the patients was lower than that before the operation, and the difference was statistically significant (P</w:t>
      </w:r>
      <w:r w:rsidRPr="008D029A">
        <w:rPr>
          <w:rFonts w:ascii="宋体" w:eastAsia="宋体" w:hAnsi="Times New Roman" w:cs="宋体" w:hint="eastAsia"/>
          <w:color w:val="000000"/>
          <w:kern w:val="0"/>
          <w:sz w:val="19"/>
          <w:szCs w:val="19"/>
        </w:rPr>
        <w:t>＜</w:t>
      </w:r>
      <w:r w:rsidRPr="008D029A">
        <w:rPr>
          <w:rFonts w:ascii="Times New Roman" w:eastAsia="方正小标宋_GBK" w:hAnsi="Times New Roman" w:cs="Times New Roman"/>
          <w:color w:val="000000"/>
          <w:kern w:val="0"/>
          <w:sz w:val="19"/>
          <w:szCs w:val="19"/>
        </w:rPr>
        <w:t>0.05). The L</w:t>
      </w:r>
      <w:r w:rsidRPr="008D029A">
        <w:rPr>
          <w:rFonts w:ascii="Times New Roman" w:eastAsia="方正小标宋_GBK" w:hAnsi="Times New Roman" w:cs="Times New Roman"/>
          <w:color w:val="000000"/>
          <w:kern w:val="0"/>
          <w:sz w:val="19"/>
          <w:szCs w:val="19"/>
          <w:vertAlign w:val="superscript"/>
        </w:rPr>
        <w:t>*</w:t>
      </w:r>
      <w:r w:rsidRPr="008D029A">
        <w:rPr>
          <w:rFonts w:ascii="Times New Roman" w:eastAsia="方正小标宋_GBK" w:hAnsi="Times New Roman" w:cs="Times New Roman"/>
          <w:color w:val="000000"/>
          <w:kern w:val="0"/>
          <w:sz w:val="19"/>
          <w:szCs w:val="19"/>
        </w:rPr>
        <w:t xml:space="preserve"> value of the dark circles area of the patients increase, the difference was statistically significant (P</w:t>
      </w:r>
      <w:r w:rsidRPr="008D029A">
        <w:rPr>
          <w:rFonts w:ascii="宋体" w:eastAsia="宋体" w:hAnsi="Times New Roman" w:cs="宋体" w:hint="eastAsia"/>
          <w:color w:val="000000"/>
          <w:kern w:val="0"/>
          <w:sz w:val="19"/>
          <w:szCs w:val="19"/>
        </w:rPr>
        <w:t>＜</w:t>
      </w:r>
      <w:r w:rsidRPr="008D029A">
        <w:rPr>
          <w:rFonts w:ascii="Times New Roman" w:eastAsia="方正小标宋_GBK" w:hAnsi="Times New Roman" w:cs="Times New Roman"/>
          <w:color w:val="000000"/>
          <w:kern w:val="0"/>
          <w:sz w:val="19"/>
          <w:szCs w:val="19"/>
        </w:rPr>
        <w:t>0.05), there was no significant change in a</w:t>
      </w:r>
      <w:r w:rsidRPr="008D029A">
        <w:rPr>
          <w:rFonts w:ascii="Times New Roman" w:eastAsia="方正小标宋_GBK" w:hAnsi="Times New Roman" w:cs="Times New Roman"/>
          <w:color w:val="000000"/>
          <w:kern w:val="0"/>
          <w:sz w:val="19"/>
          <w:szCs w:val="19"/>
          <w:vertAlign w:val="superscript"/>
        </w:rPr>
        <w:t>*</w:t>
      </w:r>
      <w:r w:rsidRPr="008D029A">
        <w:rPr>
          <w:rFonts w:ascii="Times New Roman" w:eastAsia="方正小标宋_GBK" w:hAnsi="Times New Roman" w:cs="Times New Roman"/>
          <w:color w:val="000000"/>
          <w:kern w:val="0"/>
          <w:sz w:val="19"/>
          <w:szCs w:val="19"/>
        </w:rPr>
        <w:t xml:space="preserve"> value and b</w:t>
      </w:r>
      <w:r w:rsidRPr="008D029A">
        <w:rPr>
          <w:rFonts w:ascii="Times New Roman" w:eastAsia="方正小标宋_GBK" w:hAnsi="Times New Roman" w:cs="Times New Roman"/>
          <w:color w:val="000000"/>
          <w:kern w:val="0"/>
          <w:sz w:val="19"/>
          <w:szCs w:val="19"/>
          <w:vertAlign w:val="superscript"/>
        </w:rPr>
        <w:t>*</w:t>
      </w:r>
      <w:r w:rsidRPr="008D029A">
        <w:rPr>
          <w:rFonts w:ascii="Times New Roman" w:eastAsia="方正小标宋_GBK" w:hAnsi="Times New Roman" w:cs="Times New Roman"/>
          <w:color w:val="000000"/>
          <w:kern w:val="0"/>
          <w:sz w:val="19"/>
          <w:szCs w:val="19"/>
        </w:rPr>
        <w:t xml:space="preserve"> value, and the difference was not statistically significant (P</w:t>
      </w:r>
      <w:r w:rsidRPr="008D029A">
        <w:rPr>
          <w:rFonts w:ascii="宋体" w:eastAsia="宋体" w:hAnsi="Times New Roman" w:cs="宋体" w:hint="eastAsia"/>
          <w:color w:val="000000"/>
          <w:kern w:val="0"/>
          <w:sz w:val="19"/>
          <w:szCs w:val="19"/>
        </w:rPr>
        <w:t>＞</w:t>
      </w:r>
      <w:r w:rsidRPr="008D029A">
        <w:rPr>
          <w:rFonts w:ascii="Times New Roman" w:eastAsia="方正小标宋_GBK" w:hAnsi="Times New Roman" w:cs="Times New Roman"/>
          <w:color w:val="000000"/>
          <w:kern w:val="0"/>
          <w:sz w:val="19"/>
          <w:szCs w:val="19"/>
        </w:rPr>
        <w:t xml:space="preserve">0.05). 2 patients had skin </w:t>
      </w:r>
      <w:proofErr w:type="spellStart"/>
      <w:r w:rsidRPr="008D029A">
        <w:rPr>
          <w:rFonts w:ascii="Times New Roman" w:eastAsia="方正小标宋_GBK" w:hAnsi="Times New Roman" w:cs="Times New Roman"/>
          <w:color w:val="000000"/>
          <w:kern w:val="0"/>
          <w:sz w:val="19"/>
          <w:szCs w:val="19"/>
        </w:rPr>
        <w:t>ecchymosis</w:t>
      </w:r>
      <w:proofErr w:type="spellEnd"/>
      <w:r w:rsidRPr="008D029A">
        <w:rPr>
          <w:rFonts w:ascii="Times New Roman" w:eastAsia="方正小标宋_GBK" w:hAnsi="Times New Roman" w:cs="Times New Roman"/>
          <w:color w:val="000000"/>
          <w:kern w:val="0"/>
          <w:sz w:val="19"/>
          <w:szCs w:val="19"/>
        </w:rPr>
        <w:t xml:space="preserve">, 1 patient had </w:t>
      </w:r>
      <w:proofErr w:type="spellStart"/>
      <w:r w:rsidRPr="008D029A">
        <w:rPr>
          <w:rFonts w:ascii="Times New Roman" w:eastAsia="方正小标宋_GBK" w:hAnsi="Times New Roman" w:cs="Times New Roman"/>
          <w:color w:val="000000"/>
          <w:kern w:val="0"/>
          <w:sz w:val="19"/>
          <w:szCs w:val="19"/>
        </w:rPr>
        <w:t>conjunctival</w:t>
      </w:r>
      <w:proofErr w:type="spellEnd"/>
      <w:r w:rsidRPr="008D029A">
        <w:rPr>
          <w:rFonts w:ascii="Times New Roman" w:eastAsia="方正小标宋_GBK" w:hAnsi="Times New Roman" w:cs="Times New Roman"/>
          <w:color w:val="000000"/>
          <w:kern w:val="0"/>
          <w:sz w:val="19"/>
          <w:szCs w:val="19"/>
        </w:rPr>
        <w:t xml:space="preserve"> hyperemia, all patients had no serious complications, and the patient satisfaction rate was 92</w:t>
      </w:r>
      <w:r w:rsidRPr="008D029A">
        <w:rPr>
          <w:rFonts w:ascii="宋体" w:eastAsia="宋体" w:hAnsi="Times New Roman" w:cs="宋体" w:hint="eastAsia"/>
          <w:color w:val="000000"/>
          <w:kern w:val="0"/>
          <w:sz w:val="19"/>
          <w:szCs w:val="19"/>
        </w:rPr>
        <w:t>％</w:t>
      </w:r>
      <w:r w:rsidRPr="008D029A">
        <w:rPr>
          <w:rFonts w:ascii="Times New Roman" w:eastAsia="方正小标宋_GBK" w:hAnsi="Times New Roman" w:cs="Times New Roman"/>
          <w:color w:val="000000"/>
          <w:kern w:val="0"/>
          <w:sz w:val="19"/>
          <w:szCs w:val="19"/>
        </w:rPr>
        <w:t xml:space="preserve">. </w:t>
      </w:r>
      <w:r w:rsidRPr="008D029A">
        <w:rPr>
          <w:rFonts w:ascii="Didot HTF-B06-" w:eastAsia="方正小标宋_GBK" w:hAnsi="Didot HTF-B06-" w:cs="Didot HTF-B06-"/>
          <w:b/>
          <w:bCs/>
          <w:color w:val="000000"/>
          <w:kern w:val="0"/>
          <w:sz w:val="19"/>
        </w:rPr>
        <w:t>Conclusion</w:t>
      </w:r>
      <w:r w:rsidRPr="008D029A">
        <w:rPr>
          <w:rFonts w:ascii="Times New Roman" w:eastAsia="方正小标宋_GBK" w:hAnsi="Times New Roman" w:cs="Times New Roman"/>
          <w:color w:val="000000"/>
          <w:kern w:val="0"/>
          <w:sz w:val="19"/>
          <w:szCs w:val="19"/>
        </w:rPr>
        <w:t xml:space="preserve"> Eyelid bag orbital septum fat </w:t>
      </w:r>
      <w:proofErr w:type="spellStart"/>
      <w:r w:rsidRPr="008D029A">
        <w:rPr>
          <w:rFonts w:ascii="Times New Roman" w:eastAsia="方正小标宋_GBK" w:hAnsi="Times New Roman" w:cs="Times New Roman"/>
          <w:color w:val="000000"/>
          <w:kern w:val="0"/>
          <w:sz w:val="19"/>
          <w:szCs w:val="19"/>
        </w:rPr>
        <w:t>nanocrystalization</w:t>
      </w:r>
      <w:proofErr w:type="spellEnd"/>
      <w:r w:rsidRPr="008D029A">
        <w:rPr>
          <w:rFonts w:ascii="Times New Roman" w:eastAsia="方正小标宋_GBK" w:hAnsi="Times New Roman" w:cs="Times New Roman"/>
          <w:color w:val="000000"/>
          <w:kern w:val="0"/>
          <w:sz w:val="19"/>
          <w:szCs w:val="19"/>
        </w:rPr>
        <w:t xml:space="preserve"> </w:t>
      </w:r>
      <w:proofErr w:type="spellStart"/>
      <w:r w:rsidRPr="008D029A">
        <w:rPr>
          <w:rFonts w:ascii="Times New Roman" w:eastAsia="方正小标宋_GBK" w:hAnsi="Times New Roman" w:cs="Times New Roman"/>
          <w:color w:val="000000"/>
          <w:kern w:val="0"/>
          <w:sz w:val="19"/>
          <w:szCs w:val="19"/>
        </w:rPr>
        <w:t>reimplantation</w:t>
      </w:r>
      <w:proofErr w:type="spellEnd"/>
      <w:r w:rsidRPr="008D029A">
        <w:rPr>
          <w:rFonts w:ascii="Times New Roman" w:eastAsia="方正小标宋_GBK" w:hAnsi="Times New Roman" w:cs="Times New Roman"/>
          <w:color w:val="000000"/>
          <w:kern w:val="0"/>
          <w:sz w:val="19"/>
          <w:szCs w:val="19"/>
        </w:rPr>
        <w:t xml:space="preserve"> by </w:t>
      </w:r>
      <w:proofErr w:type="spellStart"/>
      <w:r w:rsidRPr="008D029A">
        <w:rPr>
          <w:rFonts w:ascii="Times New Roman" w:eastAsia="方正小标宋_GBK" w:hAnsi="Times New Roman" w:cs="Times New Roman"/>
          <w:color w:val="000000"/>
          <w:kern w:val="0"/>
          <w:sz w:val="19"/>
          <w:szCs w:val="19"/>
        </w:rPr>
        <w:t>transconjunctival</w:t>
      </w:r>
      <w:proofErr w:type="spellEnd"/>
      <w:r w:rsidRPr="008D029A">
        <w:rPr>
          <w:rFonts w:ascii="Times New Roman" w:eastAsia="方正小标宋_GBK" w:hAnsi="Times New Roman" w:cs="Times New Roman"/>
          <w:color w:val="000000"/>
          <w:kern w:val="0"/>
          <w:sz w:val="19"/>
          <w:szCs w:val="19"/>
        </w:rPr>
        <w:t xml:space="preserve"> lower eyelid </w:t>
      </w:r>
      <w:proofErr w:type="spellStart"/>
      <w:r w:rsidRPr="008D029A">
        <w:rPr>
          <w:rFonts w:ascii="Times New Roman" w:eastAsia="方正小标宋_GBK" w:hAnsi="Times New Roman" w:cs="Times New Roman"/>
          <w:color w:val="000000"/>
          <w:kern w:val="0"/>
          <w:sz w:val="19"/>
          <w:szCs w:val="19"/>
        </w:rPr>
        <w:t>blepharoplasty</w:t>
      </w:r>
      <w:proofErr w:type="spellEnd"/>
      <w:r w:rsidRPr="008D029A">
        <w:rPr>
          <w:rFonts w:ascii="Times New Roman" w:eastAsia="方正小标宋_GBK" w:hAnsi="Times New Roman" w:cs="Times New Roman"/>
          <w:color w:val="000000"/>
          <w:kern w:val="0"/>
          <w:sz w:val="19"/>
          <w:szCs w:val="19"/>
        </w:rPr>
        <w:t xml:space="preserve"> can effectively treat young patients with no obvious skin sagging eye bags, mild to moderate tear groove deformities and dark circles. </w:t>
      </w:r>
    </w:p>
    <w:p w:rsidR="008D029A" w:rsidRPr="008D029A" w:rsidRDefault="008D029A" w:rsidP="008D029A">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8D029A">
        <w:rPr>
          <w:rFonts w:ascii="Didot HTF-B06-" w:eastAsia="方正小标宋_GBK" w:hAnsi="Didot HTF-B06-" w:cs="Didot HTF-B06-"/>
          <w:b/>
          <w:bCs/>
          <w:color w:val="000000"/>
          <w:kern w:val="0"/>
          <w:sz w:val="19"/>
        </w:rPr>
        <w:t xml:space="preserve">Key words: </w:t>
      </w:r>
      <w:proofErr w:type="spellStart"/>
      <w:r w:rsidRPr="008D029A">
        <w:rPr>
          <w:rFonts w:ascii="Times New Roman" w:eastAsia="方正小标宋_GBK" w:hAnsi="Times New Roman" w:cs="Times New Roman"/>
          <w:color w:val="000000"/>
          <w:kern w:val="0"/>
          <w:sz w:val="19"/>
          <w:szCs w:val="19"/>
        </w:rPr>
        <w:t>transconjunctival</w:t>
      </w:r>
      <w:proofErr w:type="spellEnd"/>
      <w:r w:rsidRPr="008D029A">
        <w:rPr>
          <w:rFonts w:ascii="Times New Roman" w:eastAsia="方正小标宋_GBK" w:hAnsi="Times New Roman" w:cs="Times New Roman"/>
          <w:color w:val="000000"/>
          <w:kern w:val="0"/>
          <w:sz w:val="19"/>
          <w:szCs w:val="19"/>
        </w:rPr>
        <w:t xml:space="preserve">; lower eyelid </w:t>
      </w:r>
      <w:proofErr w:type="spellStart"/>
      <w:r w:rsidRPr="008D029A">
        <w:rPr>
          <w:rFonts w:ascii="Times New Roman" w:eastAsia="方正小标宋_GBK" w:hAnsi="Times New Roman" w:cs="Times New Roman"/>
          <w:color w:val="000000"/>
          <w:kern w:val="0"/>
          <w:sz w:val="19"/>
          <w:szCs w:val="19"/>
        </w:rPr>
        <w:t>blepharoplasty</w:t>
      </w:r>
      <w:proofErr w:type="spellEnd"/>
      <w:r w:rsidRPr="008D029A">
        <w:rPr>
          <w:rFonts w:ascii="Times New Roman" w:eastAsia="方正小标宋_GBK" w:hAnsi="Times New Roman" w:cs="Times New Roman"/>
          <w:color w:val="000000"/>
          <w:kern w:val="0"/>
          <w:sz w:val="19"/>
          <w:szCs w:val="19"/>
        </w:rPr>
        <w:t xml:space="preserve">; </w:t>
      </w:r>
      <w:proofErr w:type="spellStart"/>
      <w:r w:rsidRPr="008D029A">
        <w:rPr>
          <w:rFonts w:ascii="Times New Roman" w:eastAsia="方正小标宋_GBK" w:hAnsi="Times New Roman" w:cs="Times New Roman"/>
          <w:color w:val="000000"/>
          <w:kern w:val="0"/>
          <w:sz w:val="19"/>
          <w:szCs w:val="19"/>
        </w:rPr>
        <w:t>nanofat</w:t>
      </w:r>
      <w:proofErr w:type="spellEnd"/>
      <w:r w:rsidRPr="008D029A">
        <w:rPr>
          <w:rFonts w:ascii="Times New Roman" w:eastAsia="方正小标宋_GBK" w:hAnsi="Times New Roman" w:cs="Times New Roman"/>
          <w:color w:val="000000"/>
          <w:kern w:val="0"/>
          <w:sz w:val="19"/>
          <w:szCs w:val="19"/>
        </w:rPr>
        <w:t xml:space="preserve"> grafting; tear groove deformity; dark circles</w:t>
      </w:r>
    </w:p>
    <w:p w:rsidR="001C4414" w:rsidRPr="008D029A" w:rsidRDefault="001C4414" w:rsidP="008D029A"/>
    <w:sectPr w:rsidR="001C4414" w:rsidRPr="008D029A" w:rsidSect="00A529EA">
      <w:pgSz w:w="11906" w:h="16838"/>
      <w:pgMar w:top="1134" w:right="1134" w:bottom="1134" w:left="1134"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7D29" w:rsidRDefault="00027D29" w:rsidP="00E172F8">
      <w:r>
        <w:separator/>
      </w:r>
    </w:p>
  </w:endnote>
  <w:endnote w:type="continuationSeparator" w:id="0">
    <w:p w:rsidR="00027D29" w:rsidRDefault="00027D29" w:rsidP="00E172F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auto"/>
    <w:pitch w:val="variable"/>
    <w:sig w:usb0="800002BF" w:usb1="38CF7CFA" w:usb2="00000016" w:usb3="00000000" w:csb0="00040001" w:csb1="00000000"/>
  </w:font>
  <w:font w:name="Didot HTF-B06-">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7D29" w:rsidRDefault="00027D29" w:rsidP="00E172F8">
      <w:r>
        <w:separator/>
      </w:r>
    </w:p>
  </w:footnote>
  <w:footnote w:type="continuationSeparator" w:id="0">
    <w:p w:rsidR="00027D29" w:rsidRDefault="00027D29" w:rsidP="00E172F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1945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172F8"/>
    <w:rsid w:val="00027D29"/>
    <w:rsid w:val="0009744A"/>
    <w:rsid w:val="000A09ED"/>
    <w:rsid w:val="000B0FC9"/>
    <w:rsid w:val="000D1F46"/>
    <w:rsid w:val="000E7F96"/>
    <w:rsid w:val="00181C4C"/>
    <w:rsid w:val="001C4414"/>
    <w:rsid w:val="001D07C9"/>
    <w:rsid w:val="001D5A57"/>
    <w:rsid w:val="00240761"/>
    <w:rsid w:val="00276603"/>
    <w:rsid w:val="00277B52"/>
    <w:rsid w:val="002C3C2E"/>
    <w:rsid w:val="00386229"/>
    <w:rsid w:val="003A6FBB"/>
    <w:rsid w:val="003C3A27"/>
    <w:rsid w:val="003C612F"/>
    <w:rsid w:val="004028F3"/>
    <w:rsid w:val="0041270F"/>
    <w:rsid w:val="00455160"/>
    <w:rsid w:val="00497DE0"/>
    <w:rsid w:val="004A6544"/>
    <w:rsid w:val="004A7BC1"/>
    <w:rsid w:val="005147FF"/>
    <w:rsid w:val="00555859"/>
    <w:rsid w:val="005E4934"/>
    <w:rsid w:val="005F513F"/>
    <w:rsid w:val="006236E2"/>
    <w:rsid w:val="006D446A"/>
    <w:rsid w:val="007C2FD9"/>
    <w:rsid w:val="007E4364"/>
    <w:rsid w:val="008749F3"/>
    <w:rsid w:val="008C78FD"/>
    <w:rsid w:val="008D029A"/>
    <w:rsid w:val="008E4876"/>
    <w:rsid w:val="009456A7"/>
    <w:rsid w:val="009A4D93"/>
    <w:rsid w:val="009F7A00"/>
    <w:rsid w:val="00AA043F"/>
    <w:rsid w:val="00AA37C6"/>
    <w:rsid w:val="00AE0425"/>
    <w:rsid w:val="00AF1728"/>
    <w:rsid w:val="00B013FB"/>
    <w:rsid w:val="00B12716"/>
    <w:rsid w:val="00B5578A"/>
    <w:rsid w:val="00B879AA"/>
    <w:rsid w:val="00C64F57"/>
    <w:rsid w:val="00C851CA"/>
    <w:rsid w:val="00CA3EA1"/>
    <w:rsid w:val="00CD0A61"/>
    <w:rsid w:val="00D25704"/>
    <w:rsid w:val="00D52EFA"/>
    <w:rsid w:val="00D777F9"/>
    <w:rsid w:val="00DC05D5"/>
    <w:rsid w:val="00DD5A8C"/>
    <w:rsid w:val="00DF0FF2"/>
    <w:rsid w:val="00E172F8"/>
    <w:rsid w:val="00E87F3B"/>
    <w:rsid w:val="00EB474A"/>
    <w:rsid w:val="00EF4574"/>
    <w:rsid w:val="00F122B2"/>
    <w:rsid w:val="00F4563C"/>
    <w:rsid w:val="00F5463E"/>
    <w:rsid w:val="00F72939"/>
    <w:rsid w:val="00FA60D6"/>
    <w:rsid w:val="00FD1D0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37C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172F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E172F8"/>
    <w:rPr>
      <w:sz w:val="18"/>
      <w:szCs w:val="18"/>
    </w:rPr>
  </w:style>
  <w:style w:type="paragraph" w:styleId="a4">
    <w:name w:val="footer"/>
    <w:basedOn w:val="a"/>
    <w:link w:val="Char0"/>
    <w:uiPriority w:val="99"/>
    <w:semiHidden/>
    <w:unhideWhenUsed/>
    <w:rsid w:val="00E172F8"/>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172F8"/>
    <w:rPr>
      <w:sz w:val="18"/>
      <w:szCs w:val="18"/>
    </w:rPr>
  </w:style>
  <w:style w:type="paragraph" w:customStyle="1" w:styleId="a5">
    <w:name w:val="中文大标题"/>
    <w:basedOn w:val="a"/>
    <w:uiPriority w:val="99"/>
    <w:rsid w:val="00E172F8"/>
    <w:pPr>
      <w:autoSpaceDE w:val="0"/>
      <w:autoSpaceDN w:val="0"/>
      <w:adjustRightInd w:val="0"/>
      <w:spacing w:line="400" w:lineRule="atLeast"/>
      <w:jc w:val="center"/>
      <w:textAlignment w:val="center"/>
    </w:pPr>
    <w:rPr>
      <w:rFonts w:ascii="方正小标宋_GBK" w:eastAsia="方正小标宋_GBK" w:cs="方正小标宋_GBK"/>
      <w:color w:val="7F00FF"/>
      <w:kern w:val="0"/>
      <w:sz w:val="30"/>
      <w:szCs w:val="30"/>
      <w:lang w:val="zh-CN"/>
    </w:rPr>
  </w:style>
  <w:style w:type="paragraph" w:customStyle="1" w:styleId="a6">
    <w:name w:val="作者名中文"/>
    <w:basedOn w:val="a"/>
    <w:uiPriority w:val="99"/>
    <w:rsid w:val="00E172F8"/>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7">
    <w:name w:val="中文括号地址"/>
    <w:basedOn w:val="a"/>
    <w:uiPriority w:val="99"/>
    <w:rsid w:val="00E172F8"/>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customStyle="1" w:styleId="a8">
    <w:name w:val="中文摘要"/>
    <w:basedOn w:val="a"/>
    <w:uiPriority w:val="99"/>
    <w:rsid w:val="00E172F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9">
    <w:name w:val="英文大标题"/>
    <w:basedOn w:val="a"/>
    <w:uiPriority w:val="99"/>
    <w:rsid w:val="00E172F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7F00FF"/>
      <w:kern w:val="0"/>
      <w:sz w:val="24"/>
      <w:szCs w:val="24"/>
      <w:lang w:val="zh-CN"/>
    </w:rPr>
  </w:style>
  <w:style w:type="paragraph" w:customStyle="1" w:styleId="aa">
    <w:name w:val="英文作者名"/>
    <w:basedOn w:val="a"/>
    <w:uiPriority w:val="99"/>
    <w:rsid w:val="00E172F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b">
    <w:name w:val="英文括号地址"/>
    <w:basedOn w:val="a"/>
    <w:uiPriority w:val="99"/>
    <w:rsid w:val="00E172F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c">
    <w:name w:val="英文摘要"/>
    <w:basedOn w:val="a"/>
    <w:uiPriority w:val="99"/>
    <w:rsid w:val="00E172F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E172F8"/>
    <w:rPr>
      <w:rFonts w:ascii="黑体" w:eastAsia="黑体" w:cs="黑体"/>
      <w:sz w:val="18"/>
      <w:szCs w:val="18"/>
    </w:rPr>
  </w:style>
  <w:style w:type="character" w:customStyle="1" w:styleId="95">
    <w:name w:val="英文9.5号黑体"/>
    <w:uiPriority w:val="99"/>
    <w:rsid w:val="00E172F8"/>
    <w:rPr>
      <w:rFonts w:ascii="Didot HTF-B06-" w:hAnsi="Didot HTF-B06-" w:cs="Didot HTF-B06-"/>
      <w:b/>
      <w:bCs/>
      <w:sz w:val="19"/>
      <w:szCs w:val="19"/>
    </w:rPr>
  </w:style>
  <w:style w:type="paragraph" w:customStyle="1" w:styleId="ad">
    <w:name w:val="中文正文"/>
    <w:basedOn w:val="a"/>
    <w:uiPriority w:val="99"/>
    <w:rsid w:val="00277B52"/>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e">
    <w:name w:val="[无段落样式]"/>
    <w:rsid w:val="000E7F96"/>
    <w:pPr>
      <w:widowControl w:val="0"/>
      <w:autoSpaceDE w:val="0"/>
      <w:autoSpaceDN w:val="0"/>
      <w:adjustRightInd w:val="0"/>
      <w:spacing w:line="288" w:lineRule="auto"/>
      <w:jc w:val="both"/>
      <w:textAlignment w:val="center"/>
    </w:pPr>
    <w:rPr>
      <w:rFonts w:ascii="宋体" w:eastAsia="宋体" w:cs="宋体"/>
      <w:color w:val="000000"/>
      <w:kern w:val="0"/>
      <w:sz w:val="24"/>
      <w:szCs w:val="24"/>
      <w:lang w:val="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TotalTime>
  <Pages>1</Pages>
  <Words>387</Words>
  <Characters>2210</Characters>
  <Application>Microsoft Office Word</Application>
  <DocSecurity>0</DocSecurity>
  <Lines>18</Lines>
  <Paragraphs>5</Paragraphs>
  <ScaleCrop>false</ScaleCrop>
  <Company>Microsoft</Company>
  <LinksUpToDate>false</LinksUpToDate>
  <CharactersWithSpaces>2592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52</cp:revision>
  <dcterms:created xsi:type="dcterms:W3CDTF">2022-01-17T03:25:00Z</dcterms:created>
  <dcterms:modified xsi:type="dcterms:W3CDTF">2022-02-07T05:36:00Z</dcterms:modified>
</cp:coreProperties>
</file>