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7564" w:rsidRPr="007A7564" w:rsidRDefault="007A7564" w:rsidP="007A7564">
      <w:pPr>
        <w:autoSpaceDE w:val="0"/>
        <w:autoSpaceDN w:val="0"/>
        <w:adjustRightInd w:val="0"/>
        <w:spacing w:line="400" w:lineRule="atLeast"/>
        <w:jc w:val="center"/>
        <w:textAlignment w:val="center"/>
        <w:rPr>
          <w:rFonts w:ascii="方正小标宋_GBK" w:eastAsia="方正小标宋_GBK" w:cs="方正小标宋_GBK"/>
          <w:color w:val="000000"/>
          <w:kern w:val="0"/>
          <w:sz w:val="30"/>
          <w:szCs w:val="30"/>
          <w:lang w:val="zh-CN"/>
        </w:rPr>
      </w:pPr>
      <w:r w:rsidRPr="007A7564">
        <w:rPr>
          <w:rFonts w:ascii="方正小标宋_GBK" w:eastAsia="方正小标宋_GBK" w:cs="方正小标宋_GBK" w:hint="eastAsia"/>
          <w:color w:val="000000"/>
          <w:kern w:val="0"/>
          <w:sz w:val="30"/>
          <w:szCs w:val="30"/>
          <w:lang w:val="zh-CN"/>
        </w:rPr>
        <w:t>认知行为干预结合正面激励对面部瘢痕整形患者心理健康的影响</w:t>
      </w:r>
    </w:p>
    <w:p w:rsidR="007A7564" w:rsidRPr="007A7564" w:rsidRDefault="007A7564" w:rsidP="007A7564">
      <w:pPr>
        <w:autoSpaceDE w:val="0"/>
        <w:autoSpaceDN w:val="0"/>
        <w:adjustRightInd w:val="0"/>
        <w:spacing w:line="340" w:lineRule="atLeast"/>
        <w:jc w:val="center"/>
        <w:textAlignment w:val="center"/>
        <w:rPr>
          <w:rFonts w:ascii="方正楷体_GBK" w:eastAsia="方正楷体_GBK" w:cs="方正楷体_GBK"/>
          <w:color w:val="000000"/>
          <w:kern w:val="0"/>
          <w:sz w:val="24"/>
          <w:szCs w:val="24"/>
          <w:lang w:val="zh-CN"/>
        </w:rPr>
      </w:pPr>
      <w:r w:rsidRPr="007A7564">
        <w:rPr>
          <w:rFonts w:ascii="方正楷体_GBK" w:eastAsia="方正楷体_GBK" w:cs="方正楷体_GBK" w:hint="eastAsia"/>
          <w:color w:val="000000"/>
          <w:kern w:val="0"/>
          <w:sz w:val="24"/>
          <w:szCs w:val="24"/>
          <w:lang w:val="zh-CN"/>
        </w:rPr>
        <w:t>蔡</w:t>
      </w:r>
      <w:r w:rsidRPr="007A7564">
        <w:rPr>
          <w:rFonts w:ascii="方正楷体_GBK" w:eastAsia="方正楷体_GBK" w:cs="方正楷体_GBK"/>
          <w:color w:val="000000"/>
          <w:kern w:val="0"/>
          <w:sz w:val="24"/>
          <w:szCs w:val="24"/>
          <w:lang w:val="zh-CN"/>
        </w:rPr>
        <w:t xml:space="preserve"> </w:t>
      </w:r>
      <w:r w:rsidRPr="007A7564">
        <w:rPr>
          <w:rFonts w:ascii="方正楷体_GBK" w:eastAsia="方正楷体_GBK" w:cs="方正楷体_GBK" w:hint="eastAsia"/>
          <w:color w:val="000000"/>
          <w:kern w:val="0"/>
          <w:sz w:val="24"/>
          <w:szCs w:val="24"/>
          <w:lang w:val="zh-CN"/>
        </w:rPr>
        <w:t>芳，周</w:t>
      </w:r>
      <w:r w:rsidRPr="007A7564">
        <w:rPr>
          <w:rFonts w:ascii="方正楷体_GBK" w:eastAsia="方正楷体_GBK" w:cs="方正楷体_GBK"/>
          <w:color w:val="000000"/>
          <w:kern w:val="0"/>
          <w:sz w:val="24"/>
          <w:szCs w:val="24"/>
          <w:lang w:val="zh-CN"/>
        </w:rPr>
        <w:t xml:space="preserve"> </w:t>
      </w:r>
      <w:r w:rsidRPr="007A7564">
        <w:rPr>
          <w:rFonts w:ascii="方正楷体_GBK" w:eastAsia="方正楷体_GBK" w:cs="方正楷体_GBK" w:hint="eastAsia"/>
          <w:color w:val="000000"/>
          <w:kern w:val="0"/>
          <w:sz w:val="24"/>
          <w:szCs w:val="24"/>
          <w:lang w:val="zh-CN"/>
        </w:rPr>
        <w:t>敏，周晓倩</w:t>
      </w:r>
    </w:p>
    <w:p w:rsidR="007A7564" w:rsidRPr="007A7564" w:rsidRDefault="007A7564" w:rsidP="007A7564">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7A7564">
        <w:rPr>
          <w:rFonts w:ascii="方正楷体_GBK" w:eastAsia="方正楷体_GBK" w:cs="方正楷体_GBK" w:hint="eastAsia"/>
          <w:color w:val="000000"/>
          <w:kern w:val="0"/>
          <w:sz w:val="18"/>
          <w:szCs w:val="18"/>
          <w:lang w:val="zh-CN"/>
        </w:rPr>
        <w:t>（四川大学华西医院整形外科烧伤科</w:t>
      </w:r>
      <w:r w:rsidRPr="007A7564">
        <w:rPr>
          <w:rFonts w:ascii="方正楷体_GBK" w:eastAsia="方正楷体_GBK" w:cs="方正楷体_GBK"/>
          <w:color w:val="000000"/>
          <w:kern w:val="0"/>
          <w:sz w:val="18"/>
          <w:szCs w:val="18"/>
          <w:lang w:val="zh-CN"/>
        </w:rPr>
        <w:t xml:space="preserve">  </w:t>
      </w:r>
      <w:r w:rsidRPr="007A7564">
        <w:rPr>
          <w:rFonts w:ascii="方正楷体_GBK" w:eastAsia="方正楷体_GBK" w:cs="方正楷体_GBK" w:hint="eastAsia"/>
          <w:color w:val="000000"/>
          <w:kern w:val="0"/>
          <w:sz w:val="18"/>
          <w:szCs w:val="18"/>
          <w:lang w:val="zh-CN"/>
        </w:rPr>
        <w:t>四川</w:t>
      </w:r>
      <w:r w:rsidRPr="007A7564">
        <w:rPr>
          <w:rFonts w:ascii="方正楷体_GBK" w:eastAsia="方正楷体_GBK" w:cs="方正楷体_GBK"/>
          <w:color w:val="000000"/>
          <w:kern w:val="0"/>
          <w:sz w:val="18"/>
          <w:szCs w:val="18"/>
          <w:lang w:val="zh-CN"/>
        </w:rPr>
        <w:t xml:space="preserve"> </w:t>
      </w:r>
      <w:r w:rsidRPr="007A7564">
        <w:rPr>
          <w:rFonts w:ascii="方正楷体_GBK" w:eastAsia="方正楷体_GBK" w:cs="方正楷体_GBK" w:hint="eastAsia"/>
          <w:color w:val="000000"/>
          <w:kern w:val="0"/>
          <w:sz w:val="18"/>
          <w:szCs w:val="18"/>
          <w:lang w:val="zh-CN"/>
        </w:rPr>
        <w:t>成都</w:t>
      </w:r>
      <w:r w:rsidRPr="007A7564">
        <w:rPr>
          <w:rFonts w:ascii="方正楷体_GBK" w:eastAsia="方正楷体_GBK" w:cs="方正楷体_GBK"/>
          <w:color w:val="000000"/>
          <w:kern w:val="0"/>
          <w:sz w:val="18"/>
          <w:szCs w:val="18"/>
          <w:lang w:val="zh-CN"/>
        </w:rPr>
        <w:t xml:space="preserve">  610000</w:t>
      </w:r>
      <w:r w:rsidRPr="007A7564">
        <w:rPr>
          <w:rFonts w:ascii="方正楷体_GBK" w:eastAsia="方正楷体_GBK" w:cs="方正楷体_GBK" w:hint="eastAsia"/>
          <w:color w:val="000000"/>
          <w:kern w:val="0"/>
          <w:sz w:val="18"/>
          <w:szCs w:val="18"/>
          <w:lang w:val="zh-CN"/>
        </w:rPr>
        <w:t>）</w:t>
      </w:r>
    </w:p>
    <w:p w:rsidR="007A7564" w:rsidRPr="007A7564" w:rsidRDefault="007A7564" w:rsidP="007A7564">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p>
    <w:p w:rsidR="007A7564" w:rsidRPr="007A7564" w:rsidRDefault="007A7564" w:rsidP="007A7564">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7A7564">
        <w:rPr>
          <w:rFonts w:ascii="黑体" w:eastAsia="黑体" w:cs="黑体"/>
          <w:color w:val="000000"/>
          <w:kern w:val="0"/>
          <w:sz w:val="18"/>
          <w:lang w:val="zh-CN"/>
        </w:rPr>
        <w:t>[</w:t>
      </w:r>
      <w:r w:rsidRPr="007A7564">
        <w:rPr>
          <w:rFonts w:ascii="黑体" w:eastAsia="黑体" w:cs="黑体" w:hint="eastAsia"/>
          <w:color w:val="000000"/>
          <w:kern w:val="0"/>
          <w:sz w:val="18"/>
          <w:lang w:val="zh-CN"/>
        </w:rPr>
        <w:t>摘要</w:t>
      </w:r>
      <w:r w:rsidRPr="007A7564">
        <w:rPr>
          <w:rFonts w:ascii="黑体" w:eastAsia="黑体" w:cs="黑体"/>
          <w:color w:val="000000"/>
          <w:kern w:val="0"/>
          <w:sz w:val="18"/>
          <w:lang w:val="zh-CN"/>
        </w:rPr>
        <w:t>]</w:t>
      </w:r>
      <w:r w:rsidRPr="007A7564">
        <w:rPr>
          <w:rFonts w:ascii="黑体" w:eastAsia="黑体" w:cs="黑体" w:hint="eastAsia"/>
          <w:color w:val="000000"/>
          <w:kern w:val="0"/>
          <w:sz w:val="18"/>
          <w:lang w:val="zh-CN"/>
        </w:rPr>
        <w:t>目的：</w:t>
      </w:r>
      <w:r w:rsidRPr="007A7564">
        <w:rPr>
          <w:rFonts w:ascii="楷体_GB2312" w:eastAsia="楷体_GB2312" w:cs="楷体_GB2312" w:hint="eastAsia"/>
          <w:color w:val="000000"/>
          <w:kern w:val="0"/>
          <w:sz w:val="18"/>
          <w:szCs w:val="18"/>
          <w:lang w:val="zh-CN"/>
        </w:rPr>
        <w:t>研究认</w:t>
      </w:r>
      <w:r w:rsidRPr="007A7564">
        <w:rPr>
          <w:rFonts w:ascii="楷体_GB2312" w:eastAsia="楷体_GB2312" w:cs="楷体_GB2312" w:hint="eastAsia"/>
          <w:color w:val="000000"/>
          <w:spacing w:val="-4"/>
          <w:kern w:val="0"/>
          <w:sz w:val="18"/>
          <w:szCs w:val="18"/>
          <w:lang w:val="zh-CN"/>
        </w:rPr>
        <w:t>知行为干预结合正面激励对面部瘢痕整形患者心理健康的影响。</w:t>
      </w:r>
      <w:r w:rsidRPr="007A7564">
        <w:rPr>
          <w:rFonts w:ascii="黑体" w:eastAsia="黑体" w:cs="黑体" w:hint="eastAsia"/>
          <w:color w:val="000000"/>
          <w:spacing w:val="-4"/>
          <w:kern w:val="0"/>
          <w:sz w:val="18"/>
          <w:lang w:val="zh-CN"/>
        </w:rPr>
        <w:t>方法：</w:t>
      </w:r>
      <w:r w:rsidRPr="007A7564">
        <w:rPr>
          <w:rFonts w:ascii="楷体_GB2312" w:eastAsia="楷体_GB2312" w:cs="楷体_GB2312" w:hint="eastAsia"/>
          <w:color w:val="000000"/>
          <w:spacing w:val="-4"/>
          <w:kern w:val="0"/>
          <w:sz w:val="18"/>
          <w:szCs w:val="18"/>
          <w:lang w:val="zh-CN"/>
        </w:rPr>
        <w:t>纳入</w:t>
      </w:r>
      <w:r w:rsidRPr="007A7564">
        <w:rPr>
          <w:rFonts w:ascii="楷体_GB2312" w:eastAsia="楷体_GB2312" w:cs="楷体_GB2312"/>
          <w:color w:val="000000"/>
          <w:spacing w:val="-4"/>
          <w:kern w:val="0"/>
          <w:sz w:val="18"/>
          <w:szCs w:val="18"/>
          <w:lang w:val="zh-CN"/>
        </w:rPr>
        <w:t>2018</w:t>
      </w:r>
      <w:r w:rsidRPr="007A7564">
        <w:rPr>
          <w:rFonts w:ascii="楷体_GB2312" w:eastAsia="楷体_GB2312" w:cs="楷体_GB2312" w:hint="eastAsia"/>
          <w:color w:val="000000"/>
          <w:spacing w:val="-4"/>
          <w:kern w:val="0"/>
          <w:sz w:val="18"/>
          <w:szCs w:val="18"/>
          <w:lang w:val="zh-CN"/>
        </w:rPr>
        <w:t>年</w:t>
      </w:r>
      <w:r w:rsidRPr="007A7564">
        <w:rPr>
          <w:rFonts w:ascii="楷体_GB2312" w:eastAsia="楷体_GB2312" w:cs="楷体_GB2312"/>
          <w:color w:val="000000"/>
          <w:spacing w:val="-4"/>
          <w:kern w:val="0"/>
          <w:sz w:val="18"/>
          <w:szCs w:val="18"/>
          <w:lang w:val="zh-CN"/>
        </w:rPr>
        <w:t>1</w:t>
      </w:r>
      <w:r w:rsidRPr="007A7564">
        <w:rPr>
          <w:rFonts w:ascii="楷体_GB2312" w:eastAsia="楷体_GB2312" w:cs="楷体_GB2312" w:hint="eastAsia"/>
          <w:color w:val="000000"/>
          <w:spacing w:val="-4"/>
          <w:kern w:val="0"/>
          <w:sz w:val="18"/>
          <w:szCs w:val="18"/>
          <w:lang w:val="zh-CN"/>
        </w:rPr>
        <w:t>月</w:t>
      </w:r>
      <w:r w:rsidRPr="007A7564">
        <w:rPr>
          <w:rFonts w:ascii="楷体_GB2312" w:eastAsia="楷体_GB2312" w:cs="楷体_GB2312"/>
          <w:color w:val="000000"/>
          <w:spacing w:val="-4"/>
          <w:kern w:val="0"/>
          <w:sz w:val="18"/>
          <w:szCs w:val="18"/>
          <w:lang w:val="zh-CN"/>
        </w:rPr>
        <w:t>-2020</w:t>
      </w:r>
      <w:r w:rsidRPr="007A7564">
        <w:rPr>
          <w:rFonts w:ascii="楷体_GB2312" w:eastAsia="楷体_GB2312" w:cs="楷体_GB2312" w:hint="eastAsia"/>
          <w:color w:val="000000"/>
          <w:spacing w:val="-4"/>
          <w:kern w:val="0"/>
          <w:sz w:val="18"/>
          <w:szCs w:val="18"/>
          <w:lang w:val="zh-CN"/>
        </w:rPr>
        <w:t>年</w:t>
      </w:r>
      <w:r w:rsidRPr="007A7564">
        <w:rPr>
          <w:rFonts w:ascii="楷体_GB2312" w:eastAsia="楷体_GB2312" w:cs="楷体_GB2312"/>
          <w:color w:val="000000"/>
          <w:spacing w:val="-4"/>
          <w:kern w:val="0"/>
          <w:sz w:val="18"/>
          <w:szCs w:val="18"/>
          <w:lang w:val="zh-CN"/>
        </w:rPr>
        <w:t>4</w:t>
      </w:r>
      <w:r w:rsidRPr="007A7564">
        <w:rPr>
          <w:rFonts w:ascii="楷体_GB2312" w:eastAsia="楷体_GB2312" w:cs="楷体_GB2312" w:hint="eastAsia"/>
          <w:color w:val="000000"/>
          <w:spacing w:val="-4"/>
          <w:kern w:val="0"/>
          <w:sz w:val="18"/>
          <w:szCs w:val="18"/>
          <w:lang w:val="zh-CN"/>
        </w:rPr>
        <w:t>月笔者医院收治的</w:t>
      </w:r>
      <w:r w:rsidRPr="007A7564">
        <w:rPr>
          <w:rFonts w:ascii="楷体_GB2312" w:eastAsia="楷体_GB2312" w:cs="楷体_GB2312"/>
          <w:color w:val="000000"/>
          <w:spacing w:val="-4"/>
          <w:kern w:val="0"/>
          <w:sz w:val="18"/>
          <w:szCs w:val="18"/>
          <w:lang w:val="zh-CN"/>
        </w:rPr>
        <w:t>72</w:t>
      </w:r>
      <w:r w:rsidRPr="007A7564">
        <w:rPr>
          <w:rFonts w:ascii="楷体_GB2312" w:eastAsia="楷体_GB2312" w:cs="楷体_GB2312" w:hint="eastAsia"/>
          <w:color w:val="000000"/>
          <w:spacing w:val="-4"/>
          <w:kern w:val="0"/>
          <w:sz w:val="18"/>
          <w:szCs w:val="18"/>
          <w:lang w:val="zh-CN"/>
        </w:rPr>
        <w:t>例面部瘢痕整形患者为研究对象，按照随机数字表法分为对照组（常规护理）及观察组（认知行为干预结合正面激励）。</w:t>
      </w:r>
      <w:r w:rsidRPr="007A7564">
        <w:rPr>
          <w:rFonts w:ascii="楷体_GB2312" w:eastAsia="楷体_GB2312" w:cs="楷体_GB2312" w:hint="eastAsia"/>
          <w:color w:val="000000"/>
          <w:kern w:val="0"/>
          <w:sz w:val="18"/>
          <w:szCs w:val="18"/>
          <w:lang w:val="zh-CN"/>
        </w:rPr>
        <w:t>比较两组患者干预前及干预</w:t>
      </w:r>
      <w:r w:rsidRPr="007A7564">
        <w:rPr>
          <w:rFonts w:ascii="楷体_GB2312" w:eastAsia="楷体_GB2312" w:cs="楷体_GB2312"/>
          <w:color w:val="000000"/>
          <w:kern w:val="0"/>
          <w:sz w:val="18"/>
          <w:szCs w:val="18"/>
          <w:lang w:val="zh-CN"/>
        </w:rPr>
        <w:t>3</w:t>
      </w:r>
      <w:r w:rsidRPr="007A7564">
        <w:rPr>
          <w:rFonts w:ascii="楷体_GB2312" w:eastAsia="楷体_GB2312" w:cs="楷体_GB2312" w:hint="eastAsia"/>
          <w:color w:val="000000"/>
          <w:kern w:val="0"/>
          <w:sz w:val="18"/>
          <w:szCs w:val="18"/>
          <w:lang w:val="zh-CN"/>
        </w:rPr>
        <w:t>个月后心理健康［症状自评量表（</w:t>
      </w:r>
      <w:r w:rsidRPr="007A7564">
        <w:rPr>
          <w:rFonts w:ascii="楷体_GB2312" w:eastAsia="楷体_GB2312" w:cs="楷体_GB2312"/>
          <w:color w:val="000000"/>
          <w:kern w:val="0"/>
          <w:sz w:val="18"/>
          <w:szCs w:val="18"/>
          <w:lang w:val="zh-CN"/>
        </w:rPr>
        <w:t>Symptom checklist 90</w:t>
      </w:r>
      <w:r w:rsidRPr="007A7564">
        <w:rPr>
          <w:rFonts w:ascii="楷体_GB2312" w:eastAsia="楷体_GB2312" w:cs="楷体_GB2312" w:hint="eastAsia"/>
          <w:color w:val="000000"/>
          <w:kern w:val="0"/>
          <w:sz w:val="18"/>
          <w:szCs w:val="18"/>
          <w:lang w:val="zh-CN"/>
        </w:rPr>
        <w:t>，</w:t>
      </w:r>
      <w:r w:rsidRPr="007A7564">
        <w:rPr>
          <w:rFonts w:ascii="楷体_GB2312" w:eastAsia="楷体_GB2312" w:cs="楷体_GB2312"/>
          <w:color w:val="000000"/>
          <w:kern w:val="0"/>
          <w:sz w:val="18"/>
          <w:szCs w:val="18"/>
          <w:lang w:val="zh-CN"/>
        </w:rPr>
        <w:t>SCL-90</w:t>
      </w:r>
      <w:r w:rsidRPr="007A7564">
        <w:rPr>
          <w:rFonts w:ascii="楷体_GB2312" w:eastAsia="楷体_GB2312" w:cs="楷体_GB2312" w:hint="eastAsia"/>
          <w:color w:val="000000"/>
          <w:kern w:val="0"/>
          <w:sz w:val="18"/>
          <w:szCs w:val="18"/>
          <w:lang w:val="zh-CN"/>
        </w:rPr>
        <w:t>）］、心理韧性［心理韧性量表（</w:t>
      </w:r>
      <w:r w:rsidRPr="007A7564">
        <w:rPr>
          <w:rFonts w:ascii="楷体_GB2312" w:eastAsia="楷体_GB2312" w:cs="楷体_GB2312"/>
          <w:color w:val="000000"/>
          <w:kern w:val="0"/>
          <w:sz w:val="18"/>
          <w:szCs w:val="18"/>
          <w:lang w:val="zh-CN"/>
        </w:rPr>
        <w:t>Connor-davidson resilience scale</w:t>
      </w:r>
      <w:r w:rsidRPr="007A7564">
        <w:rPr>
          <w:rFonts w:ascii="楷体_GB2312" w:eastAsia="楷体_GB2312" w:cs="楷体_GB2312" w:hint="eastAsia"/>
          <w:color w:val="000000"/>
          <w:kern w:val="0"/>
          <w:sz w:val="18"/>
          <w:szCs w:val="18"/>
          <w:lang w:val="zh-CN"/>
        </w:rPr>
        <w:t>，</w:t>
      </w:r>
      <w:r w:rsidRPr="007A7564">
        <w:rPr>
          <w:rFonts w:ascii="楷体_GB2312" w:eastAsia="楷体_GB2312" w:cs="楷体_GB2312"/>
          <w:color w:val="000000"/>
          <w:kern w:val="0"/>
          <w:sz w:val="18"/>
          <w:szCs w:val="18"/>
          <w:lang w:val="zh-CN"/>
        </w:rPr>
        <w:t>CD-RISC</w:t>
      </w:r>
      <w:r w:rsidRPr="007A7564">
        <w:rPr>
          <w:rFonts w:ascii="楷体_GB2312" w:eastAsia="楷体_GB2312" w:cs="楷体_GB2312" w:hint="eastAsia"/>
          <w:color w:val="000000"/>
          <w:kern w:val="0"/>
          <w:sz w:val="18"/>
          <w:szCs w:val="18"/>
          <w:lang w:val="zh-CN"/>
        </w:rPr>
        <w:t>）］、体象障碍［体象障碍自评量表（</w:t>
      </w:r>
      <w:r w:rsidRPr="007A7564">
        <w:rPr>
          <w:rFonts w:ascii="楷体_GB2312" w:eastAsia="楷体_GB2312" w:cs="楷体_GB2312"/>
          <w:color w:val="000000"/>
          <w:kern w:val="0"/>
          <w:sz w:val="18"/>
          <w:szCs w:val="18"/>
          <w:lang w:val="zh-CN"/>
        </w:rPr>
        <w:t>Body image rating scale</w:t>
      </w:r>
      <w:r w:rsidRPr="007A7564">
        <w:rPr>
          <w:rFonts w:ascii="楷体_GB2312" w:eastAsia="楷体_GB2312" w:cs="楷体_GB2312" w:hint="eastAsia"/>
          <w:color w:val="000000"/>
          <w:kern w:val="0"/>
          <w:sz w:val="18"/>
          <w:szCs w:val="18"/>
          <w:lang w:val="zh-CN"/>
        </w:rPr>
        <w:t>，</w:t>
      </w:r>
      <w:r w:rsidRPr="007A7564">
        <w:rPr>
          <w:rFonts w:ascii="楷体_GB2312" w:eastAsia="楷体_GB2312" w:cs="楷体_GB2312"/>
          <w:color w:val="000000"/>
          <w:kern w:val="0"/>
          <w:sz w:val="18"/>
          <w:szCs w:val="18"/>
          <w:lang w:val="zh-CN"/>
        </w:rPr>
        <w:t>BIRS</w:t>
      </w:r>
      <w:r w:rsidRPr="007A7564">
        <w:rPr>
          <w:rFonts w:ascii="楷体_GB2312" w:eastAsia="楷体_GB2312" w:cs="楷体_GB2312" w:hint="eastAsia"/>
          <w:color w:val="000000"/>
          <w:kern w:val="0"/>
          <w:sz w:val="18"/>
          <w:szCs w:val="18"/>
          <w:lang w:val="zh-CN"/>
        </w:rPr>
        <w:t>）］、躯体自信［躯体自信量表（</w:t>
      </w:r>
      <w:r w:rsidRPr="007A7564">
        <w:rPr>
          <w:rFonts w:ascii="楷体_GB2312" w:eastAsia="楷体_GB2312" w:cs="楷体_GB2312"/>
          <w:color w:val="000000"/>
          <w:kern w:val="0"/>
          <w:sz w:val="18"/>
          <w:szCs w:val="18"/>
          <w:lang w:val="zh-CN"/>
        </w:rPr>
        <w:t>The body-esteem scale</w:t>
      </w:r>
      <w:r w:rsidRPr="007A7564">
        <w:rPr>
          <w:rFonts w:ascii="楷体_GB2312" w:eastAsia="楷体_GB2312" w:cs="楷体_GB2312" w:hint="eastAsia"/>
          <w:color w:val="000000"/>
          <w:kern w:val="0"/>
          <w:sz w:val="18"/>
          <w:szCs w:val="18"/>
          <w:lang w:val="zh-CN"/>
        </w:rPr>
        <w:t>，</w:t>
      </w:r>
      <w:r w:rsidRPr="007A7564">
        <w:rPr>
          <w:rFonts w:ascii="楷体_GB2312" w:eastAsia="楷体_GB2312" w:cs="楷体_GB2312"/>
          <w:color w:val="000000"/>
          <w:kern w:val="0"/>
          <w:sz w:val="18"/>
          <w:szCs w:val="18"/>
          <w:lang w:val="zh-CN"/>
        </w:rPr>
        <w:t>BES</w:t>
      </w:r>
      <w:r w:rsidRPr="007A7564">
        <w:rPr>
          <w:rFonts w:ascii="楷体_GB2312" w:eastAsia="楷体_GB2312" w:cs="楷体_GB2312" w:hint="eastAsia"/>
          <w:color w:val="000000"/>
          <w:kern w:val="0"/>
          <w:sz w:val="18"/>
          <w:szCs w:val="18"/>
          <w:lang w:val="zh-CN"/>
        </w:rPr>
        <w:t>）］、幸福水平［总体幸福感量表（</w:t>
      </w:r>
      <w:r w:rsidRPr="007A7564">
        <w:rPr>
          <w:rFonts w:ascii="楷体_GB2312" w:eastAsia="楷体_GB2312" w:cs="楷体_GB2312"/>
          <w:color w:val="000000"/>
          <w:kern w:val="0"/>
          <w:sz w:val="18"/>
          <w:szCs w:val="18"/>
          <w:lang w:val="zh-CN"/>
        </w:rPr>
        <w:t>General well-being schedule</w:t>
      </w:r>
      <w:r w:rsidRPr="007A7564">
        <w:rPr>
          <w:rFonts w:ascii="楷体_GB2312" w:eastAsia="楷体_GB2312" w:cs="楷体_GB2312" w:hint="eastAsia"/>
          <w:color w:val="000000"/>
          <w:kern w:val="0"/>
          <w:sz w:val="18"/>
          <w:szCs w:val="18"/>
          <w:lang w:val="zh-CN"/>
        </w:rPr>
        <w:t>，</w:t>
      </w:r>
      <w:r w:rsidRPr="007A7564">
        <w:rPr>
          <w:rFonts w:ascii="楷体_GB2312" w:eastAsia="楷体_GB2312" w:cs="楷体_GB2312"/>
          <w:color w:val="000000"/>
          <w:kern w:val="0"/>
          <w:sz w:val="18"/>
          <w:szCs w:val="18"/>
          <w:lang w:val="zh-CN"/>
        </w:rPr>
        <w:t>GWB</w:t>
      </w:r>
      <w:r w:rsidRPr="007A7564">
        <w:rPr>
          <w:rFonts w:ascii="楷体_GB2312" w:eastAsia="楷体_GB2312" w:cs="楷体_GB2312" w:hint="eastAsia"/>
          <w:color w:val="000000"/>
          <w:kern w:val="0"/>
          <w:sz w:val="18"/>
          <w:szCs w:val="18"/>
          <w:lang w:val="zh-CN"/>
        </w:rPr>
        <w:t>）］。</w:t>
      </w:r>
      <w:r w:rsidRPr="007A7564">
        <w:rPr>
          <w:rFonts w:ascii="黑体" w:eastAsia="黑体" w:cs="黑体" w:hint="eastAsia"/>
          <w:color w:val="000000"/>
          <w:kern w:val="0"/>
          <w:sz w:val="18"/>
          <w:lang w:val="zh-CN"/>
        </w:rPr>
        <w:t>结果：</w:t>
      </w:r>
      <w:r w:rsidRPr="007A7564">
        <w:rPr>
          <w:rFonts w:ascii="楷体_GB2312" w:eastAsia="楷体_GB2312" w:cs="楷体_GB2312" w:hint="eastAsia"/>
          <w:color w:val="000000"/>
          <w:kern w:val="0"/>
          <w:sz w:val="18"/>
          <w:szCs w:val="18"/>
          <w:lang w:val="zh-CN"/>
        </w:rPr>
        <w:t>干预</w:t>
      </w:r>
      <w:r w:rsidRPr="007A7564">
        <w:rPr>
          <w:rFonts w:ascii="楷体_GB2312" w:eastAsia="楷体_GB2312" w:cs="楷体_GB2312"/>
          <w:color w:val="000000"/>
          <w:kern w:val="0"/>
          <w:sz w:val="18"/>
          <w:szCs w:val="18"/>
          <w:lang w:val="zh-CN"/>
        </w:rPr>
        <w:t>3</w:t>
      </w:r>
      <w:r w:rsidRPr="007A7564">
        <w:rPr>
          <w:rFonts w:ascii="楷体_GB2312" w:eastAsia="楷体_GB2312" w:cs="楷体_GB2312" w:hint="eastAsia"/>
          <w:color w:val="000000"/>
          <w:kern w:val="0"/>
          <w:sz w:val="18"/>
          <w:szCs w:val="18"/>
          <w:lang w:val="zh-CN"/>
        </w:rPr>
        <w:t>个月后，观察组</w:t>
      </w:r>
      <w:r w:rsidRPr="007A7564">
        <w:rPr>
          <w:rFonts w:ascii="楷体_GB2312" w:eastAsia="楷体_GB2312" w:cs="楷体_GB2312"/>
          <w:color w:val="000000"/>
          <w:kern w:val="0"/>
          <w:sz w:val="18"/>
          <w:szCs w:val="18"/>
          <w:lang w:val="zh-CN"/>
        </w:rPr>
        <w:t>SCL-90</w:t>
      </w:r>
      <w:r w:rsidRPr="007A7564">
        <w:rPr>
          <w:rFonts w:ascii="楷体_GB2312" w:eastAsia="楷体_GB2312" w:cs="楷体_GB2312" w:hint="eastAsia"/>
          <w:color w:val="000000"/>
          <w:kern w:val="0"/>
          <w:sz w:val="18"/>
          <w:szCs w:val="18"/>
          <w:lang w:val="zh-CN"/>
        </w:rPr>
        <w:t>、</w:t>
      </w:r>
      <w:r w:rsidRPr="007A7564">
        <w:rPr>
          <w:rFonts w:ascii="楷体_GB2312" w:eastAsia="楷体_GB2312" w:cs="楷体_GB2312"/>
          <w:color w:val="000000"/>
          <w:kern w:val="0"/>
          <w:sz w:val="18"/>
          <w:szCs w:val="18"/>
          <w:lang w:val="zh-CN"/>
        </w:rPr>
        <w:t>BIRS</w:t>
      </w:r>
      <w:r w:rsidRPr="007A7564">
        <w:rPr>
          <w:rFonts w:ascii="楷体_GB2312" w:eastAsia="楷体_GB2312" w:cs="楷体_GB2312" w:hint="eastAsia"/>
          <w:color w:val="000000"/>
          <w:kern w:val="0"/>
          <w:sz w:val="18"/>
          <w:szCs w:val="18"/>
          <w:lang w:val="zh-CN"/>
        </w:rPr>
        <w:t>评分水平明显低于干预前及同期对照组</w:t>
      </w:r>
      <w:r w:rsidRPr="007A7564">
        <w:rPr>
          <w:rFonts w:ascii="楷体_GB2312" w:eastAsia="楷体_GB2312" w:cs="楷体_GB2312"/>
          <w:color w:val="000000"/>
          <w:kern w:val="0"/>
          <w:sz w:val="18"/>
          <w:szCs w:val="18"/>
          <w:lang w:val="zh-CN"/>
        </w:rPr>
        <w:t>,</w:t>
      </w:r>
      <w:r w:rsidRPr="007A7564">
        <w:rPr>
          <w:rFonts w:ascii="楷体_GB2312" w:eastAsia="楷体_GB2312" w:cs="楷体_GB2312" w:hint="eastAsia"/>
          <w:color w:val="000000"/>
          <w:kern w:val="0"/>
          <w:sz w:val="18"/>
          <w:szCs w:val="18"/>
          <w:lang w:val="zh-CN"/>
        </w:rPr>
        <w:t>差异有统计学意义（</w:t>
      </w:r>
      <w:r w:rsidRPr="007A7564">
        <w:rPr>
          <w:rFonts w:ascii="楷体_GB2312" w:eastAsia="楷体_GB2312" w:cs="楷体_GB2312"/>
          <w:color w:val="000000"/>
          <w:kern w:val="0"/>
          <w:sz w:val="18"/>
          <w:szCs w:val="18"/>
          <w:lang w:val="zh-CN"/>
        </w:rPr>
        <w:t>P</w:t>
      </w:r>
      <w:r w:rsidRPr="007A7564">
        <w:rPr>
          <w:rFonts w:ascii="楷体_GB2312" w:eastAsia="楷体_GB2312" w:cs="楷体_GB2312" w:hint="eastAsia"/>
          <w:color w:val="000000"/>
          <w:kern w:val="0"/>
          <w:sz w:val="18"/>
          <w:szCs w:val="18"/>
          <w:lang w:val="zh-CN"/>
        </w:rPr>
        <w:t>＜</w:t>
      </w:r>
      <w:r w:rsidRPr="007A7564">
        <w:rPr>
          <w:rFonts w:ascii="楷体_GB2312" w:eastAsia="楷体_GB2312" w:cs="楷体_GB2312"/>
          <w:color w:val="000000"/>
          <w:kern w:val="0"/>
          <w:sz w:val="18"/>
          <w:szCs w:val="18"/>
          <w:lang w:val="zh-CN"/>
        </w:rPr>
        <w:t>0</w:t>
      </w:r>
      <w:r w:rsidRPr="007A7564">
        <w:rPr>
          <w:rFonts w:ascii="楷体_GB2312" w:eastAsia="楷体_GB2312" w:cs="楷体_GB2312"/>
          <w:color w:val="000000"/>
          <w:spacing w:val="-4"/>
          <w:kern w:val="0"/>
          <w:sz w:val="18"/>
          <w:szCs w:val="18"/>
          <w:lang w:val="zh-CN"/>
        </w:rPr>
        <w:t>.05</w:t>
      </w:r>
      <w:r w:rsidRPr="007A7564">
        <w:rPr>
          <w:rFonts w:ascii="楷体_GB2312" w:eastAsia="楷体_GB2312" w:cs="楷体_GB2312" w:hint="eastAsia"/>
          <w:color w:val="000000"/>
          <w:spacing w:val="-4"/>
          <w:kern w:val="0"/>
          <w:sz w:val="18"/>
          <w:szCs w:val="18"/>
          <w:lang w:val="zh-CN"/>
        </w:rPr>
        <w:t>）。干预</w:t>
      </w:r>
      <w:r w:rsidRPr="007A7564">
        <w:rPr>
          <w:rFonts w:ascii="楷体_GB2312" w:eastAsia="楷体_GB2312" w:cs="楷体_GB2312"/>
          <w:color w:val="000000"/>
          <w:spacing w:val="-4"/>
          <w:kern w:val="0"/>
          <w:sz w:val="18"/>
          <w:szCs w:val="18"/>
          <w:lang w:val="zh-CN"/>
        </w:rPr>
        <w:t>3</w:t>
      </w:r>
      <w:r w:rsidRPr="007A7564">
        <w:rPr>
          <w:rFonts w:ascii="楷体_GB2312" w:eastAsia="楷体_GB2312" w:cs="楷体_GB2312" w:hint="eastAsia"/>
          <w:color w:val="000000"/>
          <w:spacing w:val="-4"/>
          <w:kern w:val="0"/>
          <w:sz w:val="18"/>
          <w:szCs w:val="18"/>
          <w:lang w:val="zh-CN"/>
        </w:rPr>
        <w:t>个月后，观察组</w:t>
      </w:r>
      <w:r w:rsidRPr="007A7564">
        <w:rPr>
          <w:rFonts w:ascii="楷体_GB2312" w:eastAsia="楷体_GB2312" w:cs="楷体_GB2312"/>
          <w:color w:val="000000"/>
          <w:spacing w:val="-4"/>
          <w:kern w:val="0"/>
          <w:sz w:val="18"/>
          <w:szCs w:val="18"/>
          <w:lang w:val="zh-CN"/>
        </w:rPr>
        <w:t>CD-RISC</w:t>
      </w:r>
      <w:r w:rsidRPr="007A7564">
        <w:rPr>
          <w:rFonts w:ascii="楷体_GB2312" w:eastAsia="楷体_GB2312" w:cs="楷体_GB2312" w:hint="eastAsia"/>
          <w:color w:val="000000"/>
          <w:spacing w:val="-4"/>
          <w:kern w:val="0"/>
          <w:sz w:val="18"/>
          <w:szCs w:val="18"/>
          <w:lang w:val="zh-CN"/>
        </w:rPr>
        <w:t>、</w:t>
      </w:r>
      <w:r w:rsidRPr="007A7564">
        <w:rPr>
          <w:rFonts w:ascii="楷体_GB2312" w:eastAsia="楷体_GB2312" w:cs="楷体_GB2312"/>
          <w:color w:val="000000"/>
          <w:spacing w:val="-4"/>
          <w:kern w:val="0"/>
          <w:sz w:val="18"/>
          <w:szCs w:val="18"/>
          <w:lang w:val="zh-CN"/>
        </w:rPr>
        <w:t>BES</w:t>
      </w:r>
      <w:r w:rsidRPr="007A7564">
        <w:rPr>
          <w:rFonts w:ascii="楷体_GB2312" w:eastAsia="楷体_GB2312" w:cs="楷体_GB2312" w:hint="eastAsia"/>
          <w:color w:val="000000"/>
          <w:spacing w:val="-4"/>
          <w:kern w:val="0"/>
          <w:sz w:val="18"/>
          <w:szCs w:val="18"/>
          <w:lang w:val="zh-CN"/>
        </w:rPr>
        <w:t>、</w:t>
      </w:r>
      <w:r w:rsidRPr="007A7564">
        <w:rPr>
          <w:rFonts w:ascii="楷体_GB2312" w:eastAsia="楷体_GB2312" w:cs="楷体_GB2312"/>
          <w:color w:val="000000"/>
          <w:spacing w:val="-4"/>
          <w:kern w:val="0"/>
          <w:sz w:val="18"/>
          <w:szCs w:val="18"/>
          <w:lang w:val="zh-CN"/>
        </w:rPr>
        <w:t>GWB</w:t>
      </w:r>
      <w:r w:rsidRPr="007A7564">
        <w:rPr>
          <w:rFonts w:ascii="楷体_GB2312" w:eastAsia="楷体_GB2312" w:cs="楷体_GB2312" w:hint="eastAsia"/>
          <w:color w:val="000000"/>
          <w:spacing w:val="-4"/>
          <w:kern w:val="0"/>
          <w:sz w:val="18"/>
          <w:szCs w:val="18"/>
          <w:lang w:val="zh-CN"/>
        </w:rPr>
        <w:t>评分水平明显高于干预前及同期对照组，差异有统计学意义（</w:t>
      </w:r>
      <w:r w:rsidRPr="007A7564">
        <w:rPr>
          <w:rFonts w:ascii="楷体_GB2312" w:eastAsia="楷体_GB2312" w:cs="楷体_GB2312"/>
          <w:color w:val="000000"/>
          <w:spacing w:val="-4"/>
          <w:kern w:val="0"/>
          <w:sz w:val="18"/>
          <w:szCs w:val="18"/>
          <w:lang w:val="zh-CN"/>
        </w:rPr>
        <w:t>P</w:t>
      </w:r>
      <w:r w:rsidRPr="007A7564">
        <w:rPr>
          <w:rFonts w:ascii="楷体_GB2312" w:eastAsia="楷体_GB2312" w:cs="楷体_GB2312" w:hint="eastAsia"/>
          <w:color w:val="000000"/>
          <w:spacing w:val="-4"/>
          <w:kern w:val="0"/>
          <w:sz w:val="18"/>
          <w:szCs w:val="18"/>
          <w:lang w:val="zh-CN"/>
        </w:rPr>
        <w:t>＜</w:t>
      </w:r>
      <w:r w:rsidRPr="007A7564">
        <w:rPr>
          <w:rFonts w:ascii="楷体_GB2312" w:eastAsia="楷体_GB2312" w:cs="楷体_GB2312"/>
          <w:color w:val="000000"/>
          <w:spacing w:val="-4"/>
          <w:kern w:val="0"/>
          <w:sz w:val="18"/>
          <w:szCs w:val="18"/>
          <w:lang w:val="zh-CN"/>
        </w:rPr>
        <w:t>0.05</w:t>
      </w:r>
      <w:r w:rsidRPr="007A7564">
        <w:rPr>
          <w:rFonts w:ascii="楷体_GB2312" w:eastAsia="楷体_GB2312" w:cs="楷体_GB2312" w:hint="eastAsia"/>
          <w:color w:val="000000"/>
          <w:spacing w:val="-4"/>
          <w:kern w:val="0"/>
          <w:sz w:val="18"/>
          <w:szCs w:val="18"/>
          <w:lang w:val="zh-CN"/>
        </w:rPr>
        <w:t>）。</w:t>
      </w:r>
      <w:r w:rsidRPr="007A7564">
        <w:rPr>
          <w:rFonts w:ascii="黑体" w:eastAsia="黑体" w:cs="黑体" w:hint="eastAsia"/>
          <w:color w:val="000000"/>
          <w:spacing w:val="-4"/>
          <w:kern w:val="0"/>
          <w:sz w:val="18"/>
          <w:lang w:val="zh-CN"/>
        </w:rPr>
        <w:t>结论：</w:t>
      </w:r>
      <w:r w:rsidRPr="007A7564">
        <w:rPr>
          <w:rFonts w:ascii="楷体_GB2312" w:eastAsia="楷体_GB2312" w:cs="楷体_GB2312" w:hint="eastAsia"/>
          <w:color w:val="000000"/>
          <w:spacing w:val="-4"/>
          <w:kern w:val="0"/>
          <w:sz w:val="18"/>
          <w:szCs w:val="18"/>
          <w:lang w:val="zh-CN"/>
        </w:rPr>
        <w:t>认知行为干预结合正面激励能够改善面部瘢痕整形患者心理健康，提升其对自身的信心及幸福感。</w:t>
      </w:r>
    </w:p>
    <w:p w:rsidR="007A7564" w:rsidRPr="007A7564" w:rsidRDefault="007A7564" w:rsidP="007A7564">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7A7564">
        <w:rPr>
          <w:rFonts w:ascii="黑体" w:eastAsia="黑体" w:cs="黑体"/>
          <w:color w:val="000000"/>
          <w:kern w:val="0"/>
          <w:sz w:val="18"/>
          <w:lang w:val="zh-CN"/>
        </w:rPr>
        <w:t>[</w:t>
      </w:r>
      <w:r w:rsidRPr="007A7564">
        <w:rPr>
          <w:rFonts w:ascii="黑体" w:eastAsia="黑体" w:cs="黑体" w:hint="eastAsia"/>
          <w:color w:val="000000"/>
          <w:kern w:val="0"/>
          <w:sz w:val="18"/>
          <w:lang w:val="zh-CN"/>
        </w:rPr>
        <w:t>关键词</w:t>
      </w:r>
      <w:r w:rsidRPr="007A7564">
        <w:rPr>
          <w:rFonts w:ascii="黑体" w:eastAsia="黑体" w:cs="黑体"/>
          <w:color w:val="000000"/>
          <w:kern w:val="0"/>
          <w:sz w:val="18"/>
          <w:lang w:val="zh-CN"/>
        </w:rPr>
        <w:t>]</w:t>
      </w:r>
      <w:r w:rsidRPr="007A7564">
        <w:rPr>
          <w:rFonts w:ascii="楷体_GB2312" w:eastAsia="楷体_GB2312" w:cs="楷体_GB2312" w:hint="eastAsia"/>
          <w:color w:val="000000"/>
          <w:kern w:val="0"/>
          <w:sz w:val="18"/>
          <w:szCs w:val="18"/>
          <w:lang w:val="zh-CN"/>
        </w:rPr>
        <w:t>认知行为；正面激励；瘢痕整形；心理健康；心理韧性；体象障碍；幸福水平</w:t>
      </w:r>
    </w:p>
    <w:p w:rsidR="007A7564" w:rsidRPr="007A7564" w:rsidRDefault="007A7564" w:rsidP="007A7564">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7A7564">
        <w:rPr>
          <w:rFonts w:ascii="楷体_GB2312" w:eastAsia="楷体_GB2312" w:cs="楷体_GB2312"/>
          <w:color w:val="000000"/>
          <w:kern w:val="0"/>
          <w:sz w:val="18"/>
          <w:szCs w:val="18"/>
          <w:lang w:val="zh-CN"/>
        </w:rPr>
        <w:t>[</w:t>
      </w:r>
      <w:r w:rsidRPr="007A7564">
        <w:rPr>
          <w:rFonts w:ascii="黑体" w:eastAsia="黑体" w:cs="黑体" w:hint="eastAsia"/>
          <w:color w:val="000000"/>
          <w:kern w:val="0"/>
          <w:sz w:val="18"/>
          <w:lang w:val="zh-CN"/>
        </w:rPr>
        <w:t>中图分类号</w:t>
      </w:r>
      <w:r w:rsidRPr="007A7564">
        <w:rPr>
          <w:rFonts w:ascii="黑体" w:eastAsia="黑体" w:cs="黑体"/>
          <w:color w:val="000000"/>
          <w:kern w:val="0"/>
          <w:sz w:val="18"/>
          <w:lang w:val="zh-CN"/>
        </w:rPr>
        <w:t>]</w:t>
      </w:r>
      <w:r w:rsidRPr="007A7564">
        <w:rPr>
          <w:rFonts w:ascii="楷体_GB2312" w:eastAsia="楷体_GB2312" w:cs="楷体_GB2312"/>
          <w:color w:val="000000"/>
          <w:kern w:val="0"/>
          <w:sz w:val="18"/>
          <w:szCs w:val="18"/>
          <w:lang w:val="zh-CN"/>
        </w:rPr>
        <w:t>R619</w:t>
      </w:r>
      <w:r w:rsidRPr="007A7564">
        <w:rPr>
          <w:rFonts w:ascii="楷体_GB2312" w:eastAsia="楷体_GB2312" w:cs="楷体_GB2312"/>
          <w:color w:val="000000"/>
          <w:kern w:val="0"/>
          <w:sz w:val="18"/>
          <w:szCs w:val="18"/>
          <w:vertAlign w:val="superscript"/>
          <w:lang w:val="zh-CN"/>
        </w:rPr>
        <w:t>+</w:t>
      </w:r>
      <w:r w:rsidRPr="007A7564">
        <w:rPr>
          <w:rFonts w:ascii="楷体_GB2312" w:eastAsia="楷体_GB2312" w:cs="楷体_GB2312"/>
          <w:color w:val="000000"/>
          <w:kern w:val="0"/>
          <w:sz w:val="18"/>
          <w:szCs w:val="18"/>
          <w:lang w:val="zh-CN"/>
        </w:rPr>
        <w:t xml:space="preserve">.6    </w:t>
      </w:r>
      <w:r w:rsidRPr="007A7564">
        <w:rPr>
          <w:rFonts w:ascii="黑体" w:eastAsia="黑体" w:cs="黑体"/>
          <w:color w:val="000000"/>
          <w:kern w:val="0"/>
          <w:sz w:val="18"/>
          <w:lang w:val="zh-CN"/>
        </w:rPr>
        <w:t>[</w:t>
      </w:r>
      <w:r w:rsidRPr="007A7564">
        <w:rPr>
          <w:rFonts w:ascii="黑体" w:eastAsia="黑体" w:cs="黑体" w:hint="eastAsia"/>
          <w:color w:val="000000"/>
          <w:kern w:val="0"/>
          <w:sz w:val="18"/>
          <w:lang w:val="zh-CN"/>
        </w:rPr>
        <w:t>文献标志码</w:t>
      </w:r>
      <w:r w:rsidRPr="007A7564">
        <w:rPr>
          <w:rFonts w:ascii="黑体" w:eastAsia="黑体" w:cs="黑体"/>
          <w:color w:val="000000"/>
          <w:kern w:val="0"/>
          <w:sz w:val="18"/>
          <w:lang w:val="zh-CN"/>
        </w:rPr>
        <w:t>]</w:t>
      </w:r>
      <w:r w:rsidRPr="007A7564">
        <w:rPr>
          <w:rFonts w:ascii="楷体_GB2312" w:eastAsia="楷体_GB2312" w:cs="楷体_GB2312"/>
          <w:color w:val="000000"/>
          <w:kern w:val="0"/>
          <w:sz w:val="18"/>
          <w:szCs w:val="18"/>
          <w:lang w:val="zh-CN"/>
        </w:rPr>
        <w:t xml:space="preserve">A   </w:t>
      </w:r>
      <w:r w:rsidRPr="007A7564">
        <w:rPr>
          <w:rFonts w:ascii="黑体" w:eastAsia="黑体" w:cs="黑体"/>
          <w:color w:val="000000"/>
          <w:kern w:val="0"/>
          <w:sz w:val="18"/>
          <w:lang w:val="zh-CN"/>
        </w:rPr>
        <w:t xml:space="preserve"> [</w:t>
      </w:r>
      <w:r w:rsidRPr="007A7564">
        <w:rPr>
          <w:rFonts w:ascii="黑体" w:eastAsia="黑体" w:cs="黑体" w:hint="eastAsia"/>
          <w:color w:val="000000"/>
          <w:kern w:val="0"/>
          <w:sz w:val="18"/>
          <w:lang w:val="zh-CN"/>
        </w:rPr>
        <w:t>文章编号</w:t>
      </w:r>
      <w:r w:rsidRPr="007A7564">
        <w:rPr>
          <w:rFonts w:ascii="黑体" w:eastAsia="黑体" w:cs="黑体"/>
          <w:color w:val="000000"/>
          <w:kern w:val="0"/>
          <w:sz w:val="18"/>
          <w:lang w:val="zh-CN"/>
        </w:rPr>
        <w:t>]</w:t>
      </w:r>
      <w:r w:rsidRPr="007A7564">
        <w:rPr>
          <w:rFonts w:ascii="楷体_GB2312" w:eastAsia="楷体_GB2312" w:cs="楷体_GB2312"/>
          <w:color w:val="000000"/>
          <w:kern w:val="0"/>
          <w:sz w:val="18"/>
          <w:szCs w:val="18"/>
          <w:lang w:val="zh-CN"/>
        </w:rPr>
        <w:t>1008-6455</w:t>
      </w:r>
      <w:r w:rsidRPr="007A7564">
        <w:rPr>
          <w:rFonts w:ascii="楷体_GB2312" w:eastAsia="楷体_GB2312" w:cs="楷体_GB2312" w:hint="eastAsia"/>
          <w:color w:val="000000"/>
          <w:kern w:val="0"/>
          <w:sz w:val="18"/>
          <w:szCs w:val="18"/>
          <w:lang w:val="zh-CN"/>
        </w:rPr>
        <w:t>（</w:t>
      </w:r>
      <w:r w:rsidRPr="007A7564">
        <w:rPr>
          <w:rFonts w:ascii="楷体_GB2312" w:eastAsia="楷体_GB2312" w:cs="楷体_GB2312"/>
          <w:color w:val="000000"/>
          <w:kern w:val="0"/>
          <w:sz w:val="18"/>
          <w:szCs w:val="18"/>
          <w:lang w:val="zh-CN"/>
        </w:rPr>
        <w:t>2022</w:t>
      </w:r>
      <w:r w:rsidRPr="007A7564">
        <w:rPr>
          <w:rFonts w:ascii="楷体_GB2312" w:eastAsia="楷体_GB2312" w:cs="楷体_GB2312" w:hint="eastAsia"/>
          <w:color w:val="000000"/>
          <w:kern w:val="0"/>
          <w:sz w:val="18"/>
          <w:szCs w:val="18"/>
          <w:lang w:val="zh-CN"/>
        </w:rPr>
        <w:t>）</w:t>
      </w:r>
      <w:r w:rsidRPr="007A7564">
        <w:rPr>
          <w:rFonts w:ascii="楷体_GB2312" w:eastAsia="楷体_GB2312" w:cs="楷体_GB2312"/>
          <w:color w:val="000000"/>
          <w:kern w:val="0"/>
          <w:sz w:val="18"/>
          <w:szCs w:val="18"/>
          <w:lang w:val="zh-CN"/>
        </w:rPr>
        <w:t>01-0149-04</w:t>
      </w:r>
    </w:p>
    <w:p w:rsidR="007A7564" w:rsidRPr="007A7564" w:rsidRDefault="007A7564" w:rsidP="007A7564">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lang w:val="zh-CN"/>
        </w:rPr>
      </w:pPr>
    </w:p>
    <w:p w:rsidR="007A7564" w:rsidRPr="007A7564" w:rsidRDefault="007A7564" w:rsidP="007A7564">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rPr>
      </w:pPr>
      <w:r w:rsidRPr="007A7564">
        <w:rPr>
          <w:rFonts w:ascii="ITC Avant Garde Gothic Demi" w:eastAsia="方正小标宋_GBK" w:hAnsi="ITC Avant Garde Gothic Demi" w:cs="ITC Avant Garde Gothic Demi"/>
          <w:color w:val="000000"/>
          <w:kern w:val="0"/>
          <w:sz w:val="24"/>
          <w:szCs w:val="24"/>
        </w:rPr>
        <w:t>Effects of Cognitive Behavior Intervention Combined with Positive Motivation on Mental Health of Patients with Facial Scar Plastic Surgery</w:t>
      </w:r>
    </w:p>
    <w:p w:rsidR="007A7564" w:rsidRPr="007A7564" w:rsidRDefault="007A7564" w:rsidP="007A7564">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7A7564">
        <w:rPr>
          <w:rFonts w:ascii="方正兰亭中黑_GBK" w:eastAsia="方正兰亭中黑_GBK" w:cs="方正兰亭中黑_GBK"/>
          <w:color w:val="000000"/>
          <w:kern w:val="0"/>
          <w:sz w:val="18"/>
          <w:szCs w:val="18"/>
        </w:rPr>
        <w:t xml:space="preserve">CAI </w:t>
      </w:r>
      <w:proofErr w:type="spellStart"/>
      <w:r w:rsidRPr="007A7564">
        <w:rPr>
          <w:rFonts w:ascii="方正兰亭中黑_GBK" w:eastAsia="方正兰亭中黑_GBK" w:cs="方正兰亭中黑_GBK"/>
          <w:color w:val="000000"/>
          <w:kern w:val="0"/>
          <w:sz w:val="18"/>
          <w:szCs w:val="18"/>
        </w:rPr>
        <w:t>Fang,ZHOU</w:t>
      </w:r>
      <w:proofErr w:type="spellEnd"/>
      <w:r w:rsidRPr="007A7564">
        <w:rPr>
          <w:rFonts w:ascii="方正兰亭中黑_GBK" w:eastAsia="方正兰亭中黑_GBK" w:cs="方正兰亭中黑_GBK"/>
          <w:color w:val="000000"/>
          <w:kern w:val="0"/>
          <w:sz w:val="18"/>
          <w:szCs w:val="18"/>
        </w:rPr>
        <w:t xml:space="preserve"> </w:t>
      </w:r>
      <w:proofErr w:type="spellStart"/>
      <w:r w:rsidRPr="007A7564">
        <w:rPr>
          <w:rFonts w:ascii="方正兰亭中黑_GBK" w:eastAsia="方正兰亭中黑_GBK" w:cs="方正兰亭中黑_GBK"/>
          <w:color w:val="000000"/>
          <w:kern w:val="0"/>
          <w:sz w:val="18"/>
          <w:szCs w:val="18"/>
        </w:rPr>
        <w:t>Min,ZHOU</w:t>
      </w:r>
      <w:proofErr w:type="spellEnd"/>
      <w:r w:rsidRPr="007A7564">
        <w:rPr>
          <w:rFonts w:ascii="方正兰亭中黑_GBK" w:eastAsia="方正兰亭中黑_GBK" w:cs="方正兰亭中黑_GBK"/>
          <w:color w:val="000000"/>
          <w:kern w:val="0"/>
          <w:sz w:val="18"/>
          <w:szCs w:val="18"/>
        </w:rPr>
        <w:t xml:space="preserve"> </w:t>
      </w:r>
      <w:proofErr w:type="spellStart"/>
      <w:r w:rsidRPr="007A7564">
        <w:rPr>
          <w:rFonts w:ascii="方正兰亭中黑_GBK" w:eastAsia="方正兰亭中黑_GBK" w:cs="方正兰亭中黑_GBK"/>
          <w:color w:val="000000"/>
          <w:kern w:val="0"/>
          <w:sz w:val="18"/>
          <w:szCs w:val="18"/>
        </w:rPr>
        <w:t>Xiaoqian</w:t>
      </w:r>
      <w:proofErr w:type="spellEnd"/>
    </w:p>
    <w:p w:rsidR="007A7564" w:rsidRPr="007A7564" w:rsidRDefault="007A7564" w:rsidP="007A7564">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7A7564">
        <w:rPr>
          <w:rFonts w:ascii="Times New Roman" w:eastAsia="方正小标宋_GBK" w:hAnsi="Times New Roman" w:cs="Times New Roman"/>
          <w:color w:val="000000"/>
          <w:kern w:val="0"/>
          <w:sz w:val="19"/>
          <w:szCs w:val="19"/>
        </w:rPr>
        <w:t xml:space="preserve">(Department of Plastic Surgery and </w:t>
      </w:r>
      <w:proofErr w:type="spellStart"/>
      <w:r w:rsidRPr="007A7564">
        <w:rPr>
          <w:rFonts w:ascii="Times New Roman" w:eastAsia="方正小标宋_GBK" w:hAnsi="Times New Roman" w:cs="Times New Roman"/>
          <w:color w:val="000000"/>
          <w:kern w:val="0"/>
          <w:sz w:val="19"/>
          <w:szCs w:val="19"/>
        </w:rPr>
        <w:t>Burns,West</w:t>
      </w:r>
      <w:proofErr w:type="spellEnd"/>
      <w:r w:rsidRPr="007A7564">
        <w:rPr>
          <w:rFonts w:ascii="Times New Roman" w:eastAsia="方正小标宋_GBK" w:hAnsi="Times New Roman" w:cs="Times New Roman"/>
          <w:color w:val="000000"/>
          <w:kern w:val="0"/>
          <w:sz w:val="19"/>
          <w:szCs w:val="19"/>
        </w:rPr>
        <w:t xml:space="preserve"> China </w:t>
      </w:r>
      <w:proofErr w:type="spellStart"/>
      <w:r w:rsidRPr="007A7564">
        <w:rPr>
          <w:rFonts w:ascii="Times New Roman" w:eastAsia="方正小标宋_GBK" w:hAnsi="Times New Roman" w:cs="Times New Roman"/>
          <w:color w:val="000000"/>
          <w:kern w:val="0"/>
          <w:sz w:val="19"/>
          <w:szCs w:val="19"/>
        </w:rPr>
        <w:t>Hospital,Sichuan</w:t>
      </w:r>
      <w:proofErr w:type="spellEnd"/>
      <w:r w:rsidRPr="007A7564">
        <w:rPr>
          <w:rFonts w:ascii="Times New Roman" w:eastAsia="方正小标宋_GBK" w:hAnsi="Times New Roman" w:cs="Times New Roman"/>
          <w:color w:val="000000"/>
          <w:kern w:val="0"/>
          <w:sz w:val="19"/>
          <w:szCs w:val="19"/>
        </w:rPr>
        <w:t xml:space="preserve"> </w:t>
      </w:r>
      <w:proofErr w:type="spellStart"/>
      <w:r w:rsidRPr="007A7564">
        <w:rPr>
          <w:rFonts w:ascii="Times New Roman" w:eastAsia="方正小标宋_GBK" w:hAnsi="Times New Roman" w:cs="Times New Roman"/>
          <w:color w:val="000000"/>
          <w:kern w:val="0"/>
          <w:sz w:val="19"/>
          <w:szCs w:val="19"/>
        </w:rPr>
        <w:t>University,Chengdu</w:t>
      </w:r>
      <w:proofErr w:type="spellEnd"/>
      <w:r w:rsidRPr="007A7564">
        <w:rPr>
          <w:rFonts w:ascii="Times New Roman" w:eastAsia="方正小标宋_GBK" w:hAnsi="Times New Roman" w:cs="Times New Roman"/>
          <w:color w:val="000000"/>
          <w:kern w:val="0"/>
          <w:sz w:val="19"/>
          <w:szCs w:val="19"/>
        </w:rPr>
        <w:t xml:space="preserve"> 610000,Sichuan,China)</w:t>
      </w:r>
    </w:p>
    <w:p w:rsidR="007A7564" w:rsidRPr="007A7564" w:rsidRDefault="007A7564" w:rsidP="007A7564">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p>
    <w:p w:rsidR="007A7564" w:rsidRPr="007A7564" w:rsidRDefault="007A7564" w:rsidP="007A7564">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7A7564">
        <w:rPr>
          <w:rFonts w:ascii="Didot HTF-B06-" w:eastAsia="方正小标宋_GBK" w:hAnsi="Didot HTF-B06-" w:cs="Didot HTF-B06-"/>
          <w:b/>
          <w:bCs/>
          <w:color w:val="000000"/>
          <w:kern w:val="0"/>
          <w:sz w:val="19"/>
        </w:rPr>
        <w:t>Abstract: Objective</w:t>
      </w:r>
      <w:r w:rsidRPr="007A7564">
        <w:rPr>
          <w:rFonts w:ascii="Times New Roman" w:eastAsia="方正小标宋_GBK" w:hAnsi="Times New Roman" w:cs="Times New Roman"/>
          <w:color w:val="000000"/>
          <w:kern w:val="0"/>
          <w:sz w:val="19"/>
          <w:szCs w:val="19"/>
        </w:rPr>
        <w:t xml:space="preserve"> To study the effects of cognitive behavior intervention combined with positive motivation on mental health of patients with facial scar plastic surgery. </w:t>
      </w:r>
      <w:r w:rsidRPr="007A7564">
        <w:rPr>
          <w:rFonts w:ascii="Didot HTF-B06-" w:eastAsia="方正小标宋_GBK" w:hAnsi="Didot HTF-B06-" w:cs="Didot HTF-B06-"/>
          <w:b/>
          <w:bCs/>
          <w:color w:val="000000"/>
          <w:kern w:val="0"/>
          <w:sz w:val="19"/>
        </w:rPr>
        <w:t xml:space="preserve">Methods </w:t>
      </w:r>
      <w:r w:rsidRPr="007A7564">
        <w:rPr>
          <w:rFonts w:ascii="Times New Roman" w:eastAsia="方正小标宋_GBK" w:hAnsi="Times New Roman" w:cs="Times New Roman"/>
          <w:color w:val="000000"/>
          <w:kern w:val="0"/>
          <w:sz w:val="19"/>
          <w:szCs w:val="19"/>
        </w:rPr>
        <w:t>Totally 72 cases of patients with facial scar plastic surgery admitted to this hospital from January 2018 to April 2020 were enrolled as the research subjects. According to the random number table method, they were divided in</w:t>
      </w:r>
      <w:r w:rsidRPr="007A7564">
        <w:rPr>
          <w:rFonts w:ascii="Times New Roman" w:eastAsia="方正小标宋_GBK" w:hAnsi="Times New Roman" w:cs="Times New Roman"/>
          <w:color w:val="000000"/>
          <w:spacing w:val="-4"/>
          <w:kern w:val="0"/>
          <w:sz w:val="19"/>
          <w:szCs w:val="19"/>
        </w:rPr>
        <w:t>to control group (routine nursing) and observation group (cognitive behavior intervention combined with positive motivation). The mental health [Symptom Checklist (SCL-90)], psychological resilience [Connor-Davidson Resilience Scale (CD-RISC)], body image disorder [Body Image Rating S</w:t>
      </w:r>
      <w:r w:rsidRPr="007A7564">
        <w:rPr>
          <w:rFonts w:ascii="Times New Roman" w:eastAsia="方正小标宋_GBK" w:hAnsi="Times New Roman" w:cs="Times New Roman"/>
          <w:color w:val="000000"/>
          <w:kern w:val="0"/>
          <w:sz w:val="19"/>
          <w:szCs w:val="19"/>
        </w:rPr>
        <w:t xml:space="preserve">cale (BIRS)], body-esteem [Body-Esteem Scale (BES)] and well-being level [General Well-Being Schedule (GWB)] were compared between the two groups before intervention and after 3 months of intervention. </w:t>
      </w:r>
      <w:r w:rsidRPr="007A7564">
        <w:rPr>
          <w:rFonts w:ascii="Didot HTF-B06-" w:eastAsia="方正小标宋_GBK" w:hAnsi="Didot HTF-B06-" w:cs="Didot HTF-B06-"/>
          <w:b/>
          <w:bCs/>
          <w:color w:val="000000"/>
          <w:kern w:val="0"/>
          <w:sz w:val="19"/>
        </w:rPr>
        <w:t xml:space="preserve">Results </w:t>
      </w:r>
      <w:r w:rsidRPr="007A7564">
        <w:rPr>
          <w:rFonts w:ascii="Times New Roman" w:eastAsia="方正小标宋_GBK" w:hAnsi="Times New Roman" w:cs="Times New Roman"/>
          <w:color w:val="000000"/>
          <w:kern w:val="0"/>
          <w:sz w:val="19"/>
          <w:szCs w:val="19"/>
        </w:rPr>
        <w:t>After 3 months of intervention, the scores of SCL-90 and BIRS in observation group were significantly lower than those before i</w:t>
      </w:r>
      <w:r w:rsidRPr="007A7564">
        <w:rPr>
          <w:rFonts w:ascii="Times New Roman" w:eastAsia="方正小标宋_GBK" w:hAnsi="Times New Roman" w:cs="Times New Roman"/>
          <w:color w:val="000000"/>
          <w:spacing w:val="-4"/>
          <w:kern w:val="0"/>
          <w:sz w:val="19"/>
          <w:szCs w:val="19"/>
        </w:rPr>
        <w:t>ntervention and those in control group during the same period (P</w:t>
      </w:r>
      <w:r w:rsidRPr="007A7564">
        <w:rPr>
          <w:rFonts w:ascii="宋体" w:eastAsia="宋体" w:hAnsi="Times New Roman" w:cs="宋体" w:hint="eastAsia"/>
          <w:color w:val="000000"/>
          <w:spacing w:val="-4"/>
          <w:kern w:val="0"/>
          <w:sz w:val="19"/>
          <w:szCs w:val="19"/>
        </w:rPr>
        <w:t>＜</w:t>
      </w:r>
      <w:r w:rsidRPr="007A7564">
        <w:rPr>
          <w:rFonts w:ascii="Times New Roman" w:eastAsia="方正小标宋_GBK" w:hAnsi="Times New Roman" w:cs="Times New Roman"/>
          <w:color w:val="000000"/>
          <w:spacing w:val="-4"/>
          <w:kern w:val="0"/>
          <w:sz w:val="19"/>
          <w:szCs w:val="19"/>
        </w:rPr>
        <w:t>0.05). After 3 months of intervention, the scores of CD-RISC, BES and GWB in observation group were significantly higher than those before intervention and those in control group duri</w:t>
      </w:r>
      <w:r w:rsidRPr="007A7564">
        <w:rPr>
          <w:rFonts w:ascii="Times New Roman" w:eastAsia="方正小标宋_GBK" w:hAnsi="Times New Roman" w:cs="Times New Roman"/>
          <w:color w:val="000000"/>
          <w:kern w:val="0"/>
          <w:sz w:val="19"/>
          <w:szCs w:val="19"/>
        </w:rPr>
        <w:t>ng the same period (P</w:t>
      </w:r>
      <w:r w:rsidRPr="007A7564">
        <w:rPr>
          <w:rFonts w:ascii="宋体" w:eastAsia="宋体" w:hAnsi="Times New Roman" w:cs="宋体" w:hint="eastAsia"/>
          <w:color w:val="000000"/>
          <w:kern w:val="0"/>
          <w:sz w:val="19"/>
          <w:szCs w:val="19"/>
        </w:rPr>
        <w:t>＜</w:t>
      </w:r>
      <w:r w:rsidRPr="007A7564">
        <w:rPr>
          <w:rFonts w:ascii="Times New Roman" w:eastAsia="方正小标宋_GBK" w:hAnsi="Times New Roman" w:cs="Times New Roman"/>
          <w:color w:val="000000"/>
          <w:kern w:val="0"/>
          <w:sz w:val="19"/>
          <w:szCs w:val="19"/>
        </w:rPr>
        <w:t xml:space="preserve">0.05). </w:t>
      </w:r>
      <w:r w:rsidRPr="007A7564">
        <w:rPr>
          <w:rFonts w:ascii="Didot HTF-B06-" w:eastAsia="方正小标宋_GBK" w:hAnsi="Didot HTF-B06-" w:cs="Didot HTF-B06-"/>
          <w:b/>
          <w:bCs/>
          <w:color w:val="000000"/>
          <w:kern w:val="0"/>
          <w:sz w:val="19"/>
        </w:rPr>
        <w:t>Conclusion</w:t>
      </w:r>
      <w:r w:rsidRPr="007A7564">
        <w:rPr>
          <w:rFonts w:ascii="Times New Roman" w:eastAsia="方正小标宋_GBK" w:hAnsi="Times New Roman" w:cs="Times New Roman"/>
          <w:color w:val="000000"/>
          <w:kern w:val="0"/>
          <w:sz w:val="19"/>
          <w:szCs w:val="19"/>
        </w:rPr>
        <w:t xml:space="preserve"> Cognitive behavior intervention combined with positive motivation can improve the mental health, and enhance the body-esteem and well-being of patients with facial scar p</w:t>
      </w:r>
      <w:r w:rsidRPr="007A7564">
        <w:rPr>
          <w:rFonts w:ascii="Times New Roman" w:eastAsia="方正小标宋_GBK" w:hAnsi="Times New Roman" w:cs="Times New Roman"/>
          <w:color w:val="000000"/>
          <w:spacing w:val="-4"/>
          <w:kern w:val="0"/>
          <w:sz w:val="19"/>
          <w:szCs w:val="19"/>
        </w:rPr>
        <w:t>lastic surgery.</w:t>
      </w:r>
    </w:p>
    <w:p w:rsidR="007A7564" w:rsidRPr="007A7564" w:rsidRDefault="007A7564" w:rsidP="007A7564">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7A7564">
        <w:rPr>
          <w:rFonts w:ascii="Didot HTF-B06-" w:eastAsia="方正小标宋_GBK" w:hAnsi="Didot HTF-B06-" w:cs="Didot HTF-B06-"/>
          <w:b/>
          <w:bCs/>
          <w:color w:val="000000"/>
          <w:kern w:val="0"/>
          <w:sz w:val="19"/>
        </w:rPr>
        <w:t>Key words:</w:t>
      </w:r>
      <w:r w:rsidRPr="007A7564">
        <w:rPr>
          <w:rFonts w:ascii="Times New Roman" w:eastAsia="方正小标宋_GBK" w:hAnsi="Times New Roman" w:cs="Times New Roman"/>
          <w:color w:val="000000"/>
          <w:kern w:val="0"/>
          <w:sz w:val="19"/>
          <w:szCs w:val="19"/>
        </w:rPr>
        <w:t xml:space="preserve"> cognitive behavior; positive motivation; scar plastic surgery; mental health; psychological resilience; body image disorder; well-being level</w:t>
      </w:r>
    </w:p>
    <w:p w:rsidR="00392B23" w:rsidRPr="007A7564" w:rsidRDefault="00392B23" w:rsidP="007A7564"/>
    <w:sectPr w:rsidR="00392B23" w:rsidRPr="007A7564" w:rsidSect="0047448B">
      <w:pgSz w:w="11906" w:h="16838"/>
      <w:pgMar w:top="1134" w:right="1134" w:bottom="1134"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3005" w:rsidRDefault="00423005" w:rsidP="00E172F8">
      <w:r>
        <w:separator/>
      </w:r>
    </w:p>
  </w:endnote>
  <w:endnote w:type="continuationSeparator" w:id="0">
    <w:p w:rsidR="00423005" w:rsidRDefault="00423005" w:rsidP="00E172F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Didot HTF-B06-">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3005" w:rsidRDefault="00423005" w:rsidP="00E172F8">
      <w:r>
        <w:separator/>
      </w:r>
    </w:p>
  </w:footnote>
  <w:footnote w:type="continuationSeparator" w:id="0">
    <w:p w:rsidR="00423005" w:rsidRDefault="00423005" w:rsidP="00E172F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560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172F8"/>
    <w:rsid w:val="000008DF"/>
    <w:rsid w:val="0009744A"/>
    <w:rsid w:val="000A09ED"/>
    <w:rsid w:val="000B0FC9"/>
    <w:rsid w:val="000D1F46"/>
    <w:rsid w:val="000D5CC8"/>
    <w:rsid w:val="000E7F96"/>
    <w:rsid w:val="001418BF"/>
    <w:rsid w:val="0014482C"/>
    <w:rsid w:val="00181C4C"/>
    <w:rsid w:val="001C4414"/>
    <w:rsid w:val="001D07C9"/>
    <w:rsid w:val="001D5A57"/>
    <w:rsid w:val="001E2363"/>
    <w:rsid w:val="00206033"/>
    <w:rsid w:val="00240761"/>
    <w:rsid w:val="0026534D"/>
    <w:rsid w:val="00267531"/>
    <w:rsid w:val="00276603"/>
    <w:rsid w:val="00277B52"/>
    <w:rsid w:val="00284A2C"/>
    <w:rsid w:val="0029663D"/>
    <w:rsid w:val="002C3C2E"/>
    <w:rsid w:val="002C72E1"/>
    <w:rsid w:val="0036779F"/>
    <w:rsid w:val="00386229"/>
    <w:rsid w:val="00392B23"/>
    <w:rsid w:val="003A6FBB"/>
    <w:rsid w:val="003C1421"/>
    <w:rsid w:val="003C3A27"/>
    <w:rsid w:val="003C612F"/>
    <w:rsid w:val="003D45C9"/>
    <w:rsid w:val="004028F3"/>
    <w:rsid w:val="0041270F"/>
    <w:rsid w:val="00423005"/>
    <w:rsid w:val="00455160"/>
    <w:rsid w:val="00497DE0"/>
    <w:rsid w:val="004A6544"/>
    <w:rsid w:val="004A7BC1"/>
    <w:rsid w:val="004D17B6"/>
    <w:rsid w:val="005147FF"/>
    <w:rsid w:val="00555859"/>
    <w:rsid w:val="005C657E"/>
    <w:rsid w:val="005E4934"/>
    <w:rsid w:val="005F513F"/>
    <w:rsid w:val="006236E2"/>
    <w:rsid w:val="00661A0F"/>
    <w:rsid w:val="00662712"/>
    <w:rsid w:val="00687870"/>
    <w:rsid w:val="006D3B77"/>
    <w:rsid w:val="006D446A"/>
    <w:rsid w:val="007A7564"/>
    <w:rsid w:val="007B6A4D"/>
    <w:rsid w:val="007C2FD9"/>
    <w:rsid w:val="007E4364"/>
    <w:rsid w:val="00817965"/>
    <w:rsid w:val="008323CD"/>
    <w:rsid w:val="008749F3"/>
    <w:rsid w:val="008C78FD"/>
    <w:rsid w:val="008D029A"/>
    <w:rsid w:val="008E4876"/>
    <w:rsid w:val="0093010C"/>
    <w:rsid w:val="009456A7"/>
    <w:rsid w:val="00970C39"/>
    <w:rsid w:val="0098006E"/>
    <w:rsid w:val="009A4D93"/>
    <w:rsid w:val="009F7A00"/>
    <w:rsid w:val="00A57CFA"/>
    <w:rsid w:val="00A772FA"/>
    <w:rsid w:val="00AA043F"/>
    <w:rsid w:val="00AA20A5"/>
    <w:rsid w:val="00AA37C6"/>
    <w:rsid w:val="00AE0425"/>
    <w:rsid w:val="00AF1728"/>
    <w:rsid w:val="00B013FB"/>
    <w:rsid w:val="00B12716"/>
    <w:rsid w:val="00B5578A"/>
    <w:rsid w:val="00B879AA"/>
    <w:rsid w:val="00BD0866"/>
    <w:rsid w:val="00C017CF"/>
    <w:rsid w:val="00C64F57"/>
    <w:rsid w:val="00C851CA"/>
    <w:rsid w:val="00CA391F"/>
    <w:rsid w:val="00CA3EA1"/>
    <w:rsid w:val="00CB2DF1"/>
    <w:rsid w:val="00CD0A61"/>
    <w:rsid w:val="00CE5147"/>
    <w:rsid w:val="00D25704"/>
    <w:rsid w:val="00D52EFA"/>
    <w:rsid w:val="00D777F9"/>
    <w:rsid w:val="00DC05D5"/>
    <w:rsid w:val="00DD5A8C"/>
    <w:rsid w:val="00DF0FF2"/>
    <w:rsid w:val="00E06821"/>
    <w:rsid w:val="00E17064"/>
    <w:rsid w:val="00E172F8"/>
    <w:rsid w:val="00E87F3B"/>
    <w:rsid w:val="00EB474A"/>
    <w:rsid w:val="00EF4574"/>
    <w:rsid w:val="00F122B2"/>
    <w:rsid w:val="00F4563C"/>
    <w:rsid w:val="00F5463E"/>
    <w:rsid w:val="00F609B4"/>
    <w:rsid w:val="00F72939"/>
    <w:rsid w:val="00FA60D6"/>
    <w:rsid w:val="00FD1D0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37C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172F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172F8"/>
    <w:rPr>
      <w:sz w:val="18"/>
      <w:szCs w:val="18"/>
    </w:rPr>
  </w:style>
  <w:style w:type="paragraph" w:styleId="a4">
    <w:name w:val="footer"/>
    <w:basedOn w:val="a"/>
    <w:link w:val="Char0"/>
    <w:uiPriority w:val="99"/>
    <w:semiHidden/>
    <w:unhideWhenUsed/>
    <w:rsid w:val="00E172F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172F8"/>
    <w:rPr>
      <w:sz w:val="18"/>
      <w:szCs w:val="18"/>
    </w:rPr>
  </w:style>
  <w:style w:type="paragraph" w:customStyle="1" w:styleId="a5">
    <w:name w:val="中文大标题"/>
    <w:basedOn w:val="a"/>
    <w:uiPriority w:val="99"/>
    <w:rsid w:val="00E172F8"/>
    <w:pPr>
      <w:autoSpaceDE w:val="0"/>
      <w:autoSpaceDN w:val="0"/>
      <w:adjustRightInd w:val="0"/>
      <w:spacing w:line="400" w:lineRule="atLeast"/>
      <w:jc w:val="center"/>
      <w:textAlignment w:val="center"/>
    </w:pPr>
    <w:rPr>
      <w:rFonts w:ascii="方正小标宋_GBK" w:eastAsia="方正小标宋_GBK" w:cs="方正小标宋_GBK"/>
      <w:color w:val="7F00FF"/>
      <w:kern w:val="0"/>
      <w:sz w:val="30"/>
      <w:szCs w:val="30"/>
      <w:lang w:val="zh-CN"/>
    </w:rPr>
  </w:style>
  <w:style w:type="paragraph" w:customStyle="1" w:styleId="a6">
    <w:name w:val="作者名中文"/>
    <w:basedOn w:val="a"/>
    <w:uiPriority w:val="99"/>
    <w:rsid w:val="00E172F8"/>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7">
    <w:name w:val="中文括号地址"/>
    <w:basedOn w:val="a"/>
    <w:uiPriority w:val="99"/>
    <w:rsid w:val="00E172F8"/>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customStyle="1" w:styleId="a8">
    <w:name w:val="中文摘要"/>
    <w:basedOn w:val="a"/>
    <w:uiPriority w:val="99"/>
    <w:rsid w:val="00E172F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9">
    <w:name w:val="英文大标题"/>
    <w:basedOn w:val="a"/>
    <w:uiPriority w:val="99"/>
    <w:rsid w:val="00E172F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7F00FF"/>
      <w:kern w:val="0"/>
      <w:sz w:val="24"/>
      <w:szCs w:val="24"/>
      <w:lang w:val="zh-CN"/>
    </w:rPr>
  </w:style>
  <w:style w:type="paragraph" w:customStyle="1" w:styleId="aa">
    <w:name w:val="英文作者名"/>
    <w:basedOn w:val="a"/>
    <w:uiPriority w:val="99"/>
    <w:rsid w:val="00E172F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b">
    <w:name w:val="英文括号地址"/>
    <w:basedOn w:val="a"/>
    <w:uiPriority w:val="99"/>
    <w:rsid w:val="00E172F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c">
    <w:name w:val="英文摘要"/>
    <w:basedOn w:val="a"/>
    <w:uiPriority w:val="99"/>
    <w:rsid w:val="00E172F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E172F8"/>
    <w:rPr>
      <w:rFonts w:ascii="黑体" w:eastAsia="黑体" w:cs="黑体"/>
      <w:sz w:val="18"/>
      <w:szCs w:val="18"/>
    </w:rPr>
  </w:style>
  <w:style w:type="character" w:customStyle="1" w:styleId="95">
    <w:name w:val="英文9.5号黑体"/>
    <w:uiPriority w:val="99"/>
    <w:rsid w:val="00E172F8"/>
    <w:rPr>
      <w:rFonts w:ascii="Didot HTF-B06-" w:hAnsi="Didot HTF-B06-" w:cs="Didot HTF-B06-"/>
      <w:b/>
      <w:bCs/>
      <w:sz w:val="19"/>
      <w:szCs w:val="19"/>
    </w:rPr>
  </w:style>
  <w:style w:type="paragraph" w:customStyle="1" w:styleId="ad">
    <w:name w:val="中文正文"/>
    <w:basedOn w:val="a"/>
    <w:uiPriority w:val="99"/>
    <w:rsid w:val="00277B52"/>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e">
    <w:name w:val="[无段落样式]"/>
    <w:rsid w:val="000E7F96"/>
    <w:pPr>
      <w:widowControl w:val="0"/>
      <w:autoSpaceDE w:val="0"/>
      <w:autoSpaceDN w:val="0"/>
      <w:adjustRightInd w:val="0"/>
      <w:spacing w:line="288" w:lineRule="auto"/>
      <w:jc w:val="both"/>
      <w:textAlignment w:val="center"/>
    </w:pPr>
    <w:rPr>
      <w:rFonts w:ascii="宋体" w:eastAsia="宋体" w:cs="宋体"/>
      <w:color w:val="000000"/>
      <w:kern w:val="0"/>
      <w:sz w:val="24"/>
      <w:szCs w:val="24"/>
      <w:lang w:val="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1</Pages>
  <Words>395</Words>
  <Characters>2252</Characters>
  <Application>Microsoft Office Word</Application>
  <DocSecurity>0</DocSecurity>
  <Lines>18</Lines>
  <Paragraphs>5</Paragraphs>
  <ScaleCrop>false</ScaleCrop>
  <Company>Microsoft</Company>
  <LinksUpToDate>false</LinksUpToDate>
  <CharactersWithSpaces>2642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83</cp:revision>
  <dcterms:created xsi:type="dcterms:W3CDTF">2022-01-17T03:25:00Z</dcterms:created>
  <dcterms:modified xsi:type="dcterms:W3CDTF">2022-02-15T07:16:00Z</dcterms:modified>
</cp:coreProperties>
</file>