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C3BF3" w14:textId="77777777" w:rsidR="002B3C2B" w:rsidRPr="002B3C2B" w:rsidRDefault="002B3C2B" w:rsidP="002B3C2B">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2B3C2B">
        <w:rPr>
          <w:rFonts w:ascii="方正小标宋_GBK" w:eastAsia="方正小标宋_GBK" w:cs="方正小标宋_GBK" w:hint="eastAsia"/>
          <w:color w:val="920883"/>
          <w:kern w:val="0"/>
          <w:sz w:val="30"/>
          <w:szCs w:val="30"/>
          <w:lang w:val="zh-CN"/>
        </w:rPr>
        <w:t>球拍形切口乳房成形术用于早期乳腺癌患者的临床疗效和美学效果探讨</w:t>
      </w:r>
    </w:p>
    <w:p w14:paraId="0DE4B884" w14:textId="77777777" w:rsidR="002B3C2B" w:rsidRPr="002B3C2B" w:rsidRDefault="002B3C2B" w:rsidP="002B3C2B">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2B3C2B">
        <w:rPr>
          <w:rFonts w:ascii="方正楷体_GBK" w:eastAsia="方正楷体_GBK" w:cs="方正楷体_GBK" w:hint="eastAsia"/>
          <w:color w:val="000000"/>
          <w:kern w:val="0"/>
          <w:sz w:val="24"/>
          <w:szCs w:val="24"/>
          <w:lang w:val="zh-CN"/>
        </w:rPr>
        <w:t>陈国平</w:t>
      </w:r>
      <w:r w:rsidRPr="002B3C2B">
        <w:rPr>
          <w:rFonts w:ascii="方正楷体_GBK" w:eastAsia="方正楷体_GBK" w:cs="方正楷体_GBK"/>
          <w:color w:val="000000"/>
          <w:kern w:val="0"/>
          <w:sz w:val="24"/>
          <w:szCs w:val="24"/>
          <w:vertAlign w:val="superscript"/>
          <w:lang w:val="zh-CN"/>
        </w:rPr>
        <w:t>1,2</w:t>
      </w:r>
      <w:r w:rsidRPr="002B3C2B">
        <w:rPr>
          <w:rFonts w:ascii="方正楷体_GBK" w:eastAsia="方正楷体_GBK" w:cs="方正楷体_GBK" w:hint="eastAsia"/>
          <w:color w:val="000000"/>
          <w:kern w:val="0"/>
          <w:sz w:val="24"/>
          <w:szCs w:val="24"/>
          <w:lang w:val="zh-CN"/>
        </w:rPr>
        <w:t>，</w:t>
      </w:r>
      <w:proofErr w:type="gramStart"/>
      <w:r w:rsidRPr="002B3C2B">
        <w:rPr>
          <w:rFonts w:ascii="方正楷体_GBK" w:eastAsia="方正楷体_GBK" w:cs="方正楷体_GBK" w:hint="eastAsia"/>
          <w:color w:val="000000"/>
          <w:kern w:val="0"/>
          <w:sz w:val="24"/>
          <w:szCs w:val="24"/>
          <w:lang w:val="zh-CN"/>
        </w:rPr>
        <w:t>范</w:t>
      </w:r>
      <w:proofErr w:type="gramEnd"/>
      <w:r w:rsidRPr="002B3C2B">
        <w:rPr>
          <w:rFonts w:ascii="方正楷体_GBK" w:eastAsia="方正楷体_GBK" w:cs="方正楷体_GBK" w:hint="eastAsia"/>
          <w:color w:val="000000"/>
          <w:kern w:val="0"/>
          <w:sz w:val="24"/>
          <w:szCs w:val="24"/>
          <w:lang w:val="zh-CN"/>
        </w:rPr>
        <w:t>平明</w:t>
      </w:r>
      <w:r w:rsidRPr="002B3C2B">
        <w:rPr>
          <w:rFonts w:ascii="方正楷体_GBK" w:eastAsia="方正楷体_GBK" w:cs="方正楷体_GBK"/>
          <w:color w:val="000000"/>
          <w:kern w:val="0"/>
          <w:sz w:val="24"/>
          <w:szCs w:val="24"/>
          <w:vertAlign w:val="superscript"/>
          <w:lang w:val="zh-CN"/>
        </w:rPr>
        <w:t>2</w:t>
      </w:r>
      <w:r w:rsidRPr="002B3C2B">
        <w:rPr>
          <w:rFonts w:ascii="方正楷体_GBK" w:eastAsia="方正楷体_GBK" w:cs="方正楷体_GBK" w:hint="eastAsia"/>
          <w:color w:val="000000"/>
          <w:kern w:val="0"/>
          <w:sz w:val="24"/>
          <w:szCs w:val="24"/>
          <w:lang w:val="zh-CN"/>
        </w:rPr>
        <w:t>，陈峙霖</w:t>
      </w:r>
      <w:r w:rsidRPr="002B3C2B">
        <w:rPr>
          <w:rFonts w:ascii="方正楷体_GBK" w:eastAsia="方正楷体_GBK" w:cs="方正楷体_GBK"/>
          <w:color w:val="000000"/>
          <w:kern w:val="0"/>
          <w:sz w:val="24"/>
          <w:szCs w:val="24"/>
          <w:vertAlign w:val="superscript"/>
          <w:lang w:val="zh-CN"/>
        </w:rPr>
        <w:t>2</w:t>
      </w:r>
    </w:p>
    <w:p w14:paraId="1A874E43" w14:textId="77777777" w:rsidR="002B3C2B" w:rsidRPr="002B3C2B" w:rsidRDefault="002B3C2B" w:rsidP="002B3C2B">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2B3C2B">
        <w:rPr>
          <w:rFonts w:ascii="方正楷体_GBK" w:eastAsia="方正楷体_GBK" w:cs="方正楷体_GBK" w:hint="eastAsia"/>
          <w:color w:val="000000"/>
          <w:kern w:val="0"/>
          <w:sz w:val="18"/>
          <w:szCs w:val="18"/>
          <w:lang w:val="zh-CN"/>
        </w:rPr>
        <w:t>（</w:t>
      </w:r>
      <w:r w:rsidRPr="002B3C2B">
        <w:rPr>
          <w:rFonts w:ascii="方正楷体_GBK" w:eastAsia="方正楷体_GBK" w:cs="方正楷体_GBK"/>
          <w:color w:val="000000"/>
          <w:kern w:val="0"/>
          <w:sz w:val="18"/>
          <w:szCs w:val="18"/>
          <w:lang w:val="zh-CN"/>
        </w:rPr>
        <w:t>1.</w:t>
      </w:r>
      <w:r w:rsidRPr="002B3C2B">
        <w:rPr>
          <w:rFonts w:ascii="方正楷体_GBK" w:eastAsia="方正楷体_GBK" w:cs="方正楷体_GBK" w:hint="eastAsia"/>
          <w:color w:val="000000"/>
          <w:kern w:val="0"/>
          <w:sz w:val="18"/>
          <w:szCs w:val="18"/>
          <w:lang w:val="zh-CN"/>
        </w:rPr>
        <w:t>新疆医科大学附属肿瘤医院乳腺外科</w:t>
      </w:r>
      <w:r w:rsidRPr="002B3C2B">
        <w:rPr>
          <w:rFonts w:ascii="方正楷体_GBK" w:eastAsia="方正楷体_GBK" w:cs="方正楷体_GBK"/>
          <w:color w:val="000000"/>
          <w:kern w:val="0"/>
          <w:sz w:val="18"/>
          <w:szCs w:val="18"/>
          <w:lang w:val="zh-CN"/>
        </w:rPr>
        <w:t xml:space="preserve">  </w:t>
      </w:r>
      <w:r w:rsidRPr="002B3C2B">
        <w:rPr>
          <w:rFonts w:ascii="方正楷体_GBK" w:eastAsia="方正楷体_GBK" w:cs="方正楷体_GBK" w:hint="eastAsia"/>
          <w:color w:val="000000"/>
          <w:kern w:val="0"/>
          <w:sz w:val="18"/>
          <w:szCs w:val="18"/>
          <w:lang w:val="zh-CN"/>
        </w:rPr>
        <w:t>新疆</w:t>
      </w:r>
      <w:r w:rsidRPr="002B3C2B">
        <w:rPr>
          <w:rFonts w:ascii="方正楷体_GBK" w:eastAsia="方正楷体_GBK" w:cs="方正楷体_GBK"/>
          <w:color w:val="000000"/>
          <w:kern w:val="0"/>
          <w:sz w:val="18"/>
          <w:szCs w:val="18"/>
          <w:lang w:val="zh-CN"/>
        </w:rPr>
        <w:t xml:space="preserve"> </w:t>
      </w:r>
      <w:r w:rsidRPr="002B3C2B">
        <w:rPr>
          <w:rFonts w:ascii="方正楷体_GBK" w:eastAsia="方正楷体_GBK" w:cs="方正楷体_GBK" w:hint="eastAsia"/>
          <w:color w:val="000000"/>
          <w:kern w:val="0"/>
          <w:sz w:val="18"/>
          <w:szCs w:val="18"/>
          <w:lang w:val="zh-CN"/>
        </w:rPr>
        <w:t>乌鲁木齐</w:t>
      </w:r>
      <w:r w:rsidRPr="002B3C2B">
        <w:rPr>
          <w:rFonts w:ascii="方正楷体_GBK" w:eastAsia="方正楷体_GBK" w:cs="方正楷体_GBK"/>
          <w:color w:val="000000"/>
          <w:kern w:val="0"/>
          <w:sz w:val="18"/>
          <w:szCs w:val="18"/>
          <w:lang w:val="zh-CN"/>
        </w:rPr>
        <w:t xml:space="preserve">  830000</w:t>
      </w:r>
      <w:r w:rsidRPr="002B3C2B">
        <w:rPr>
          <w:rFonts w:ascii="方正楷体_GBK" w:eastAsia="方正楷体_GBK" w:cs="方正楷体_GBK" w:hint="eastAsia"/>
          <w:color w:val="000000"/>
          <w:kern w:val="0"/>
          <w:sz w:val="18"/>
          <w:szCs w:val="18"/>
          <w:lang w:val="zh-CN"/>
        </w:rPr>
        <w:t>；</w:t>
      </w:r>
      <w:r w:rsidRPr="002B3C2B">
        <w:rPr>
          <w:rFonts w:ascii="方正楷体_GBK" w:eastAsia="方正楷体_GBK" w:cs="方正楷体_GBK"/>
          <w:color w:val="000000"/>
          <w:kern w:val="0"/>
          <w:sz w:val="18"/>
          <w:szCs w:val="18"/>
          <w:lang w:val="zh-CN"/>
        </w:rPr>
        <w:t>2.</w:t>
      </w:r>
      <w:r w:rsidRPr="002B3C2B">
        <w:rPr>
          <w:rFonts w:ascii="方正楷体_GBK" w:eastAsia="方正楷体_GBK" w:cs="方正楷体_GBK" w:hint="eastAsia"/>
          <w:color w:val="000000"/>
          <w:kern w:val="0"/>
          <w:sz w:val="18"/>
          <w:szCs w:val="18"/>
          <w:lang w:val="zh-CN"/>
        </w:rPr>
        <w:t>海南医学院第一附属医院乳腺胸部肿瘤外科</w:t>
      </w:r>
      <w:r w:rsidRPr="002B3C2B">
        <w:rPr>
          <w:rFonts w:ascii="方正楷体_GBK" w:eastAsia="方正楷体_GBK" w:cs="方正楷体_GBK"/>
          <w:color w:val="000000"/>
          <w:kern w:val="0"/>
          <w:sz w:val="18"/>
          <w:szCs w:val="18"/>
          <w:lang w:val="zh-CN"/>
        </w:rPr>
        <w:t xml:space="preserve">  </w:t>
      </w:r>
    </w:p>
    <w:p w14:paraId="53D21D8E" w14:textId="77777777" w:rsidR="002B3C2B" w:rsidRPr="002B3C2B" w:rsidRDefault="002B3C2B" w:rsidP="002B3C2B">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2B3C2B">
        <w:rPr>
          <w:rFonts w:ascii="方正楷体_GBK" w:eastAsia="方正楷体_GBK" w:cs="方正楷体_GBK" w:hint="eastAsia"/>
          <w:color w:val="000000"/>
          <w:kern w:val="0"/>
          <w:sz w:val="18"/>
          <w:szCs w:val="18"/>
          <w:lang w:val="zh-CN"/>
        </w:rPr>
        <w:t>海南</w:t>
      </w:r>
      <w:r w:rsidRPr="002B3C2B">
        <w:rPr>
          <w:rFonts w:ascii="方正楷体_GBK" w:eastAsia="方正楷体_GBK" w:cs="方正楷体_GBK"/>
          <w:color w:val="000000"/>
          <w:kern w:val="0"/>
          <w:sz w:val="18"/>
          <w:szCs w:val="18"/>
          <w:lang w:val="zh-CN"/>
        </w:rPr>
        <w:t xml:space="preserve"> </w:t>
      </w:r>
      <w:r w:rsidRPr="002B3C2B">
        <w:rPr>
          <w:rFonts w:ascii="方正楷体_GBK" w:eastAsia="方正楷体_GBK" w:cs="方正楷体_GBK" w:hint="eastAsia"/>
          <w:color w:val="000000"/>
          <w:kern w:val="0"/>
          <w:sz w:val="18"/>
          <w:szCs w:val="18"/>
          <w:lang w:val="zh-CN"/>
        </w:rPr>
        <w:t>海口</w:t>
      </w:r>
      <w:r w:rsidRPr="002B3C2B">
        <w:rPr>
          <w:rFonts w:ascii="方正楷体_GBK" w:eastAsia="方正楷体_GBK" w:cs="方正楷体_GBK"/>
          <w:color w:val="000000"/>
          <w:kern w:val="0"/>
          <w:sz w:val="18"/>
          <w:szCs w:val="18"/>
          <w:lang w:val="zh-CN"/>
        </w:rPr>
        <w:t xml:space="preserve">  570100</w:t>
      </w:r>
      <w:r w:rsidRPr="002B3C2B">
        <w:rPr>
          <w:rFonts w:ascii="方正楷体_GBK" w:eastAsia="方正楷体_GBK" w:cs="方正楷体_GBK" w:hint="eastAsia"/>
          <w:color w:val="000000"/>
          <w:kern w:val="0"/>
          <w:sz w:val="18"/>
          <w:szCs w:val="18"/>
          <w:lang w:val="zh-CN"/>
        </w:rPr>
        <w:t>）</w:t>
      </w:r>
      <w:r w:rsidRPr="002B3C2B">
        <w:rPr>
          <w:rFonts w:ascii="方正楷体_GBK" w:eastAsia="方正楷体_GBK" w:cs="方正楷体_GBK"/>
          <w:color w:val="000000"/>
          <w:kern w:val="0"/>
          <w:sz w:val="18"/>
          <w:szCs w:val="18"/>
          <w:lang w:val="zh-CN"/>
        </w:rPr>
        <w:t xml:space="preserve"> </w:t>
      </w:r>
    </w:p>
    <w:p w14:paraId="3EC4B9C9" w14:textId="77777777" w:rsidR="002B3C2B" w:rsidRPr="002B3C2B" w:rsidRDefault="002B3C2B" w:rsidP="002B3C2B">
      <w:pPr>
        <w:autoSpaceDE w:val="0"/>
        <w:autoSpaceDN w:val="0"/>
        <w:adjustRightInd w:val="0"/>
        <w:spacing w:line="300" w:lineRule="atLeast"/>
        <w:textAlignment w:val="center"/>
        <w:rPr>
          <w:rFonts w:ascii="黑体" w:eastAsia="黑体" w:cs="黑体"/>
          <w:color w:val="000000"/>
          <w:kern w:val="0"/>
          <w:sz w:val="18"/>
          <w:szCs w:val="18"/>
          <w:lang w:val="zh-CN"/>
        </w:rPr>
      </w:pPr>
    </w:p>
    <w:p w14:paraId="1C182EC3" w14:textId="77777777" w:rsidR="002B3C2B" w:rsidRPr="002B3C2B" w:rsidRDefault="002B3C2B" w:rsidP="002B3C2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B3C2B">
        <w:rPr>
          <w:rFonts w:ascii="黑体" w:eastAsia="黑体" w:cs="黑体"/>
          <w:color w:val="000000"/>
          <w:kern w:val="0"/>
          <w:sz w:val="18"/>
          <w:szCs w:val="18"/>
          <w:lang w:val="zh-CN"/>
        </w:rPr>
        <w:t>[</w:t>
      </w:r>
      <w:r w:rsidRPr="002B3C2B">
        <w:rPr>
          <w:rFonts w:ascii="黑体" w:eastAsia="黑体" w:cs="黑体" w:hint="eastAsia"/>
          <w:color w:val="000000"/>
          <w:kern w:val="0"/>
          <w:sz w:val="18"/>
          <w:szCs w:val="18"/>
          <w:lang w:val="zh-CN"/>
        </w:rPr>
        <w:t>摘要</w:t>
      </w:r>
      <w:r w:rsidRPr="002B3C2B">
        <w:rPr>
          <w:rFonts w:ascii="黑体" w:eastAsia="黑体" w:cs="黑体"/>
          <w:color w:val="000000"/>
          <w:kern w:val="0"/>
          <w:sz w:val="18"/>
          <w:szCs w:val="18"/>
          <w:lang w:val="zh-CN"/>
        </w:rPr>
        <w:t>]</w:t>
      </w:r>
      <w:r w:rsidRPr="002B3C2B">
        <w:rPr>
          <w:rFonts w:ascii="黑体" w:eastAsia="黑体" w:cs="黑体" w:hint="eastAsia"/>
          <w:color w:val="000000"/>
          <w:kern w:val="0"/>
          <w:sz w:val="18"/>
          <w:szCs w:val="18"/>
          <w:lang w:val="zh-CN"/>
        </w:rPr>
        <w:t>目的：</w:t>
      </w:r>
      <w:r w:rsidRPr="002B3C2B">
        <w:rPr>
          <w:rFonts w:ascii="楷体_GB2312" w:eastAsia="楷体_GB2312" w:cs="楷体_GB2312" w:hint="eastAsia"/>
          <w:color w:val="000000"/>
          <w:kern w:val="0"/>
          <w:sz w:val="18"/>
          <w:szCs w:val="18"/>
          <w:lang w:val="zh-CN"/>
        </w:rPr>
        <w:t>探讨球拍形切口乳房成形术（</w:t>
      </w:r>
      <w:r w:rsidRPr="002B3C2B">
        <w:rPr>
          <w:rFonts w:ascii="楷体_GB2312" w:eastAsia="楷体_GB2312" w:cs="楷体_GB2312"/>
          <w:color w:val="000000"/>
          <w:kern w:val="0"/>
          <w:sz w:val="18"/>
          <w:szCs w:val="18"/>
          <w:lang w:val="zh-CN"/>
        </w:rPr>
        <w:t>Racket-shaped incision mammoplasty</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RSIM</w:t>
      </w:r>
      <w:r w:rsidRPr="002B3C2B">
        <w:rPr>
          <w:rFonts w:ascii="楷体_GB2312" w:eastAsia="楷体_GB2312" w:cs="楷体_GB2312" w:hint="eastAsia"/>
          <w:color w:val="000000"/>
          <w:kern w:val="0"/>
          <w:sz w:val="18"/>
          <w:szCs w:val="18"/>
          <w:lang w:val="zh-CN"/>
        </w:rPr>
        <w:t>）用于早期乳腺癌患者的美学效果。</w:t>
      </w:r>
      <w:r w:rsidRPr="002B3C2B">
        <w:rPr>
          <w:rFonts w:ascii="黑体" w:eastAsia="黑体" w:cs="黑体" w:hint="eastAsia"/>
          <w:color w:val="000000"/>
          <w:kern w:val="0"/>
          <w:sz w:val="18"/>
          <w:szCs w:val="18"/>
          <w:lang w:val="zh-CN"/>
        </w:rPr>
        <w:t>方法：</w:t>
      </w:r>
      <w:r w:rsidRPr="002B3C2B">
        <w:rPr>
          <w:rFonts w:ascii="楷体_GB2312" w:eastAsia="楷体_GB2312" w:cs="楷体_GB2312"/>
          <w:color w:val="000000"/>
          <w:kern w:val="0"/>
          <w:sz w:val="18"/>
          <w:szCs w:val="18"/>
          <w:lang w:val="zh-CN"/>
        </w:rPr>
        <w:t>2018</w:t>
      </w:r>
      <w:r w:rsidRPr="002B3C2B">
        <w:rPr>
          <w:rFonts w:ascii="楷体_GB2312" w:eastAsia="楷体_GB2312" w:cs="楷体_GB2312" w:hint="eastAsia"/>
          <w:color w:val="000000"/>
          <w:kern w:val="0"/>
          <w:sz w:val="18"/>
          <w:szCs w:val="18"/>
          <w:lang w:val="zh-CN"/>
        </w:rPr>
        <w:t>年</w:t>
      </w:r>
      <w:r w:rsidRPr="002B3C2B">
        <w:rPr>
          <w:rFonts w:ascii="楷体_GB2312" w:eastAsia="楷体_GB2312" w:cs="楷体_GB2312"/>
          <w:color w:val="000000"/>
          <w:kern w:val="0"/>
          <w:sz w:val="18"/>
          <w:szCs w:val="18"/>
          <w:lang w:val="zh-CN"/>
        </w:rPr>
        <w:t>1</w:t>
      </w:r>
      <w:r w:rsidRPr="002B3C2B">
        <w:rPr>
          <w:rFonts w:ascii="楷体_GB2312" w:eastAsia="楷体_GB2312" w:cs="楷体_GB2312" w:hint="eastAsia"/>
          <w:color w:val="000000"/>
          <w:kern w:val="0"/>
          <w:sz w:val="18"/>
          <w:szCs w:val="18"/>
          <w:lang w:val="zh-CN"/>
        </w:rPr>
        <w:t>月</w:t>
      </w:r>
      <w:r w:rsidRPr="002B3C2B">
        <w:rPr>
          <w:rFonts w:ascii="楷体_GB2312" w:eastAsia="楷体_GB2312" w:cs="楷体_GB2312"/>
          <w:color w:val="000000"/>
          <w:kern w:val="0"/>
          <w:sz w:val="18"/>
          <w:szCs w:val="18"/>
          <w:lang w:val="zh-CN"/>
        </w:rPr>
        <w:t>-2020</w:t>
      </w:r>
      <w:r w:rsidRPr="002B3C2B">
        <w:rPr>
          <w:rFonts w:ascii="楷体_GB2312" w:eastAsia="楷体_GB2312" w:cs="楷体_GB2312" w:hint="eastAsia"/>
          <w:color w:val="000000"/>
          <w:kern w:val="0"/>
          <w:sz w:val="18"/>
          <w:szCs w:val="18"/>
          <w:lang w:val="zh-CN"/>
        </w:rPr>
        <w:t>年</w:t>
      </w:r>
      <w:r w:rsidRPr="002B3C2B">
        <w:rPr>
          <w:rFonts w:ascii="楷体_GB2312" w:eastAsia="楷体_GB2312" w:cs="楷体_GB2312"/>
          <w:color w:val="000000"/>
          <w:kern w:val="0"/>
          <w:sz w:val="18"/>
          <w:szCs w:val="18"/>
          <w:lang w:val="zh-CN"/>
        </w:rPr>
        <w:t>9</w:t>
      </w:r>
      <w:r w:rsidRPr="002B3C2B">
        <w:rPr>
          <w:rFonts w:ascii="楷体_GB2312" w:eastAsia="楷体_GB2312" w:cs="楷体_GB2312" w:hint="eastAsia"/>
          <w:color w:val="000000"/>
          <w:kern w:val="0"/>
          <w:sz w:val="18"/>
          <w:szCs w:val="18"/>
          <w:lang w:val="zh-CN"/>
        </w:rPr>
        <w:t>月收治早期乳腺癌且接受保</w:t>
      </w:r>
      <w:proofErr w:type="gramStart"/>
      <w:r w:rsidRPr="002B3C2B">
        <w:rPr>
          <w:rFonts w:ascii="楷体_GB2312" w:eastAsia="楷体_GB2312" w:cs="楷体_GB2312" w:hint="eastAsia"/>
          <w:color w:val="000000"/>
          <w:kern w:val="0"/>
          <w:sz w:val="18"/>
          <w:szCs w:val="18"/>
          <w:lang w:val="zh-CN"/>
        </w:rPr>
        <w:t>乳治疗</w:t>
      </w:r>
      <w:proofErr w:type="gramEnd"/>
      <w:r w:rsidRPr="002B3C2B">
        <w:rPr>
          <w:rFonts w:ascii="楷体_GB2312" w:eastAsia="楷体_GB2312" w:cs="楷体_GB2312" w:hint="eastAsia"/>
          <w:color w:val="000000"/>
          <w:kern w:val="0"/>
          <w:sz w:val="18"/>
          <w:szCs w:val="18"/>
          <w:lang w:val="zh-CN"/>
        </w:rPr>
        <w:t>患者</w:t>
      </w:r>
      <w:r w:rsidRPr="002B3C2B">
        <w:rPr>
          <w:rFonts w:ascii="楷体_GB2312" w:eastAsia="楷体_GB2312" w:cs="楷体_GB2312"/>
          <w:color w:val="000000"/>
          <w:kern w:val="0"/>
          <w:sz w:val="18"/>
          <w:szCs w:val="18"/>
          <w:lang w:val="zh-CN"/>
        </w:rPr>
        <w:t>60</w:t>
      </w:r>
      <w:r w:rsidRPr="002B3C2B">
        <w:rPr>
          <w:rFonts w:ascii="楷体_GB2312" w:eastAsia="楷体_GB2312" w:cs="楷体_GB2312" w:hint="eastAsia"/>
          <w:color w:val="000000"/>
          <w:kern w:val="0"/>
          <w:sz w:val="18"/>
          <w:szCs w:val="18"/>
          <w:lang w:val="zh-CN"/>
        </w:rPr>
        <w:t>例，根据患者自身意愿和医生评估，将患者分为观察组（行球拍形切口乳房成形术）</w:t>
      </w:r>
      <w:r w:rsidRPr="002B3C2B">
        <w:rPr>
          <w:rFonts w:ascii="楷体_GB2312" w:eastAsia="楷体_GB2312" w:cs="楷体_GB2312"/>
          <w:color w:val="000000"/>
          <w:kern w:val="0"/>
          <w:sz w:val="18"/>
          <w:szCs w:val="18"/>
          <w:lang w:val="zh-CN"/>
        </w:rPr>
        <w:t>35</w:t>
      </w:r>
      <w:r w:rsidRPr="002B3C2B">
        <w:rPr>
          <w:rFonts w:ascii="楷体_GB2312" w:eastAsia="楷体_GB2312" w:cs="楷体_GB2312" w:hint="eastAsia"/>
          <w:color w:val="000000"/>
          <w:kern w:val="0"/>
          <w:sz w:val="18"/>
          <w:szCs w:val="18"/>
          <w:lang w:val="zh-CN"/>
        </w:rPr>
        <w:t>例和对照组（</w:t>
      </w:r>
      <w:proofErr w:type="gramStart"/>
      <w:r w:rsidRPr="002B3C2B">
        <w:rPr>
          <w:rFonts w:ascii="楷体_GB2312" w:eastAsia="楷体_GB2312" w:cs="楷体_GB2312" w:hint="eastAsia"/>
          <w:color w:val="000000"/>
          <w:kern w:val="0"/>
          <w:sz w:val="18"/>
          <w:szCs w:val="18"/>
          <w:lang w:val="zh-CN"/>
        </w:rPr>
        <w:t>行传统保</w:t>
      </w:r>
      <w:proofErr w:type="gramEnd"/>
      <w:r w:rsidRPr="002B3C2B">
        <w:rPr>
          <w:rFonts w:ascii="楷体_GB2312" w:eastAsia="楷体_GB2312" w:cs="楷体_GB2312" w:hint="eastAsia"/>
          <w:color w:val="000000"/>
          <w:kern w:val="0"/>
          <w:sz w:val="18"/>
          <w:szCs w:val="18"/>
          <w:lang w:val="zh-CN"/>
        </w:rPr>
        <w:t>乳术）</w:t>
      </w:r>
      <w:r w:rsidRPr="002B3C2B">
        <w:rPr>
          <w:rFonts w:ascii="楷体_GB2312" w:eastAsia="楷体_GB2312" w:cs="楷体_GB2312"/>
          <w:color w:val="000000"/>
          <w:kern w:val="0"/>
          <w:sz w:val="18"/>
          <w:szCs w:val="18"/>
          <w:lang w:val="zh-CN"/>
        </w:rPr>
        <w:t>25</w:t>
      </w:r>
      <w:r w:rsidRPr="002B3C2B">
        <w:rPr>
          <w:rFonts w:ascii="楷体_GB2312" w:eastAsia="楷体_GB2312" w:cs="楷体_GB2312" w:hint="eastAsia"/>
          <w:color w:val="000000"/>
          <w:kern w:val="0"/>
          <w:sz w:val="18"/>
          <w:szCs w:val="18"/>
          <w:lang w:val="zh-CN"/>
        </w:rPr>
        <w:t>例。比较两组患者手术指标、术后</w:t>
      </w:r>
      <w:r w:rsidRPr="002B3C2B">
        <w:rPr>
          <w:rFonts w:ascii="楷体_GB2312" w:eastAsia="楷体_GB2312" w:cs="楷体_GB2312"/>
          <w:color w:val="000000"/>
          <w:kern w:val="0"/>
          <w:sz w:val="18"/>
          <w:szCs w:val="18"/>
          <w:lang w:val="zh-CN"/>
        </w:rPr>
        <w:t>2</w:t>
      </w:r>
      <w:r w:rsidRPr="002B3C2B">
        <w:rPr>
          <w:rFonts w:ascii="楷体_GB2312" w:eastAsia="楷体_GB2312" w:cs="楷体_GB2312" w:hint="eastAsia"/>
          <w:color w:val="000000"/>
          <w:kern w:val="0"/>
          <w:sz w:val="18"/>
          <w:szCs w:val="18"/>
          <w:lang w:val="zh-CN"/>
        </w:rPr>
        <w:t>个月美学效果、治疗前后肿瘤标志物、自尊与生命质量水平及近期并发症发生情况。</w:t>
      </w:r>
      <w:r w:rsidRPr="002B3C2B">
        <w:rPr>
          <w:rFonts w:ascii="黑体" w:eastAsia="黑体" w:cs="黑体" w:hint="eastAsia"/>
          <w:color w:val="000000"/>
          <w:kern w:val="0"/>
          <w:sz w:val="18"/>
          <w:szCs w:val="18"/>
          <w:lang w:val="zh-CN"/>
        </w:rPr>
        <w:t>结果：</w:t>
      </w:r>
      <w:r w:rsidRPr="002B3C2B">
        <w:rPr>
          <w:rFonts w:ascii="楷体_GB2312" w:eastAsia="楷体_GB2312" w:cs="楷体_GB2312" w:hint="eastAsia"/>
          <w:color w:val="000000"/>
          <w:kern w:val="0"/>
          <w:sz w:val="18"/>
          <w:szCs w:val="18"/>
          <w:lang w:val="zh-CN"/>
        </w:rPr>
        <w:t>两组手术时间、术中出血量及住院时间比较差异均</w:t>
      </w:r>
      <w:r w:rsidRPr="002B3C2B">
        <w:rPr>
          <w:rFonts w:ascii="楷体_GB2312" w:eastAsia="楷体_GB2312" w:cs="楷体_GB2312" w:hint="eastAsia"/>
          <w:color w:val="000000"/>
          <w:spacing w:val="4"/>
          <w:kern w:val="0"/>
          <w:sz w:val="18"/>
          <w:szCs w:val="18"/>
          <w:lang w:val="zh-CN"/>
        </w:rPr>
        <w:t>无统计学意义（</w:t>
      </w:r>
      <w:r w:rsidRPr="002B3C2B">
        <w:rPr>
          <w:rFonts w:ascii="楷体_GB2312" w:eastAsia="楷体_GB2312" w:cs="楷体_GB2312"/>
          <w:color w:val="000000"/>
          <w:spacing w:val="4"/>
          <w:kern w:val="0"/>
          <w:sz w:val="18"/>
          <w:szCs w:val="18"/>
          <w:lang w:val="zh-CN"/>
        </w:rPr>
        <w:t>P</w:t>
      </w:r>
      <w:r w:rsidRPr="002B3C2B">
        <w:rPr>
          <w:rFonts w:ascii="楷体_GB2312" w:eastAsia="楷体_GB2312" w:cs="楷体_GB2312" w:hint="eastAsia"/>
          <w:color w:val="000000"/>
          <w:spacing w:val="4"/>
          <w:kern w:val="0"/>
          <w:sz w:val="18"/>
          <w:szCs w:val="18"/>
          <w:lang w:val="zh-CN"/>
        </w:rPr>
        <w:t>＞</w:t>
      </w:r>
      <w:r w:rsidRPr="002B3C2B">
        <w:rPr>
          <w:rFonts w:ascii="楷体_GB2312" w:eastAsia="楷体_GB2312" w:cs="楷体_GB2312"/>
          <w:color w:val="000000"/>
          <w:spacing w:val="4"/>
          <w:kern w:val="0"/>
          <w:sz w:val="18"/>
          <w:szCs w:val="18"/>
          <w:lang w:val="zh-CN"/>
        </w:rPr>
        <w:t>0.05</w:t>
      </w:r>
      <w:r w:rsidRPr="002B3C2B">
        <w:rPr>
          <w:rFonts w:ascii="楷体_GB2312" w:eastAsia="楷体_GB2312" w:cs="楷体_GB2312" w:hint="eastAsia"/>
          <w:color w:val="000000"/>
          <w:spacing w:val="4"/>
          <w:kern w:val="0"/>
          <w:sz w:val="18"/>
          <w:szCs w:val="18"/>
          <w:lang w:val="zh-CN"/>
        </w:rPr>
        <w:t>）。治疗后，观察组乳头纵向偏移距离、乳头横向偏移距离、对称性、瘢痕、凹陷程度评分均高于对照组，差异有统计学意义（</w:t>
      </w:r>
      <w:r w:rsidRPr="002B3C2B">
        <w:rPr>
          <w:rFonts w:ascii="楷体_GB2312" w:eastAsia="楷体_GB2312" w:cs="楷体_GB2312"/>
          <w:color w:val="000000"/>
          <w:spacing w:val="4"/>
          <w:kern w:val="0"/>
          <w:sz w:val="18"/>
          <w:szCs w:val="18"/>
          <w:lang w:val="zh-CN"/>
        </w:rPr>
        <w:t>P</w:t>
      </w:r>
      <w:r w:rsidRPr="002B3C2B">
        <w:rPr>
          <w:rFonts w:ascii="楷体_GB2312" w:eastAsia="楷体_GB2312" w:cs="楷体_GB2312" w:hint="eastAsia"/>
          <w:color w:val="000000"/>
          <w:spacing w:val="4"/>
          <w:kern w:val="0"/>
          <w:sz w:val="18"/>
          <w:szCs w:val="18"/>
          <w:lang w:val="zh-CN"/>
        </w:rPr>
        <w:t>＜</w:t>
      </w:r>
      <w:r w:rsidRPr="002B3C2B">
        <w:rPr>
          <w:rFonts w:ascii="楷体_GB2312" w:eastAsia="楷体_GB2312" w:cs="楷体_GB2312"/>
          <w:color w:val="000000"/>
          <w:spacing w:val="4"/>
          <w:kern w:val="0"/>
          <w:sz w:val="18"/>
          <w:szCs w:val="18"/>
          <w:lang w:val="zh-CN"/>
        </w:rPr>
        <w:t>0.05</w:t>
      </w:r>
      <w:r w:rsidRPr="002B3C2B">
        <w:rPr>
          <w:rFonts w:ascii="楷体_GB2312" w:eastAsia="楷体_GB2312" w:cs="楷体_GB2312" w:hint="eastAsia"/>
          <w:color w:val="000000"/>
          <w:spacing w:val="4"/>
          <w:kern w:val="0"/>
          <w:sz w:val="18"/>
          <w:szCs w:val="18"/>
          <w:lang w:val="zh-CN"/>
        </w:rPr>
        <w:t>）；观察</w:t>
      </w:r>
      <w:proofErr w:type="gramStart"/>
      <w:r w:rsidRPr="002B3C2B">
        <w:rPr>
          <w:rFonts w:ascii="楷体_GB2312" w:eastAsia="楷体_GB2312" w:cs="楷体_GB2312" w:hint="eastAsia"/>
          <w:color w:val="000000"/>
          <w:spacing w:val="4"/>
          <w:kern w:val="0"/>
          <w:sz w:val="18"/>
          <w:szCs w:val="18"/>
          <w:lang w:val="zh-CN"/>
        </w:rPr>
        <w:t>组治疗</w:t>
      </w:r>
      <w:proofErr w:type="gramEnd"/>
      <w:r w:rsidRPr="002B3C2B">
        <w:rPr>
          <w:rFonts w:ascii="楷体_GB2312" w:eastAsia="楷体_GB2312" w:cs="楷体_GB2312" w:hint="eastAsia"/>
          <w:color w:val="000000"/>
          <w:spacing w:val="4"/>
          <w:kern w:val="0"/>
          <w:sz w:val="18"/>
          <w:szCs w:val="18"/>
          <w:lang w:val="zh-CN"/>
        </w:rPr>
        <w:t>优良率为</w:t>
      </w:r>
      <w:r w:rsidRPr="002B3C2B">
        <w:rPr>
          <w:rFonts w:ascii="楷体_GB2312" w:eastAsia="楷体_GB2312" w:cs="楷体_GB2312"/>
          <w:color w:val="000000"/>
          <w:spacing w:val="4"/>
          <w:kern w:val="0"/>
          <w:sz w:val="18"/>
          <w:szCs w:val="18"/>
          <w:lang w:val="zh-CN"/>
        </w:rPr>
        <w:t>91.43%</w:t>
      </w:r>
      <w:r w:rsidRPr="002B3C2B">
        <w:rPr>
          <w:rFonts w:ascii="楷体_GB2312" w:eastAsia="楷体_GB2312" w:cs="楷体_GB2312" w:hint="eastAsia"/>
          <w:color w:val="000000"/>
          <w:spacing w:val="4"/>
          <w:kern w:val="0"/>
          <w:sz w:val="18"/>
          <w:szCs w:val="18"/>
          <w:lang w:val="zh-CN"/>
        </w:rPr>
        <w:t>显著高于对照组的</w:t>
      </w:r>
      <w:r w:rsidRPr="002B3C2B">
        <w:rPr>
          <w:rFonts w:ascii="楷体_GB2312" w:eastAsia="楷体_GB2312" w:cs="楷体_GB2312"/>
          <w:color w:val="000000"/>
          <w:spacing w:val="4"/>
          <w:kern w:val="0"/>
          <w:sz w:val="18"/>
          <w:szCs w:val="18"/>
          <w:lang w:val="zh-CN"/>
        </w:rPr>
        <w:t>72.00%</w:t>
      </w:r>
      <w:r w:rsidRPr="002B3C2B">
        <w:rPr>
          <w:rFonts w:ascii="楷体_GB2312" w:eastAsia="楷体_GB2312" w:cs="楷体_GB2312" w:hint="eastAsia"/>
          <w:color w:val="000000"/>
          <w:spacing w:val="4"/>
          <w:kern w:val="0"/>
          <w:sz w:val="18"/>
          <w:szCs w:val="18"/>
          <w:lang w:val="zh-CN"/>
        </w:rPr>
        <w:t>，差异有统计学意义（</w:t>
      </w:r>
      <w:r w:rsidRPr="002B3C2B">
        <w:rPr>
          <w:rFonts w:ascii="楷体_GB2312" w:eastAsia="楷体_GB2312" w:cs="楷体_GB2312"/>
          <w:color w:val="000000"/>
          <w:spacing w:val="4"/>
          <w:kern w:val="0"/>
          <w:sz w:val="18"/>
          <w:szCs w:val="18"/>
          <w:lang w:val="zh-CN"/>
        </w:rPr>
        <w:t>P</w:t>
      </w:r>
      <w:r w:rsidRPr="002B3C2B">
        <w:rPr>
          <w:rFonts w:ascii="楷体_GB2312" w:eastAsia="楷体_GB2312" w:cs="楷体_GB2312" w:hint="eastAsia"/>
          <w:color w:val="000000"/>
          <w:spacing w:val="4"/>
          <w:kern w:val="0"/>
          <w:sz w:val="18"/>
          <w:szCs w:val="18"/>
          <w:lang w:val="zh-CN"/>
        </w:rPr>
        <w:t>＜</w:t>
      </w:r>
      <w:r w:rsidRPr="002B3C2B">
        <w:rPr>
          <w:rFonts w:ascii="楷体_GB2312" w:eastAsia="楷体_GB2312" w:cs="楷体_GB2312"/>
          <w:color w:val="000000"/>
          <w:spacing w:val="4"/>
          <w:kern w:val="0"/>
          <w:sz w:val="18"/>
          <w:szCs w:val="18"/>
          <w:lang w:val="zh-CN"/>
        </w:rPr>
        <w:t>0.05</w:t>
      </w:r>
      <w:r w:rsidRPr="002B3C2B">
        <w:rPr>
          <w:rFonts w:ascii="楷体_GB2312" w:eastAsia="楷体_GB2312" w:cs="楷体_GB2312" w:hint="eastAsia"/>
          <w:color w:val="000000"/>
          <w:kern w:val="0"/>
          <w:sz w:val="18"/>
          <w:szCs w:val="18"/>
          <w:lang w:val="zh-CN"/>
        </w:rPr>
        <w:t>）。治疗前后两组癌胚抗原（</w:t>
      </w:r>
      <w:r w:rsidRPr="002B3C2B">
        <w:rPr>
          <w:rFonts w:ascii="楷体_GB2312" w:eastAsia="楷体_GB2312" w:cs="楷体_GB2312"/>
          <w:color w:val="000000"/>
          <w:kern w:val="0"/>
          <w:sz w:val="18"/>
          <w:szCs w:val="18"/>
          <w:lang w:val="zh-CN"/>
        </w:rPr>
        <w:t>Carcinoembryonic antigen</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CEA</w:t>
      </w:r>
      <w:r w:rsidRPr="002B3C2B">
        <w:rPr>
          <w:rFonts w:ascii="楷体_GB2312" w:eastAsia="楷体_GB2312" w:cs="楷体_GB2312" w:hint="eastAsia"/>
          <w:color w:val="000000"/>
          <w:kern w:val="0"/>
          <w:sz w:val="18"/>
          <w:szCs w:val="18"/>
          <w:lang w:val="zh-CN"/>
        </w:rPr>
        <w:t>）、糖类抗原</w:t>
      </w:r>
      <w:r w:rsidRPr="002B3C2B">
        <w:rPr>
          <w:rFonts w:ascii="楷体_GB2312" w:eastAsia="楷体_GB2312" w:cs="楷体_GB2312"/>
          <w:color w:val="000000"/>
          <w:kern w:val="0"/>
          <w:sz w:val="18"/>
          <w:szCs w:val="18"/>
          <w:lang w:val="zh-CN"/>
        </w:rPr>
        <w:t>15-3</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Carbohydrate antigen 15-3</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CA15-3</w:t>
      </w:r>
      <w:r w:rsidRPr="002B3C2B">
        <w:rPr>
          <w:rFonts w:ascii="楷体_GB2312" w:eastAsia="楷体_GB2312" w:cs="楷体_GB2312" w:hint="eastAsia"/>
          <w:color w:val="000000"/>
          <w:kern w:val="0"/>
          <w:sz w:val="18"/>
          <w:szCs w:val="18"/>
          <w:lang w:val="zh-CN"/>
        </w:rPr>
        <w:t>）、糖类抗原</w:t>
      </w:r>
      <w:r w:rsidRPr="002B3C2B">
        <w:rPr>
          <w:rFonts w:ascii="楷体_GB2312" w:eastAsia="楷体_GB2312" w:cs="楷体_GB2312"/>
          <w:color w:val="000000"/>
          <w:kern w:val="0"/>
          <w:sz w:val="18"/>
          <w:szCs w:val="18"/>
          <w:lang w:val="zh-CN"/>
        </w:rPr>
        <w:t>125</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Carbohydrate antigen 125</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CA125</w:t>
      </w:r>
      <w:r w:rsidRPr="002B3C2B">
        <w:rPr>
          <w:rFonts w:ascii="楷体_GB2312" w:eastAsia="楷体_GB2312" w:cs="楷体_GB2312" w:hint="eastAsia"/>
          <w:color w:val="000000"/>
          <w:kern w:val="0"/>
          <w:sz w:val="18"/>
          <w:szCs w:val="18"/>
          <w:lang w:val="zh-CN"/>
        </w:rPr>
        <w:t>）、肿瘤特异性生长因子（</w:t>
      </w:r>
      <w:r w:rsidRPr="002B3C2B">
        <w:rPr>
          <w:rFonts w:ascii="楷体_GB2312" w:eastAsia="楷体_GB2312" w:cs="楷体_GB2312"/>
          <w:color w:val="000000"/>
          <w:kern w:val="0"/>
          <w:sz w:val="18"/>
          <w:szCs w:val="18"/>
          <w:lang w:val="zh-CN"/>
        </w:rPr>
        <w:t>Tumor specific growth factor</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TSGF</w:t>
      </w:r>
      <w:r w:rsidRPr="002B3C2B">
        <w:rPr>
          <w:rFonts w:ascii="楷体_GB2312" w:eastAsia="楷体_GB2312" w:cs="楷体_GB2312" w:hint="eastAsia"/>
          <w:color w:val="000000"/>
          <w:kern w:val="0"/>
          <w:sz w:val="18"/>
          <w:szCs w:val="18"/>
          <w:lang w:val="zh-CN"/>
        </w:rPr>
        <w:t>）水平比较差异无统计学意义（</w:t>
      </w:r>
      <w:r w:rsidRPr="002B3C2B">
        <w:rPr>
          <w:rFonts w:ascii="楷体_GB2312" w:eastAsia="楷体_GB2312" w:cs="楷体_GB2312"/>
          <w:color w:val="000000"/>
          <w:kern w:val="0"/>
          <w:sz w:val="18"/>
          <w:szCs w:val="18"/>
          <w:lang w:val="zh-CN"/>
        </w:rPr>
        <w:t>P</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0.05</w:t>
      </w:r>
      <w:r w:rsidRPr="002B3C2B">
        <w:rPr>
          <w:rFonts w:ascii="楷体_GB2312" w:eastAsia="楷体_GB2312" w:cs="楷体_GB2312" w:hint="eastAsia"/>
          <w:color w:val="000000"/>
          <w:kern w:val="0"/>
          <w:sz w:val="18"/>
          <w:szCs w:val="18"/>
          <w:lang w:val="zh-CN"/>
        </w:rPr>
        <w:t>）。观察组</w:t>
      </w:r>
      <w:r w:rsidRPr="002B3C2B">
        <w:rPr>
          <w:rFonts w:ascii="楷体_GB2312" w:eastAsia="楷体_GB2312" w:cs="楷体_GB2312"/>
          <w:color w:val="000000"/>
          <w:kern w:val="0"/>
          <w:sz w:val="18"/>
          <w:szCs w:val="18"/>
          <w:lang w:val="zh-CN"/>
        </w:rPr>
        <w:t>Rosenberg</w:t>
      </w:r>
      <w:r w:rsidRPr="002B3C2B">
        <w:rPr>
          <w:rFonts w:ascii="楷体_GB2312" w:eastAsia="楷体_GB2312" w:cs="楷体_GB2312" w:hint="eastAsia"/>
          <w:color w:val="000000"/>
          <w:kern w:val="0"/>
          <w:sz w:val="18"/>
          <w:szCs w:val="18"/>
          <w:lang w:val="zh-CN"/>
        </w:rPr>
        <w:t>自尊量表和生命质量测量表（</w:t>
      </w:r>
      <w:r w:rsidRPr="002B3C2B">
        <w:rPr>
          <w:rFonts w:ascii="楷体_GB2312" w:eastAsia="楷体_GB2312" w:cs="楷体_GB2312"/>
          <w:color w:val="000000"/>
          <w:kern w:val="0"/>
          <w:sz w:val="18"/>
          <w:szCs w:val="18"/>
          <w:lang w:val="zh-CN"/>
        </w:rPr>
        <w:t>Functional assessment of cancer therapy-breast</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FACT-B</w:t>
      </w:r>
      <w:r w:rsidRPr="002B3C2B">
        <w:rPr>
          <w:rFonts w:ascii="楷体_GB2312" w:eastAsia="楷体_GB2312" w:cs="楷体_GB2312" w:hint="eastAsia"/>
          <w:color w:val="000000"/>
          <w:kern w:val="0"/>
          <w:sz w:val="18"/>
          <w:szCs w:val="18"/>
          <w:lang w:val="zh-CN"/>
        </w:rPr>
        <w:t>）评分高于对照组，差异有统计学意义（</w:t>
      </w:r>
      <w:r w:rsidRPr="002B3C2B">
        <w:rPr>
          <w:rFonts w:ascii="楷体_GB2312" w:eastAsia="楷体_GB2312" w:cs="楷体_GB2312"/>
          <w:color w:val="000000"/>
          <w:kern w:val="0"/>
          <w:sz w:val="18"/>
          <w:szCs w:val="18"/>
          <w:lang w:val="zh-CN"/>
        </w:rPr>
        <w:t>P</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0.05</w:t>
      </w:r>
      <w:r w:rsidRPr="002B3C2B">
        <w:rPr>
          <w:rFonts w:ascii="楷体_GB2312" w:eastAsia="楷体_GB2312" w:cs="楷体_GB2312" w:hint="eastAsia"/>
          <w:color w:val="000000"/>
          <w:kern w:val="0"/>
          <w:sz w:val="18"/>
          <w:szCs w:val="18"/>
          <w:lang w:val="zh-CN"/>
        </w:rPr>
        <w:t>）。观察组血清肿、血肿发生率低于对照组，差异有统计学意义（</w:t>
      </w:r>
      <w:r w:rsidRPr="002B3C2B">
        <w:rPr>
          <w:rFonts w:ascii="楷体_GB2312" w:eastAsia="楷体_GB2312" w:cs="楷体_GB2312"/>
          <w:color w:val="000000"/>
          <w:kern w:val="0"/>
          <w:sz w:val="18"/>
          <w:szCs w:val="18"/>
          <w:lang w:val="zh-CN"/>
        </w:rPr>
        <w:t>P</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0.05</w:t>
      </w:r>
      <w:r w:rsidRPr="002B3C2B">
        <w:rPr>
          <w:rFonts w:ascii="楷体_GB2312" w:eastAsia="楷体_GB2312" w:cs="楷体_GB2312" w:hint="eastAsia"/>
          <w:color w:val="000000"/>
          <w:kern w:val="0"/>
          <w:sz w:val="18"/>
          <w:szCs w:val="18"/>
          <w:lang w:val="zh-CN"/>
        </w:rPr>
        <w:t>）。</w:t>
      </w:r>
      <w:r w:rsidRPr="002B3C2B">
        <w:rPr>
          <w:rFonts w:ascii="黑体" w:eastAsia="黑体" w:cs="黑体" w:hint="eastAsia"/>
          <w:color w:val="000000"/>
          <w:kern w:val="0"/>
          <w:sz w:val="18"/>
          <w:szCs w:val="18"/>
          <w:lang w:val="zh-CN"/>
        </w:rPr>
        <w:t>结论：</w:t>
      </w:r>
      <w:r w:rsidRPr="002B3C2B">
        <w:rPr>
          <w:rFonts w:ascii="楷体_GB2312" w:eastAsia="楷体_GB2312" w:cs="楷体_GB2312"/>
          <w:color w:val="000000"/>
          <w:kern w:val="0"/>
          <w:sz w:val="18"/>
          <w:szCs w:val="18"/>
          <w:lang w:val="zh-CN"/>
        </w:rPr>
        <w:t>RSIM</w:t>
      </w:r>
      <w:r w:rsidRPr="002B3C2B">
        <w:rPr>
          <w:rFonts w:ascii="楷体_GB2312" w:eastAsia="楷体_GB2312" w:cs="楷体_GB2312" w:hint="eastAsia"/>
          <w:color w:val="000000"/>
          <w:kern w:val="0"/>
          <w:sz w:val="18"/>
          <w:szCs w:val="18"/>
          <w:lang w:val="zh-CN"/>
        </w:rPr>
        <w:t>用于早期乳腺癌患者具有较好的治疗和美学效果，能提升患者自尊度和生命质量，降低术后并发症发生率。</w:t>
      </w:r>
    </w:p>
    <w:p w14:paraId="66C6A10A" w14:textId="77777777" w:rsidR="002B3C2B" w:rsidRPr="002B3C2B" w:rsidRDefault="002B3C2B" w:rsidP="002B3C2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B3C2B">
        <w:rPr>
          <w:rFonts w:ascii="黑体" w:eastAsia="黑体" w:cs="黑体"/>
          <w:color w:val="000000"/>
          <w:kern w:val="0"/>
          <w:sz w:val="18"/>
          <w:szCs w:val="18"/>
          <w:lang w:val="zh-CN"/>
        </w:rPr>
        <w:t>[</w:t>
      </w:r>
      <w:r w:rsidRPr="002B3C2B">
        <w:rPr>
          <w:rFonts w:ascii="黑体" w:eastAsia="黑体" w:cs="黑体" w:hint="eastAsia"/>
          <w:color w:val="000000"/>
          <w:kern w:val="0"/>
          <w:sz w:val="18"/>
          <w:szCs w:val="18"/>
          <w:lang w:val="zh-CN"/>
        </w:rPr>
        <w:t>关键词</w:t>
      </w:r>
      <w:r w:rsidRPr="002B3C2B">
        <w:rPr>
          <w:rFonts w:ascii="黑体" w:eastAsia="黑体" w:cs="黑体"/>
          <w:color w:val="000000"/>
          <w:kern w:val="0"/>
          <w:sz w:val="18"/>
          <w:szCs w:val="18"/>
          <w:lang w:val="zh-CN"/>
        </w:rPr>
        <w:t>]</w:t>
      </w:r>
      <w:r w:rsidRPr="002B3C2B">
        <w:rPr>
          <w:rFonts w:ascii="楷体_GB2312" w:eastAsia="楷体_GB2312" w:cs="楷体_GB2312" w:hint="eastAsia"/>
          <w:color w:val="000000"/>
          <w:kern w:val="0"/>
          <w:sz w:val="18"/>
          <w:szCs w:val="18"/>
          <w:lang w:val="zh-CN"/>
        </w:rPr>
        <w:t>球拍形切口；乳房成形术；乳腺癌；早期；临床疗效；美学效果</w:t>
      </w:r>
    </w:p>
    <w:p w14:paraId="6D1CF14B" w14:textId="77777777" w:rsidR="002B3C2B" w:rsidRPr="002B3C2B" w:rsidRDefault="002B3C2B" w:rsidP="002B3C2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B3C2B">
        <w:rPr>
          <w:rFonts w:ascii="黑体" w:eastAsia="黑体" w:cs="黑体"/>
          <w:color w:val="000000"/>
          <w:kern w:val="0"/>
          <w:sz w:val="18"/>
          <w:szCs w:val="18"/>
          <w:lang w:val="zh-CN"/>
        </w:rPr>
        <w:t>[</w:t>
      </w:r>
      <w:r w:rsidRPr="002B3C2B">
        <w:rPr>
          <w:rFonts w:ascii="黑体" w:eastAsia="黑体" w:cs="黑体" w:hint="eastAsia"/>
          <w:color w:val="000000"/>
          <w:kern w:val="0"/>
          <w:sz w:val="18"/>
          <w:szCs w:val="18"/>
          <w:lang w:val="zh-CN"/>
        </w:rPr>
        <w:t>中图分类号</w:t>
      </w:r>
      <w:r w:rsidRPr="002B3C2B">
        <w:rPr>
          <w:rFonts w:ascii="黑体" w:eastAsia="黑体" w:cs="黑体"/>
          <w:color w:val="000000"/>
          <w:kern w:val="0"/>
          <w:sz w:val="18"/>
          <w:szCs w:val="18"/>
          <w:lang w:val="zh-CN"/>
        </w:rPr>
        <w:t>]</w:t>
      </w:r>
      <w:r w:rsidRPr="002B3C2B">
        <w:rPr>
          <w:rFonts w:ascii="楷体_GB2312" w:eastAsia="楷体_GB2312" w:cs="楷体_GB2312"/>
          <w:color w:val="000000"/>
          <w:kern w:val="0"/>
          <w:sz w:val="18"/>
          <w:szCs w:val="18"/>
          <w:lang w:val="zh-CN"/>
        </w:rPr>
        <w:t xml:space="preserve">R655.8    </w:t>
      </w:r>
      <w:r w:rsidRPr="002B3C2B">
        <w:rPr>
          <w:rFonts w:ascii="黑体" w:eastAsia="黑体" w:cs="黑体"/>
          <w:color w:val="000000"/>
          <w:kern w:val="0"/>
          <w:sz w:val="18"/>
          <w:szCs w:val="18"/>
          <w:lang w:val="zh-CN"/>
        </w:rPr>
        <w:t>[</w:t>
      </w:r>
      <w:r w:rsidRPr="002B3C2B">
        <w:rPr>
          <w:rFonts w:ascii="黑体" w:eastAsia="黑体" w:cs="黑体" w:hint="eastAsia"/>
          <w:color w:val="000000"/>
          <w:kern w:val="0"/>
          <w:sz w:val="18"/>
          <w:szCs w:val="18"/>
          <w:lang w:val="zh-CN"/>
        </w:rPr>
        <w:t>文献标志码</w:t>
      </w:r>
      <w:r w:rsidRPr="002B3C2B">
        <w:rPr>
          <w:rFonts w:ascii="黑体" w:eastAsia="黑体" w:cs="黑体"/>
          <w:color w:val="000000"/>
          <w:kern w:val="0"/>
          <w:sz w:val="18"/>
          <w:szCs w:val="18"/>
          <w:lang w:val="zh-CN"/>
        </w:rPr>
        <w:t>]</w:t>
      </w:r>
      <w:r w:rsidRPr="002B3C2B">
        <w:rPr>
          <w:rFonts w:ascii="楷体_GB2312" w:eastAsia="楷体_GB2312" w:cs="楷体_GB2312"/>
          <w:color w:val="000000"/>
          <w:kern w:val="0"/>
          <w:sz w:val="18"/>
          <w:szCs w:val="18"/>
          <w:lang w:val="zh-CN"/>
        </w:rPr>
        <w:t xml:space="preserve">A    </w:t>
      </w:r>
      <w:r w:rsidRPr="002B3C2B">
        <w:rPr>
          <w:rFonts w:ascii="黑体" w:eastAsia="黑体" w:cs="黑体"/>
          <w:color w:val="000000"/>
          <w:kern w:val="0"/>
          <w:sz w:val="18"/>
          <w:szCs w:val="18"/>
          <w:lang w:val="zh-CN"/>
        </w:rPr>
        <w:t>[</w:t>
      </w:r>
      <w:r w:rsidRPr="002B3C2B">
        <w:rPr>
          <w:rFonts w:ascii="黑体" w:eastAsia="黑体" w:cs="黑体" w:hint="eastAsia"/>
          <w:color w:val="000000"/>
          <w:kern w:val="0"/>
          <w:sz w:val="18"/>
          <w:szCs w:val="18"/>
          <w:lang w:val="zh-CN"/>
        </w:rPr>
        <w:t>文章编号</w:t>
      </w:r>
      <w:r w:rsidRPr="002B3C2B">
        <w:rPr>
          <w:rFonts w:ascii="黑体" w:eastAsia="黑体" w:cs="黑体"/>
          <w:color w:val="000000"/>
          <w:kern w:val="0"/>
          <w:sz w:val="18"/>
          <w:szCs w:val="18"/>
          <w:lang w:val="zh-CN"/>
        </w:rPr>
        <w:t>]</w:t>
      </w:r>
      <w:r w:rsidRPr="002B3C2B">
        <w:rPr>
          <w:rFonts w:ascii="楷体_GB2312" w:eastAsia="楷体_GB2312" w:cs="楷体_GB2312"/>
          <w:color w:val="000000"/>
          <w:kern w:val="0"/>
          <w:sz w:val="18"/>
          <w:szCs w:val="18"/>
          <w:lang w:val="zh-CN"/>
        </w:rPr>
        <w:t>1008-6455</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2022</w:t>
      </w:r>
      <w:r w:rsidRPr="002B3C2B">
        <w:rPr>
          <w:rFonts w:ascii="楷体_GB2312" w:eastAsia="楷体_GB2312" w:cs="楷体_GB2312" w:hint="eastAsia"/>
          <w:color w:val="000000"/>
          <w:kern w:val="0"/>
          <w:sz w:val="18"/>
          <w:szCs w:val="18"/>
          <w:lang w:val="zh-CN"/>
        </w:rPr>
        <w:t>）</w:t>
      </w:r>
      <w:r w:rsidRPr="002B3C2B">
        <w:rPr>
          <w:rFonts w:ascii="楷体_GB2312" w:eastAsia="楷体_GB2312" w:cs="楷体_GB2312"/>
          <w:color w:val="000000"/>
          <w:kern w:val="0"/>
          <w:sz w:val="18"/>
          <w:szCs w:val="18"/>
          <w:lang w:val="zh-CN"/>
        </w:rPr>
        <w:t>04-0072-04</w:t>
      </w:r>
    </w:p>
    <w:p w14:paraId="0A61C355" w14:textId="77777777" w:rsidR="002B3C2B" w:rsidRPr="002B3C2B" w:rsidRDefault="002B3C2B" w:rsidP="002B3C2B">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638F5BBC" w14:textId="77777777" w:rsidR="002B3C2B" w:rsidRPr="002B3C2B" w:rsidRDefault="002B3C2B" w:rsidP="002B3C2B">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2B3C2B">
        <w:rPr>
          <w:rFonts w:ascii="ITC Avant Garde Gothic Demi" w:eastAsia="方正小标宋_GBK" w:hAnsi="ITC Avant Garde Gothic Demi" w:cs="ITC Avant Garde Gothic Demi"/>
          <w:color w:val="920883"/>
          <w:kern w:val="0"/>
          <w:sz w:val="24"/>
          <w:szCs w:val="24"/>
        </w:rPr>
        <w:t>Clinical Efficacy and Aesthetic Effect of Racket-shaped Incision Mammoplasty on Patients with Early Breast Cancer</w:t>
      </w:r>
    </w:p>
    <w:p w14:paraId="0DBF1C8F" w14:textId="77777777" w:rsidR="002B3C2B" w:rsidRPr="002B3C2B" w:rsidRDefault="002B3C2B" w:rsidP="002B3C2B">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2B3C2B">
        <w:rPr>
          <w:rFonts w:ascii="方正兰亭中黑_GBK" w:eastAsia="方正兰亭中黑_GBK" w:cs="方正兰亭中黑_GBK"/>
          <w:color w:val="000000"/>
          <w:kern w:val="0"/>
          <w:sz w:val="18"/>
          <w:szCs w:val="18"/>
        </w:rPr>
        <w:t>CHEN Guoping</w:t>
      </w:r>
      <w:r w:rsidRPr="002B3C2B">
        <w:rPr>
          <w:rFonts w:ascii="方正兰亭中黑_GBK" w:eastAsia="方正兰亭中黑_GBK" w:cs="方正兰亭中黑_GBK"/>
          <w:color w:val="000000"/>
          <w:kern w:val="0"/>
          <w:sz w:val="18"/>
          <w:szCs w:val="18"/>
          <w:vertAlign w:val="superscript"/>
        </w:rPr>
        <w:t>1,</w:t>
      </w:r>
      <w:proofErr w:type="gramStart"/>
      <w:r w:rsidRPr="002B3C2B">
        <w:rPr>
          <w:rFonts w:ascii="方正兰亭中黑_GBK" w:eastAsia="方正兰亭中黑_GBK" w:cs="方正兰亭中黑_GBK"/>
          <w:color w:val="000000"/>
          <w:kern w:val="0"/>
          <w:sz w:val="18"/>
          <w:szCs w:val="18"/>
          <w:vertAlign w:val="superscript"/>
        </w:rPr>
        <w:t>2</w:t>
      </w:r>
      <w:r w:rsidRPr="002B3C2B">
        <w:rPr>
          <w:rFonts w:ascii="方正兰亭中黑_GBK" w:eastAsia="方正兰亭中黑_GBK" w:cs="方正兰亭中黑_GBK"/>
          <w:color w:val="000000"/>
          <w:kern w:val="0"/>
          <w:sz w:val="18"/>
          <w:szCs w:val="18"/>
        </w:rPr>
        <w:t>,FAN</w:t>
      </w:r>
      <w:proofErr w:type="gramEnd"/>
      <w:r w:rsidRPr="002B3C2B">
        <w:rPr>
          <w:rFonts w:ascii="方正兰亭中黑_GBK" w:eastAsia="方正兰亭中黑_GBK" w:cs="方正兰亭中黑_GBK"/>
          <w:color w:val="000000"/>
          <w:kern w:val="0"/>
          <w:sz w:val="18"/>
          <w:szCs w:val="18"/>
        </w:rPr>
        <w:t xml:space="preserve"> Pingming</w:t>
      </w:r>
      <w:r w:rsidRPr="002B3C2B">
        <w:rPr>
          <w:rFonts w:ascii="方正兰亭中黑_GBK" w:eastAsia="方正兰亭中黑_GBK" w:cs="方正兰亭中黑_GBK"/>
          <w:color w:val="000000"/>
          <w:kern w:val="0"/>
          <w:sz w:val="18"/>
          <w:szCs w:val="18"/>
          <w:vertAlign w:val="superscript"/>
        </w:rPr>
        <w:t>2</w:t>
      </w:r>
      <w:r w:rsidRPr="002B3C2B">
        <w:rPr>
          <w:rFonts w:ascii="方正兰亭中黑_GBK" w:eastAsia="方正兰亭中黑_GBK" w:cs="方正兰亭中黑_GBK"/>
          <w:color w:val="000000"/>
          <w:kern w:val="0"/>
          <w:sz w:val="18"/>
          <w:szCs w:val="18"/>
        </w:rPr>
        <w:t>,CHEN Shilin</w:t>
      </w:r>
      <w:r w:rsidRPr="002B3C2B">
        <w:rPr>
          <w:rFonts w:ascii="方正兰亭中黑_GBK" w:eastAsia="方正兰亭中黑_GBK" w:cs="方正兰亭中黑_GBK"/>
          <w:color w:val="000000"/>
          <w:kern w:val="0"/>
          <w:sz w:val="18"/>
          <w:szCs w:val="18"/>
          <w:vertAlign w:val="superscript"/>
        </w:rPr>
        <w:t>2</w:t>
      </w:r>
    </w:p>
    <w:p w14:paraId="77B74495" w14:textId="77777777" w:rsidR="002B3C2B" w:rsidRPr="002B3C2B" w:rsidRDefault="002B3C2B" w:rsidP="002B3C2B">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2B3C2B">
        <w:rPr>
          <w:rFonts w:ascii="Times New Roman" w:eastAsia="方正小标宋_GBK" w:hAnsi="Times New Roman" w:cs="Times New Roman"/>
          <w:color w:val="000000"/>
          <w:kern w:val="0"/>
          <w:sz w:val="19"/>
          <w:szCs w:val="19"/>
        </w:rPr>
        <w:t>(</w:t>
      </w:r>
      <w:proofErr w:type="gramStart"/>
      <w:r w:rsidRPr="002B3C2B">
        <w:rPr>
          <w:rFonts w:ascii="Times New Roman" w:eastAsia="方正小标宋_GBK" w:hAnsi="Times New Roman" w:cs="Times New Roman"/>
          <w:color w:val="000000"/>
          <w:kern w:val="0"/>
          <w:sz w:val="19"/>
          <w:szCs w:val="19"/>
        </w:rPr>
        <w:t>1.Department</w:t>
      </w:r>
      <w:proofErr w:type="gramEnd"/>
      <w:r w:rsidRPr="002B3C2B">
        <w:rPr>
          <w:rFonts w:ascii="Times New Roman" w:eastAsia="方正小标宋_GBK" w:hAnsi="Times New Roman" w:cs="Times New Roman"/>
          <w:color w:val="000000"/>
          <w:kern w:val="0"/>
          <w:sz w:val="19"/>
          <w:szCs w:val="19"/>
        </w:rPr>
        <w:t xml:space="preserve"> of Breast </w:t>
      </w:r>
      <w:proofErr w:type="spellStart"/>
      <w:r w:rsidRPr="002B3C2B">
        <w:rPr>
          <w:rFonts w:ascii="Times New Roman" w:eastAsia="方正小标宋_GBK" w:hAnsi="Times New Roman" w:cs="Times New Roman"/>
          <w:color w:val="000000"/>
          <w:kern w:val="0"/>
          <w:sz w:val="19"/>
          <w:szCs w:val="19"/>
        </w:rPr>
        <w:t>Surgery,the</w:t>
      </w:r>
      <w:proofErr w:type="spellEnd"/>
      <w:r w:rsidRPr="002B3C2B">
        <w:rPr>
          <w:rFonts w:ascii="Times New Roman" w:eastAsia="方正小标宋_GBK" w:hAnsi="Times New Roman" w:cs="Times New Roman"/>
          <w:color w:val="000000"/>
          <w:kern w:val="0"/>
          <w:sz w:val="19"/>
          <w:szCs w:val="19"/>
        </w:rPr>
        <w:t xml:space="preserve"> Affiliated Cancer Hospital of Xinjiang Medical </w:t>
      </w:r>
      <w:proofErr w:type="spellStart"/>
      <w:r w:rsidRPr="002B3C2B">
        <w:rPr>
          <w:rFonts w:ascii="Times New Roman" w:eastAsia="方正小标宋_GBK" w:hAnsi="Times New Roman" w:cs="Times New Roman"/>
          <w:color w:val="000000"/>
          <w:kern w:val="0"/>
          <w:sz w:val="19"/>
          <w:szCs w:val="19"/>
        </w:rPr>
        <w:t>University,Urumqi</w:t>
      </w:r>
      <w:proofErr w:type="spellEnd"/>
      <w:r w:rsidRPr="002B3C2B">
        <w:rPr>
          <w:rFonts w:ascii="Times New Roman" w:eastAsia="方正小标宋_GBK" w:hAnsi="Times New Roman" w:cs="Times New Roman"/>
          <w:color w:val="000000"/>
          <w:kern w:val="0"/>
          <w:sz w:val="19"/>
          <w:szCs w:val="19"/>
        </w:rPr>
        <w:t xml:space="preserve"> 830000,Xinjiang,China;2.Department of Breast and Thoracic </w:t>
      </w:r>
      <w:proofErr w:type="spellStart"/>
      <w:r w:rsidRPr="002B3C2B">
        <w:rPr>
          <w:rFonts w:ascii="Times New Roman" w:eastAsia="方正小标宋_GBK" w:hAnsi="Times New Roman" w:cs="Times New Roman"/>
          <w:color w:val="000000"/>
          <w:kern w:val="0"/>
          <w:sz w:val="19"/>
          <w:szCs w:val="19"/>
        </w:rPr>
        <w:t>Oncology,the</w:t>
      </w:r>
      <w:proofErr w:type="spellEnd"/>
      <w:r w:rsidRPr="002B3C2B">
        <w:rPr>
          <w:rFonts w:ascii="Times New Roman" w:eastAsia="方正小标宋_GBK" w:hAnsi="Times New Roman" w:cs="Times New Roman"/>
          <w:color w:val="000000"/>
          <w:kern w:val="0"/>
          <w:sz w:val="19"/>
          <w:szCs w:val="19"/>
        </w:rPr>
        <w:t xml:space="preserve"> First Affiliated Hospital of Hainan Medical </w:t>
      </w:r>
      <w:proofErr w:type="spellStart"/>
      <w:r w:rsidRPr="002B3C2B">
        <w:rPr>
          <w:rFonts w:ascii="Times New Roman" w:eastAsia="方正小标宋_GBK" w:hAnsi="Times New Roman" w:cs="Times New Roman"/>
          <w:color w:val="000000"/>
          <w:kern w:val="0"/>
          <w:sz w:val="19"/>
          <w:szCs w:val="19"/>
        </w:rPr>
        <w:t>University,Haikou</w:t>
      </w:r>
      <w:proofErr w:type="spellEnd"/>
      <w:r w:rsidRPr="002B3C2B">
        <w:rPr>
          <w:rFonts w:ascii="Times New Roman" w:eastAsia="方正小标宋_GBK" w:hAnsi="Times New Roman" w:cs="Times New Roman"/>
          <w:color w:val="000000"/>
          <w:kern w:val="0"/>
          <w:sz w:val="19"/>
          <w:szCs w:val="19"/>
        </w:rPr>
        <w:t xml:space="preserve"> 570100,Hainan,China)</w:t>
      </w:r>
    </w:p>
    <w:p w14:paraId="4CCEEF88" w14:textId="77777777" w:rsidR="002B3C2B" w:rsidRPr="002B3C2B" w:rsidRDefault="002B3C2B" w:rsidP="002B3C2B">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39C8015C" w14:textId="77777777" w:rsidR="002B3C2B" w:rsidRPr="002B3C2B" w:rsidRDefault="002B3C2B" w:rsidP="002B3C2B">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2B3C2B">
        <w:rPr>
          <w:rFonts w:ascii="Didot HTF-B06-" w:eastAsia="方正小标宋_GBK" w:hAnsi="Didot HTF-B06-" w:cs="Didot HTF-B06-"/>
          <w:b/>
          <w:bCs/>
          <w:color w:val="000000"/>
          <w:kern w:val="0"/>
          <w:sz w:val="19"/>
          <w:szCs w:val="19"/>
        </w:rPr>
        <w:t xml:space="preserve">Abstract: </w:t>
      </w:r>
      <w:proofErr w:type="gramStart"/>
      <w:r w:rsidRPr="002B3C2B">
        <w:rPr>
          <w:rFonts w:ascii="Didot HTF-B06-" w:eastAsia="方正小标宋_GBK" w:hAnsi="Didot HTF-B06-" w:cs="Didot HTF-B06-"/>
          <w:b/>
          <w:bCs/>
          <w:color w:val="000000"/>
          <w:kern w:val="0"/>
          <w:sz w:val="19"/>
          <w:szCs w:val="19"/>
        </w:rPr>
        <w:t>Objective</w:t>
      </w:r>
      <w:r w:rsidRPr="002B3C2B">
        <w:rPr>
          <w:rFonts w:ascii="Times New Roman" w:eastAsia="方正小标宋_GBK" w:hAnsi="Times New Roman" w:cs="Times New Roman"/>
          <w:color w:val="000000"/>
          <w:kern w:val="0"/>
          <w:sz w:val="19"/>
          <w:szCs w:val="19"/>
        </w:rPr>
        <w:t xml:space="preserve">  To</w:t>
      </w:r>
      <w:proofErr w:type="gramEnd"/>
      <w:r w:rsidRPr="002B3C2B">
        <w:rPr>
          <w:rFonts w:ascii="Times New Roman" w:eastAsia="方正小标宋_GBK" w:hAnsi="Times New Roman" w:cs="Times New Roman"/>
          <w:color w:val="000000"/>
          <w:kern w:val="0"/>
          <w:sz w:val="19"/>
          <w:szCs w:val="19"/>
        </w:rPr>
        <w:t xml:space="preserve"> discuss the cosmetic effect of racket-shaped incision mammoplasty for early breast cancer patients. </w:t>
      </w:r>
      <w:proofErr w:type="gramStart"/>
      <w:r w:rsidRPr="002B3C2B">
        <w:rPr>
          <w:rFonts w:ascii="Didot HTF-B06-" w:eastAsia="方正小标宋_GBK" w:hAnsi="Didot HTF-B06-" w:cs="Didot HTF-B06-"/>
          <w:b/>
          <w:bCs/>
          <w:color w:val="000000"/>
          <w:kern w:val="0"/>
          <w:sz w:val="19"/>
          <w:szCs w:val="19"/>
        </w:rPr>
        <w:t xml:space="preserve">Methods  </w:t>
      </w:r>
      <w:r w:rsidRPr="002B3C2B">
        <w:rPr>
          <w:rFonts w:ascii="Times New Roman" w:eastAsia="方正小标宋_GBK" w:hAnsi="Times New Roman" w:cs="Times New Roman"/>
          <w:color w:val="000000"/>
          <w:kern w:val="0"/>
          <w:sz w:val="19"/>
          <w:szCs w:val="19"/>
        </w:rPr>
        <w:t>A</w:t>
      </w:r>
      <w:proofErr w:type="gramEnd"/>
      <w:r w:rsidRPr="002B3C2B">
        <w:rPr>
          <w:rFonts w:ascii="Times New Roman" w:eastAsia="方正小标宋_GBK" w:hAnsi="Times New Roman" w:cs="Times New Roman"/>
          <w:color w:val="000000"/>
          <w:kern w:val="0"/>
          <w:sz w:val="19"/>
          <w:szCs w:val="19"/>
        </w:rPr>
        <w:t xml:space="preserve"> total of 60 patients with early breast cancer undergoing breast-conserving therapy from January 2018 to September 2020 were enrolled. According to patients' own wishes and doctors' evaluation, the patients were divided into the observation group (racket-shaped incision mammoplasty, n=35) and the control group (traditional breast conserving surgery, n=25). The surgical indexes, cosmetic effect 2 months after operation, tumor markers before and after treatment, self-esteem, quality of life and recent complications were compared between the two groups. </w:t>
      </w:r>
      <w:r w:rsidRPr="002B3C2B">
        <w:rPr>
          <w:rFonts w:ascii="Didot HTF-B06-" w:eastAsia="方正小标宋_GBK" w:hAnsi="Didot HTF-B06-" w:cs="Didot HTF-B06-"/>
          <w:b/>
          <w:bCs/>
          <w:color w:val="000000"/>
          <w:kern w:val="0"/>
          <w:sz w:val="19"/>
          <w:szCs w:val="19"/>
        </w:rPr>
        <w:t xml:space="preserve">Results </w:t>
      </w:r>
      <w:r w:rsidRPr="002B3C2B">
        <w:rPr>
          <w:rFonts w:ascii="Times New Roman" w:eastAsia="方正小标宋_GBK" w:hAnsi="Times New Roman" w:cs="Times New Roman"/>
          <w:color w:val="000000"/>
          <w:kern w:val="0"/>
          <w:sz w:val="19"/>
          <w:szCs w:val="19"/>
        </w:rPr>
        <w:t xml:space="preserve"> There was no significant difference in operation time, intraoperative bleeding and hospital stay between the two groups (P</w:t>
      </w:r>
      <w:r w:rsidRPr="002B3C2B">
        <w:rPr>
          <w:rFonts w:ascii="宋体" w:eastAsia="宋体" w:hAnsi="Times New Roman" w:cs="宋体" w:hint="eastAsia"/>
          <w:color w:val="000000"/>
          <w:kern w:val="0"/>
          <w:sz w:val="19"/>
          <w:szCs w:val="19"/>
        </w:rPr>
        <w:t>＞</w:t>
      </w:r>
      <w:r w:rsidRPr="002B3C2B">
        <w:rPr>
          <w:rFonts w:ascii="Times New Roman" w:eastAsia="方正小标宋_GBK" w:hAnsi="Times New Roman" w:cs="Times New Roman"/>
          <w:color w:val="000000"/>
          <w:kern w:val="0"/>
          <w:sz w:val="19"/>
          <w:szCs w:val="19"/>
        </w:rPr>
        <w:t>0.05). After treatment, the scores of nipple longitudinal offset distance, nipple transverse offset distance, symmetry, scar and depression in the observation group were significantly higher than those in the control group (P</w:t>
      </w:r>
      <w:r w:rsidRPr="002B3C2B">
        <w:rPr>
          <w:rFonts w:ascii="宋体" w:eastAsia="宋体" w:hAnsi="Times New Roman" w:cs="宋体" w:hint="eastAsia"/>
          <w:color w:val="000000"/>
          <w:kern w:val="0"/>
          <w:sz w:val="19"/>
          <w:szCs w:val="19"/>
        </w:rPr>
        <w:t>＜</w:t>
      </w:r>
      <w:r w:rsidRPr="002B3C2B">
        <w:rPr>
          <w:rFonts w:ascii="Times New Roman" w:eastAsia="方正小标宋_GBK" w:hAnsi="Times New Roman" w:cs="Times New Roman"/>
          <w:color w:val="000000"/>
          <w:kern w:val="0"/>
          <w:sz w:val="19"/>
          <w:szCs w:val="19"/>
        </w:rPr>
        <w:t>0.05). The excellent and good rate of the observation group was 91.43%, significantly higher than that of the control group (72.00%, P</w:t>
      </w:r>
      <w:r w:rsidRPr="002B3C2B">
        <w:rPr>
          <w:rFonts w:ascii="宋体" w:eastAsia="宋体" w:hAnsi="Times New Roman" w:cs="宋体" w:hint="eastAsia"/>
          <w:color w:val="000000"/>
          <w:kern w:val="0"/>
          <w:sz w:val="19"/>
          <w:szCs w:val="19"/>
        </w:rPr>
        <w:t>＜</w:t>
      </w:r>
      <w:r w:rsidRPr="002B3C2B">
        <w:rPr>
          <w:rFonts w:ascii="Times New Roman" w:eastAsia="方正小标宋_GBK" w:hAnsi="Times New Roman" w:cs="Times New Roman"/>
          <w:color w:val="000000"/>
          <w:kern w:val="0"/>
          <w:sz w:val="19"/>
          <w:szCs w:val="19"/>
        </w:rPr>
        <w:t>0.05). There was no significant difference in the levels of CEA, CA15-3, CA125 and TSGF between the two groups before and after treatment (P</w:t>
      </w:r>
      <w:r w:rsidRPr="002B3C2B">
        <w:rPr>
          <w:rFonts w:ascii="宋体" w:eastAsia="宋体" w:hAnsi="Times New Roman" w:cs="宋体" w:hint="eastAsia"/>
          <w:color w:val="000000"/>
          <w:kern w:val="0"/>
          <w:sz w:val="19"/>
          <w:szCs w:val="19"/>
        </w:rPr>
        <w:t>＞</w:t>
      </w:r>
      <w:r w:rsidRPr="002B3C2B">
        <w:rPr>
          <w:rFonts w:ascii="Times New Roman" w:eastAsia="方正小标宋_GBK" w:hAnsi="Times New Roman" w:cs="Times New Roman"/>
          <w:color w:val="000000"/>
          <w:kern w:val="0"/>
          <w:sz w:val="19"/>
          <w:szCs w:val="19"/>
        </w:rPr>
        <w:t xml:space="preserve">0.05). Rosenberg </w:t>
      </w:r>
      <w:proofErr w:type="spellStart"/>
      <w:r w:rsidRPr="002B3C2B">
        <w:rPr>
          <w:rFonts w:ascii="Times New Roman" w:eastAsia="方正小标宋_GBK" w:hAnsi="Times New Roman" w:cs="Times New Roman"/>
          <w:color w:val="000000"/>
          <w:kern w:val="0"/>
          <w:sz w:val="19"/>
          <w:szCs w:val="19"/>
        </w:rPr>
        <w:t>self esteem</w:t>
      </w:r>
      <w:proofErr w:type="spellEnd"/>
      <w:r w:rsidRPr="002B3C2B">
        <w:rPr>
          <w:rFonts w:ascii="Times New Roman" w:eastAsia="方正小标宋_GBK" w:hAnsi="Times New Roman" w:cs="Times New Roman"/>
          <w:color w:val="000000"/>
          <w:kern w:val="0"/>
          <w:sz w:val="19"/>
          <w:szCs w:val="19"/>
        </w:rPr>
        <w:t xml:space="preserve"> scale and FACT-B scores in the observation group were higher than those in the control group (P</w:t>
      </w:r>
      <w:r w:rsidRPr="002B3C2B">
        <w:rPr>
          <w:rFonts w:ascii="宋体" w:eastAsia="宋体" w:hAnsi="Times New Roman" w:cs="宋体" w:hint="eastAsia"/>
          <w:color w:val="000000"/>
          <w:kern w:val="0"/>
          <w:sz w:val="19"/>
          <w:szCs w:val="19"/>
        </w:rPr>
        <w:t>＜</w:t>
      </w:r>
      <w:r w:rsidRPr="002B3C2B">
        <w:rPr>
          <w:rFonts w:ascii="Times New Roman" w:eastAsia="方正小标宋_GBK" w:hAnsi="Times New Roman" w:cs="Times New Roman"/>
          <w:color w:val="000000"/>
          <w:kern w:val="0"/>
          <w:sz w:val="19"/>
          <w:szCs w:val="19"/>
        </w:rPr>
        <w:t>0.05). The incidence of serum swelling and hematoma in the observation group was lower than those in the control group (P</w:t>
      </w:r>
      <w:r w:rsidRPr="002B3C2B">
        <w:rPr>
          <w:rFonts w:ascii="宋体" w:eastAsia="宋体" w:hAnsi="Times New Roman" w:cs="宋体" w:hint="eastAsia"/>
          <w:color w:val="000000"/>
          <w:kern w:val="0"/>
          <w:sz w:val="19"/>
          <w:szCs w:val="19"/>
        </w:rPr>
        <w:t>＜</w:t>
      </w:r>
      <w:r w:rsidRPr="002B3C2B">
        <w:rPr>
          <w:rFonts w:ascii="Times New Roman" w:eastAsia="方正小标宋_GBK" w:hAnsi="Times New Roman" w:cs="Times New Roman"/>
          <w:color w:val="000000"/>
          <w:kern w:val="0"/>
          <w:sz w:val="19"/>
          <w:szCs w:val="19"/>
        </w:rPr>
        <w:t xml:space="preserve">0.05). </w:t>
      </w:r>
      <w:proofErr w:type="gramStart"/>
      <w:r w:rsidRPr="002B3C2B">
        <w:rPr>
          <w:rFonts w:ascii="Didot HTF-B06-" w:eastAsia="方正小标宋_GBK" w:hAnsi="Didot HTF-B06-" w:cs="Didot HTF-B06-"/>
          <w:b/>
          <w:bCs/>
          <w:color w:val="000000"/>
          <w:kern w:val="0"/>
          <w:sz w:val="19"/>
          <w:szCs w:val="19"/>
        </w:rPr>
        <w:t>Conclusion</w:t>
      </w:r>
      <w:r w:rsidRPr="002B3C2B">
        <w:rPr>
          <w:rFonts w:ascii="Times New Roman" w:eastAsia="方正小标宋_GBK" w:hAnsi="Times New Roman" w:cs="Times New Roman"/>
          <w:color w:val="000000"/>
          <w:kern w:val="0"/>
          <w:sz w:val="19"/>
          <w:szCs w:val="19"/>
        </w:rPr>
        <w:t xml:space="preserve">  The</w:t>
      </w:r>
      <w:proofErr w:type="gramEnd"/>
      <w:r w:rsidRPr="002B3C2B">
        <w:rPr>
          <w:rFonts w:ascii="Times New Roman" w:eastAsia="方正小标宋_GBK" w:hAnsi="Times New Roman" w:cs="Times New Roman"/>
          <w:color w:val="000000"/>
          <w:kern w:val="0"/>
          <w:sz w:val="19"/>
          <w:szCs w:val="19"/>
        </w:rPr>
        <w:t xml:space="preserve"> treatment and cosmetic effects of RSIM are good on patients with early breast cancer. It can improve their elf-esteem and quality of life, and reduce the incidence of postoperative complications.</w:t>
      </w:r>
    </w:p>
    <w:p w14:paraId="48E8EECD" w14:textId="77777777" w:rsidR="002B3C2B" w:rsidRPr="002B3C2B" w:rsidRDefault="002B3C2B" w:rsidP="002B3C2B">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2B3C2B">
        <w:rPr>
          <w:rFonts w:ascii="Didot HTF-B06-" w:eastAsia="方正小标宋_GBK" w:hAnsi="Didot HTF-B06-" w:cs="Didot HTF-B06-"/>
          <w:b/>
          <w:bCs/>
          <w:color w:val="000000"/>
          <w:kern w:val="0"/>
          <w:sz w:val="19"/>
          <w:szCs w:val="19"/>
        </w:rPr>
        <w:t>Key words:</w:t>
      </w:r>
      <w:r w:rsidRPr="002B3C2B">
        <w:rPr>
          <w:rFonts w:ascii="Times New Roman" w:eastAsia="方正小标宋_GBK" w:hAnsi="Times New Roman" w:cs="Times New Roman"/>
          <w:color w:val="000000"/>
          <w:kern w:val="0"/>
          <w:sz w:val="19"/>
          <w:szCs w:val="19"/>
        </w:rPr>
        <w:t xml:space="preserve"> racket-shaped incision; mammoplasty; breast cancer; early stage; clinical curative effect; aesthetic effect</w:t>
      </w:r>
    </w:p>
    <w:p w14:paraId="3BA1F469" w14:textId="342C5459" w:rsidR="00BA7C01" w:rsidRPr="002B3C2B" w:rsidRDefault="00BA7C01" w:rsidP="002B3C2B"/>
    <w:sectPr w:rsidR="00BA7C01" w:rsidRPr="002B3C2B" w:rsidSect="002A5F5C">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299B5" w14:textId="77777777" w:rsidR="000346EB" w:rsidRDefault="000346EB" w:rsidP="00D23F7F">
      <w:r>
        <w:separator/>
      </w:r>
    </w:p>
  </w:endnote>
  <w:endnote w:type="continuationSeparator" w:id="0">
    <w:p w14:paraId="664430D8" w14:textId="77777777" w:rsidR="000346EB" w:rsidRDefault="000346EB"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7BB09" w14:textId="77777777" w:rsidR="000346EB" w:rsidRDefault="000346EB" w:rsidP="00D23F7F">
      <w:r>
        <w:separator/>
      </w:r>
    </w:p>
  </w:footnote>
  <w:footnote w:type="continuationSeparator" w:id="0">
    <w:p w14:paraId="507C42E3" w14:textId="77777777" w:rsidR="000346EB" w:rsidRDefault="000346EB"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346EB"/>
    <w:rsid w:val="00040D5D"/>
    <w:rsid w:val="00046274"/>
    <w:rsid w:val="00053A3C"/>
    <w:rsid w:val="00073129"/>
    <w:rsid w:val="000A50FC"/>
    <w:rsid w:val="000C42BF"/>
    <w:rsid w:val="0013362D"/>
    <w:rsid w:val="0015046F"/>
    <w:rsid w:val="001A0B15"/>
    <w:rsid w:val="001A1019"/>
    <w:rsid w:val="001F7D5A"/>
    <w:rsid w:val="00263E1B"/>
    <w:rsid w:val="0028200B"/>
    <w:rsid w:val="0029201E"/>
    <w:rsid w:val="002B3C2B"/>
    <w:rsid w:val="002E6956"/>
    <w:rsid w:val="00323F2F"/>
    <w:rsid w:val="00327E6E"/>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9693B"/>
    <w:rsid w:val="005C6447"/>
    <w:rsid w:val="005D305A"/>
    <w:rsid w:val="00625FE7"/>
    <w:rsid w:val="00647A10"/>
    <w:rsid w:val="006564E5"/>
    <w:rsid w:val="00683D5C"/>
    <w:rsid w:val="006C275C"/>
    <w:rsid w:val="00745F53"/>
    <w:rsid w:val="00770B65"/>
    <w:rsid w:val="007C196A"/>
    <w:rsid w:val="007C294F"/>
    <w:rsid w:val="007D05C2"/>
    <w:rsid w:val="007D3248"/>
    <w:rsid w:val="007E70D7"/>
    <w:rsid w:val="00822E2C"/>
    <w:rsid w:val="0083040C"/>
    <w:rsid w:val="00866941"/>
    <w:rsid w:val="00880E6C"/>
    <w:rsid w:val="008D3F44"/>
    <w:rsid w:val="008E2730"/>
    <w:rsid w:val="009109D7"/>
    <w:rsid w:val="00931856"/>
    <w:rsid w:val="009850DB"/>
    <w:rsid w:val="009910A6"/>
    <w:rsid w:val="009C3D09"/>
    <w:rsid w:val="009E111D"/>
    <w:rsid w:val="009E4686"/>
    <w:rsid w:val="009F7976"/>
    <w:rsid w:val="00A00D8E"/>
    <w:rsid w:val="00A31D12"/>
    <w:rsid w:val="00A77B8E"/>
    <w:rsid w:val="00AD33AA"/>
    <w:rsid w:val="00AF463E"/>
    <w:rsid w:val="00B6639A"/>
    <w:rsid w:val="00B80045"/>
    <w:rsid w:val="00B817FA"/>
    <w:rsid w:val="00BA1089"/>
    <w:rsid w:val="00BA18EC"/>
    <w:rsid w:val="00BA79FD"/>
    <w:rsid w:val="00BA7C01"/>
    <w:rsid w:val="00BE48B2"/>
    <w:rsid w:val="00C412BA"/>
    <w:rsid w:val="00C4673F"/>
    <w:rsid w:val="00C50D8F"/>
    <w:rsid w:val="00C533EF"/>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B44A0"/>
    <w:rsid w:val="00ED5DCC"/>
    <w:rsid w:val="00EE2797"/>
    <w:rsid w:val="00EE2922"/>
    <w:rsid w:val="00F42929"/>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913</TotalTime>
  <Pages>1</Pages>
  <Words>492</Words>
  <Characters>2805</Characters>
  <Application>Microsoft Office Word</Application>
  <DocSecurity>0</DocSecurity>
  <Lines>23</Lines>
  <Paragraphs>6</Paragraphs>
  <ScaleCrop>false</ScaleCrop>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110</cp:revision>
  <dcterms:created xsi:type="dcterms:W3CDTF">2022-03-07T01:53:00Z</dcterms:created>
  <dcterms:modified xsi:type="dcterms:W3CDTF">2022-05-05T03:14:00Z</dcterms:modified>
</cp:coreProperties>
</file>