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25C61" w14:textId="77777777" w:rsidR="005D506B" w:rsidRPr="005D506B" w:rsidRDefault="005D506B" w:rsidP="005D506B">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5D506B">
        <w:rPr>
          <w:rFonts w:ascii="方正小标宋_GBK" w:eastAsia="方正小标宋_GBK" w:cs="方正小标宋_GBK" w:hint="eastAsia"/>
          <w:color w:val="7F00FF"/>
          <w:kern w:val="0"/>
          <w:sz w:val="30"/>
          <w:szCs w:val="30"/>
          <w:lang w:val="zh-CN"/>
        </w:rPr>
        <w:t>小鼠</w:t>
      </w:r>
      <w:r w:rsidRPr="005D506B">
        <w:rPr>
          <w:rFonts w:ascii="方正小标宋_GBK" w:eastAsia="方正小标宋_GBK" w:cs="方正小标宋_GBK"/>
          <w:color w:val="7F00FF"/>
          <w:kern w:val="0"/>
          <w:sz w:val="30"/>
          <w:szCs w:val="30"/>
          <w:lang w:val="zh-CN"/>
        </w:rPr>
        <w:t>10%</w:t>
      </w:r>
      <w:r w:rsidRPr="005D506B">
        <w:rPr>
          <w:rFonts w:ascii="方正小标宋_GBK" w:eastAsia="方正小标宋_GBK" w:cs="方正小标宋_GBK" w:hint="eastAsia"/>
          <w:color w:val="7F00FF"/>
          <w:kern w:val="0"/>
          <w:sz w:val="30"/>
          <w:szCs w:val="30"/>
          <w:lang w:val="zh-CN"/>
        </w:rPr>
        <w:t>皮肤软组织缺损创伤后应激障碍抑郁样行为模型的构建及其发生机制探讨</w:t>
      </w:r>
    </w:p>
    <w:p w14:paraId="5E9EF058" w14:textId="77777777" w:rsidR="005D506B" w:rsidRPr="005D506B" w:rsidRDefault="005D506B" w:rsidP="005D506B">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5D506B">
        <w:rPr>
          <w:rFonts w:ascii="方正楷体_GBK" w:eastAsia="方正楷体_GBK" w:cs="方正楷体_GBK" w:hint="eastAsia"/>
          <w:color w:val="000000"/>
          <w:kern w:val="0"/>
          <w:sz w:val="24"/>
          <w:szCs w:val="24"/>
          <w:lang w:val="zh-CN"/>
        </w:rPr>
        <w:t>刘立柱，李超艺，林诗炜，曲</w:t>
      </w:r>
      <w:r w:rsidRPr="005D506B">
        <w:rPr>
          <w:rFonts w:ascii="方正楷体_GBK" w:eastAsia="方正楷体_GBK" w:cs="方正楷体_GBK"/>
          <w:color w:val="000000"/>
          <w:kern w:val="0"/>
          <w:sz w:val="24"/>
          <w:szCs w:val="24"/>
          <w:lang w:val="zh-CN"/>
        </w:rPr>
        <w:t xml:space="preserve"> </w:t>
      </w:r>
      <w:r w:rsidRPr="005D506B">
        <w:rPr>
          <w:rFonts w:ascii="方正楷体_GBK" w:eastAsia="方正楷体_GBK" w:cs="方正楷体_GBK" w:hint="eastAsia"/>
          <w:color w:val="000000"/>
          <w:kern w:val="0"/>
          <w:sz w:val="24"/>
          <w:szCs w:val="24"/>
          <w:lang w:val="zh-CN"/>
        </w:rPr>
        <w:t>野</w:t>
      </w:r>
    </w:p>
    <w:p w14:paraId="12774A98" w14:textId="77777777" w:rsidR="005D506B" w:rsidRPr="005D506B" w:rsidRDefault="005D506B" w:rsidP="005D506B">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5D506B">
        <w:rPr>
          <w:rFonts w:ascii="方正楷体_GBK" w:eastAsia="方正楷体_GBK" w:cs="方正楷体_GBK" w:hint="eastAsia"/>
          <w:color w:val="000000"/>
          <w:kern w:val="0"/>
          <w:sz w:val="18"/>
          <w:szCs w:val="18"/>
          <w:lang w:val="zh-CN"/>
        </w:rPr>
        <w:t>（海南医学院第二附属医院创伤外科</w:t>
      </w:r>
      <w:r w:rsidRPr="005D506B">
        <w:rPr>
          <w:rFonts w:ascii="方正楷体_GBK" w:eastAsia="方正楷体_GBK" w:cs="方正楷体_GBK"/>
          <w:color w:val="000000"/>
          <w:kern w:val="0"/>
          <w:sz w:val="18"/>
          <w:szCs w:val="18"/>
          <w:lang w:val="zh-CN"/>
        </w:rPr>
        <w:t xml:space="preserve">  </w:t>
      </w:r>
      <w:r w:rsidRPr="005D506B">
        <w:rPr>
          <w:rFonts w:ascii="方正楷体_GBK" w:eastAsia="方正楷体_GBK" w:cs="方正楷体_GBK" w:hint="eastAsia"/>
          <w:color w:val="000000"/>
          <w:kern w:val="0"/>
          <w:sz w:val="18"/>
          <w:szCs w:val="18"/>
          <w:lang w:val="zh-CN"/>
        </w:rPr>
        <w:t>海南</w:t>
      </w:r>
      <w:r w:rsidRPr="005D506B">
        <w:rPr>
          <w:rFonts w:ascii="方正楷体_GBK" w:eastAsia="方正楷体_GBK" w:cs="方正楷体_GBK"/>
          <w:color w:val="000000"/>
          <w:kern w:val="0"/>
          <w:sz w:val="18"/>
          <w:szCs w:val="18"/>
          <w:lang w:val="zh-CN"/>
        </w:rPr>
        <w:t xml:space="preserve"> </w:t>
      </w:r>
      <w:r w:rsidRPr="005D506B">
        <w:rPr>
          <w:rFonts w:ascii="方正楷体_GBK" w:eastAsia="方正楷体_GBK" w:cs="方正楷体_GBK" w:hint="eastAsia"/>
          <w:color w:val="000000"/>
          <w:kern w:val="0"/>
          <w:sz w:val="18"/>
          <w:szCs w:val="18"/>
          <w:lang w:val="zh-CN"/>
        </w:rPr>
        <w:t>海口</w:t>
      </w:r>
      <w:r w:rsidRPr="005D506B">
        <w:rPr>
          <w:rFonts w:ascii="方正楷体_GBK" w:eastAsia="方正楷体_GBK" w:cs="方正楷体_GBK"/>
          <w:color w:val="000000"/>
          <w:kern w:val="0"/>
          <w:sz w:val="18"/>
          <w:szCs w:val="18"/>
          <w:lang w:val="zh-CN"/>
        </w:rPr>
        <w:t xml:space="preserve">  570311</w:t>
      </w:r>
      <w:r w:rsidRPr="005D506B">
        <w:rPr>
          <w:rFonts w:ascii="方正楷体_GBK" w:eastAsia="方正楷体_GBK" w:cs="方正楷体_GBK" w:hint="eastAsia"/>
          <w:color w:val="000000"/>
          <w:kern w:val="0"/>
          <w:sz w:val="18"/>
          <w:szCs w:val="18"/>
          <w:lang w:val="zh-CN"/>
        </w:rPr>
        <w:t>）</w:t>
      </w:r>
    </w:p>
    <w:p w14:paraId="05756EE8" w14:textId="77777777" w:rsidR="005D506B" w:rsidRPr="005D506B" w:rsidRDefault="005D506B" w:rsidP="005D506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D506B">
        <w:rPr>
          <w:rFonts w:ascii="黑体" w:eastAsia="黑体" w:cs="黑体"/>
          <w:color w:val="000000"/>
          <w:kern w:val="0"/>
          <w:sz w:val="18"/>
          <w:szCs w:val="18"/>
          <w:lang w:val="zh-CN"/>
        </w:rPr>
        <w:t>[</w:t>
      </w:r>
      <w:r w:rsidRPr="005D506B">
        <w:rPr>
          <w:rFonts w:ascii="黑体" w:eastAsia="黑体" w:cs="黑体" w:hint="eastAsia"/>
          <w:color w:val="000000"/>
          <w:kern w:val="0"/>
          <w:sz w:val="18"/>
          <w:szCs w:val="18"/>
          <w:lang w:val="zh-CN"/>
        </w:rPr>
        <w:t>摘要</w:t>
      </w:r>
      <w:r w:rsidRPr="005D506B">
        <w:rPr>
          <w:rFonts w:ascii="黑体" w:eastAsia="黑体" w:cs="黑体"/>
          <w:color w:val="000000"/>
          <w:kern w:val="0"/>
          <w:sz w:val="18"/>
          <w:szCs w:val="18"/>
          <w:lang w:val="zh-CN"/>
        </w:rPr>
        <w:t>]</w:t>
      </w:r>
      <w:r w:rsidRPr="005D506B">
        <w:rPr>
          <w:rFonts w:ascii="黑体" w:eastAsia="黑体" w:cs="黑体" w:hint="eastAsia"/>
          <w:color w:val="000000"/>
          <w:kern w:val="0"/>
          <w:sz w:val="18"/>
          <w:szCs w:val="18"/>
          <w:lang w:val="zh-CN"/>
        </w:rPr>
        <w:t>目的：</w:t>
      </w:r>
      <w:r w:rsidRPr="005D506B">
        <w:rPr>
          <w:rFonts w:ascii="楷体_GB2312" w:eastAsia="楷体_GB2312" w:cs="楷体_GB2312" w:hint="eastAsia"/>
          <w:color w:val="000000"/>
          <w:kern w:val="0"/>
          <w:sz w:val="18"/>
          <w:szCs w:val="18"/>
          <w:lang w:val="zh-CN"/>
        </w:rPr>
        <w:t>探究</w:t>
      </w:r>
      <w:r w:rsidRPr="005D506B">
        <w:rPr>
          <w:rFonts w:ascii="楷体_GB2312" w:eastAsia="楷体_GB2312" w:cs="楷体_GB2312"/>
          <w:color w:val="000000"/>
          <w:kern w:val="0"/>
          <w:sz w:val="18"/>
          <w:szCs w:val="18"/>
          <w:lang w:val="zh-CN"/>
        </w:rPr>
        <w:t>10%</w:t>
      </w:r>
      <w:r w:rsidRPr="005D506B">
        <w:rPr>
          <w:rFonts w:ascii="楷体_GB2312" w:eastAsia="楷体_GB2312" w:cs="楷体_GB2312" w:hint="eastAsia"/>
          <w:color w:val="000000"/>
          <w:kern w:val="0"/>
          <w:sz w:val="18"/>
          <w:szCs w:val="18"/>
          <w:lang w:val="zh-CN"/>
        </w:rPr>
        <w:t>皮肤软组织缺损构建小鼠创伤后应激障碍抑郁样行为模型的可行性，并探讨其发生机制。</w:t>
      </w:r>
      <w:r w:rsidRPr="005D506B">
        <w:rPr>
          <w:rFonts w:ascii="黑体" w:eastAsia="黑体" w:cs="黑体" w:hint="eastAsia"/>
          <w:color w:val="000000"/>
          <w:kern w:val="0"/>
          <w:sz w:val="18"/>
          <w:szCs w:val="18"/>
          <w:lang w:val="zh-CN"/>
        </w:rPr>
        <w:t>方法：</w:t>
      </w:r>
      <w:r w:rsidRPr="005D506B">
        <w:rPr>
          <w:rFonts w:ascii="楷体_GB2312" w:eastAsia="楷体_GB2312" w:cs="楷体_GB2312"/>
          <w:color w:val="000000"/>
          <w:kern w:val="0"/>
          <w:sz w:val="18"/>
          <w:szCs w:val="18"/>
          <w:lang w:val="zh-CN"/>
        </w:rPr>
        <w:t>32</w:t>
      </w:r>
      <w:r w:rsidRPr="005D506B">
        <w:rPr>
          <w:rFonts w:ascii="楷体_GB2312" w:eastAsia="楷体_GB2312" w:cs="楷体_GB2312" w:hint="eastAsia"/>
          <w:color w:val="000000"/>
          <w:kern w:val="0"/>
          <w:sz w:val="18"/>
          <w:szCs w:val="18"/>
          <w:lang w:val="zh-CN"/>
        </w:rPr>
        <w:t>只</w:t>
      </w:r>
      <w:r w:rsidRPr="005D506B">
        <w:rPr>
          <w:rFonts w:ascii="楷体_GB2312" w:eastAsia="楷体_GB2312" w:cs="楷体_GB2312"/>
          <w:color w:val="000000"/>
          <w:kern w:val="0"/>
          <w:sz w:val="18"/>
          <w:szCs w:val="18"/>
          <w:lang w:val="zh-CN"/>
        </w:rPr>
        <w:t>C57BL/6</w:t>
      </w:r>
      <w:r w:rsidRPr="005D506B">
        <w:rPr>
          <w:rFonts w:ascii="楷体_GB2312" w:eastAsia="楷体_GB2312" w:cs="楷体_GB2312" w:hint="eastAsia"/>
          <w:color w:val="000000"/>
          <w:kern w:val="0"/>
          <w:sz w:val="18"/>
          <w:szCs w:val="18"/>
          <w:lang w:val="zh-CN"/>
        </w:rPr>
        <w:t>小鼠，雌雄各半，随机分为对照组</w:t>
      </w:r>
      <w:r w:rsidRPr="005D506B">
        <w:rPr>
          <w:rFonts w:ascii="楷体_GB2312" w:eastAsia="楷体_GB2312" w:cs="楷体_GB2312"/>
          <w:color w:val="000000"/>
          <w:kern w:val="0"/>
          <w:sz w:val="18"/>
          <w:szCs w:val="18"/>
          <w:lang w:val="zh-CN"/>
        </w:rPr>
        <w:t>-</w:t>
      </w:r>
      <w:r w:rsidRPr="005D506B">
        <w:rPr>
          <w:rFonts w:ascii="楷体_GB2312" w:eastAsia="楷体_GB2312" w:cs="楷体_GB2312" w:hint="eastAsia"/>
          <w:color w:val="000000"/>
          <w:kern w:val="0"/>
          <w:sz w:val="18"/>
          <w:szCs w:val="18"/>
          <w:lang w:val="zh-CN"/>
        </w:rPr>
        <w:t>雄性，对照组</w:t>
      </w:r>
      <w:r w:rsidRPr="005D506B">
        <w:rPr>
          <w:rFonts w:ascii="楷体_GB2312" w:eastAsia="楷体_GB2312" w:cs="楷体_GB2312"/>
          <w:color w:val="000000"/>
          <w:kern w:val="0"/>
          <w:sz w:val="18"/>
          <w:szCs w:val="18"/>
          <w:lang w:val="zh-CN"/>
        </w:rPr>
        <w:t>-</w:t>
      </w:r>
      <w:r w:rsidRPr="005D506B">
        <w:rPr>
          <w:rFonts w:ascii="楷体_GB2312" w:eastAsia="楷体_GB2312" w:cs="楷体_GB2312" w:hint="eastAsia"/>
          <w:color w:val="000000"/>
          <w:kern w:val="0"/>
          <w:sz w:val="18"/>
          <w:szCs w:val="18"/>
          <w:lang w:val="zh-CN"/>
        </w:rPr>
        <w:t>雌性，创伤后应激障碍</w:t>
      </w:r>
      <w:r w:rsidRPr="005D506B">
        <w:rPr>
          <w:rFonts w:ascii="楷体_GB2312" w:eastAsia="楷体_GB2312" w:cs="楷体_GB2312"/>
          <w:color w:val="000000"/>
          <w:kern w:val="0"/>
          <w:sz w:val="18"/>
          <w:szCs w:val="18"/>
          <w:lang w:val="zh-CN"/>
        </w:rPr>
        <w:t>-</w:t>
      </w:r>
      <w:r w:rsidRPr="005D506B">
        <w:rPr>
          <w:rFonts w:ascii="楷体_GB2312" w:eastAsia="楷体_GB2312" w:cs="楷体_GB2312" w:hint="eastAsia"/>
          <w:color w:val="000000"/>
          <w:kern w:val="0"/>
          <w:sz w:val="18"/>
          <w:szCs w:val="18"/>
          <w:lang w:val="zh-CN"/>
        </w:rPr>
        <w:t>雄性，创伤后应激障碍</w:t>
      </w:r>
      <w:r w:rsidRPr="005D506B">
        <w:rPr>
          <w:rFonts w:ascii="楷体_GB2312" w:eastAsia="楷体_GB2312" w:cs="楷体_GB2312"/>
          <w:color w:val="000000"/>
          <w:kern w:val="0"/>
          <w:sz w:val="18"/>
          <w:szCs w:val="18"/>
          <w:lang w:val="zh-CN"/>
        </w:rPr>
        <w:t>-</w:t>
      </w:r>
      <w:r w:rsidRPr="005D506B">
        <w:rPr>
          <w:rFonts w:ascii="楷体_GB2312" w:eastAsia="楷体_GB2312" w:cs="楷体_GB2312" w:hint="eastAsia"/>
          <w:color w:val="000000"/>
          <w:kern w:val="0"/>
          <w:sz w:val="18"/>
          <w:szCs w:val="18"/>
          <w:lang w:val="zh-CN"/>
        </w:rPr>
        <w:t>雌性，共四组。取创伤后应激障碍组小鼠，背部剃毛，去除背部约</w:t>
      </w:r>
      <w:r w:rsidRPr="005D506B">
        <w:rPr>
          <w:rFonts w:ascii="楷体_GB2312" w:eastAsia="楷体_GB2312" w:cs="楷体_GB2312"/>
          <w:color w:val="000000"/>
          <w:kern w:val="0"/>
          <w:sz w:val="18"/>
          <w:szCs w:val="18"/>
          <w:lang w:val="zh-CN"/>
        </w:rPr>
        <w:t>10%</w:t>
      </w:r>
      <w:r w:rsidRPr="005D506B">
        <w:rPr>
          <w:rFonts w:ascii="楷体_GB2312" w:eastAsia="楷体_GB2312" w:cs="楷体_GB2312" w:hint="eastAsia"/>
          <w:color w:val="000000"/>
          <w:kern w:val="0"/>
          <w:sz w:val="18"/>
          <w:szCs w:val="18"/>
          <w:lang w:val="zh-CN"/>
        </w:rPr>
        <w:t>面积的皮肤软组织，深度达深筋膜层。记录小鼠体重变化，</w:t>
      </w:r>
      <w:r w:rsidRPr="005D506B">
        <w:rPr>
          <w:rFonts w:ascii="楷体_GB2312" w:eastAsia="楷体_GB2312" w:cs="楷体_GB2312"/>
          <w:color w:val="000000"/>
          <w:kern w:val="0"/>
          <w:sz w:val="18"/>
          <w:szCs w:val="18"/>
          <w:lang w:val="zh-CN"/>
        </w:rPr>
        <w:t>7 d</w:t>
      </w:r>
      <w:r w:rsidRPr="005D506B">
        <w:rPr>
          <w:rFonts w:ascii="楷体_GB2312" w:eastAsia="楷体_GB2312" w:cs="楷体_GB2312" w:hint="eastAsia"/>
          <w:color w:val="000000"/>
          <w:kern w:val="0"/>
          <w:sz w:val="18"/>
          <w:szCs w:val="18"/>
          <w:lang w:val="zh-CN"/>
        </w:rPr>
        <w:t>后，取小鼠脑组织用于</w:t>
      </w:r>
      <w:r w:rsidRPr="005D506B">
        <w:rPr>
          <w:rFonts w:ascii="楷体_GB2312" w:eastAsia="楷体_GB2312" w:cs="楷体_GB2312"/>
          <w:color w:val="000000"/>
          <w:kern w:val="0"/>
          <w:sz w:val="18"/>
          <w:szCs w:val="18"/>
          <w:lang w:val="zh-CN"/>
        </w:rPr>
        <w:t>HE</w:t>
      </w:r>
      <w:r w:rsidRPr="005D506B">
        <w:rPr>
          <w:rFonts w:ascii="楷体_GB2312" w:eastAsia="楷体_GB2312" w:cs="楷体_GB2312" w:hint="eastAsia"/>
          <w:color w:val="000000"/>
          <w:kern w:val="0"/>
          <w:sz w:val="18"/>
          <w:szCs w:val="18"/>
          <w:lang w:val="zh-CN"/>
        </w:rPr>
        <w:t>染色，使用</w:t>
      </w:r>
      <w:r w:rsidRPr="005D506B">
        <w:rPr>
          <w:rFonts w:ascii="楷体_GB2312" w:eastAsia="楷体_GB2312" w:cs="楷体_GB2312"/>
          <w:color w:val="000000"/>
          <w:kern w:val="0"/>
          <w:sz w:val="18"/>
          <w:szCs w:val="18"/>
          <w:lang w:val="zh-CN"/>
        </w:rPr>
        <w:t>ELISA</w:t>
      </w:r>
      <w:r w:rsidRPr="005D506B">
        <w:rPr>
          <w:rFonts w:ascii="楷体_GB2312" w:eastAsia="楷体_GB2312" w:cs="楷体_GB2312" w:hint="eastAsia"/>
          <w:color w:val="000000"/>
          <w:kern w:val="0"/>
          <w:sz w:val="18"/>
          <w:szCs w:val="18"/>
          <w:lang w:val="zh-CN"/>
        </w:rPr>
        <w:t>试剂盒检测脑组织中单胺类神经递质</w:t>
      </w:r>
      <w:r w:rsidRPr="005D506B">
        <w:rPr>
          <w:rFonts w:ascii="楷体_GB2312" w:eastAsia="楷体_GB2312" w:cs="楷体_GB2312"/>
          <w:color w:val="000000"/>
          <w:kern w:val="0"/>
          <w:sz w:val="18"/>
          <w:szCs w:val="18"/>
          <w:lang w:val="zh-CN"/>
        </w:rPr>
        <w:t>5-HT</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NE</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DA</w:t>
      </w:r>
      <w:r w:rsidRPr="005D506B">
        <w:rPr>
          <w:rFonts w:ascii="楷体_GB2312" w:eastAsia="楷体_GB2312" w:cs="楷体_GB2312" w:hint="eastAsia"/>
          <w:color w:val="000000"/>
          <w:kern w:val="0"/>
          <w:sz w:val="18"/>
          <w:szCs w:val="18"/>
          <w:lang w:val="zh-CN"/>
        </w:rPr>
        <w:t>与炎性细胞因子</w:t>
      </w:r>
      <w:r w:rsidRPr="005D506B">
        <w:rPr>
          <w:rFonts w:ascii="楷体_GB2312" w:eastAsia="楷体_GB2312" w:cs="楷体_GB2312"/>
          <w:color w:val="000000"/>
          <w:kern w:val="0"/>
          <w:sz w:val="18"/>
          <w:szCs w:val="18"/>
          <w:lang w:val="zh-CN"/>
        </w:rPr>
        <w:t>TNF-</w:t>
      </w:r>
      <w:r w:rsidRPr="005D506B">
        <w:rPr>
          <w:rFonts w:ascii="楷体_GB2312" w:eastAsia="楷体_GB2312" w:cs="楷体_GB2312" w:hint="eastAsia"/>
          <w:color w:val="000000"/>
          <w:kern w:val="0"/>
          <w:sz w:val="18"/>
          <w:szCs w:val="18"/>
          <w:lang w:val="zh-CN"/>
        </w:rPr>
        <w:t>α、</w:t>
      </w:r>
      <w:r w:rsidRPr="005D506B">
        <w:rPr>
          <w:rFonts w:ascii="楷体_GB2312" w:eastAsia="楷体_GB2312" w:cs="楷体_GB2312"/>
          <w:color w:val="000000"/>
          <w:kern w:val="0"/>
          <w:sz w:val="18"/>
          <w:szCs w:val="18"/>
          <w:lang w:val="zh-CN"/>
        </w:rPr>
        <w:t>IL-6</w:t>
      </w:r>
      <w:r w:rsidRPr="005D506B">
        <w:rPr>
          <w:rFonts w:ascii="楷体_GB2312" w:eastAsia="楷体_GB2312" w:cs="楷体_GB2312" w:hint="eastAsia"/>
          <w:color w:val="000000"/>
          <w:kern w:val="0"/>
          <w:sz w:val="18"/>
          <w:szCs w:val="18"/>
          <w:lang w:val="zh-CN"/>
        </w:rPr>
        <w:t>水平，采用</w:t>
      </w:r>
      <w:r w:rsidRPr="005D506B">
        <w:rPr>
          <w:rFonts w:ascii="楷体_GB2312" w:eastAsia="楷体_GB2312" w:cs="楷体_GB2312"/>
          <w:color w:val="000000"/>
          <w:kern w:val="0"/>
          <w:sz w:val="18"/>
          <w:szCs w:val="18"/>
          <w:lang w:val="zh-CN"/>
        </w:rPr>
        <w:t>Western blot</w:t>
      </w:r>
      <w:r w:rsidRPr="005D506B">
        <w:rPr>
          <w:rFonts w:ascii="楷体_GB2312" w:eastAsia="楷体_GB2312" w:cs="楷体_GB2312" w:hint="eastAsia"/>
          <w:color w:val="000000"/>
          <w:kern w:val="0"/>
          <w:sz w:val="18"/>
          <w:szCs w:val="18"/>
          <w:lang w:val="zh-CN"/>
        </w:rPr>
        <w:t>检测小鼠脑组织中</w:t>
      </w:r>
      <w:r w:rsidRPr="005D506B">
        <w:rPr>
          <w:rFonts w:ascii="楷体_GB2312" w:eastAsia="楷体_GB2312" w:cs="楷体_GB2312"/>
          <w:color w:val="000000"/>
          <w:kern w:val="0"/>
          <w:sz w:val="18"/>
          <w:szCs w:val="18"/>
          <w:lang w:val="zh-CN"/>
        </w:rPr>
        <w:t>MAOA</w:t>
      </w:r>
      <w:r w:rsidRPr="005D506B">
        <w:rPr>
          <w:rFonts w:ascii="楷体_GB2312" w:eastAsia="楷体_GB2312" w:cs="楷体_GB2312" w:hint="eastAsia"/>
          <w:color w:val="000000"/>
          <w:kern w:val="0"/>
          <w:sz w:val="18"/>
          <w:szCs w:val="18"/>
          <w:lang w:val="zh-CN"/>
        </w:rPr>
        <w:t>表达水平。</w:t>
      </w:r>
      <w:r w:rsidRPr="005D506B">
        <w:rPr>
          <w:rFonts w:ascii="黑体" w:eastAsia="黑体" w:cs="黑体" w:hint="eastAsia"/>
          <w:color w:val="000000"/>
          <w:kern w:val="0"/>
          <w:sz w:val="18"/>
          <w:szCs w:val="18"/>
          <w:lang w:val="zh-CN"/>
        </w:rPr>
        <w:t>结果：</w:t>
      </w:r>
      <w:r w:rsidRPr="005D506B">
        <w:rPr>
          <w:rFonts w:ascii="楷体_GB2312" w:eastAsia="楷体_GB2312" w:cs="楷体_GB2312"/>
          <w:color w:val="000000"/>
          <w:kern w:val="0"/>
          <w:sz w:val="18"/>
          <w:szCs w:val="18"/>
          <w:lang w:val="zh-CN"/>
        </w:rPr>
        <w:t>10%</w:t>
      </w:r>
      <w:r w:rsidRPr="005D506B">
        <w:rPr>
          <w:rFonts w:ascii="楷体_GB2312" w:eastAsia="楷体_GB2312" w:cs="楷体_GB2312" w:hint="eastAsia"/>
          <w:color w:val="000000"/>
          <w:kern w:val="0"/>
          <w:sz w:val="18"/>
          <w:szCs w:val="18"/>
          <w:lang w:val="zh-CN"/>
        </w:rPr>
        <w:t>皮肤软组织缺损造成小鼠体重短期内迅速下降，与对照组相比，无论雄性还是雌性小鼠，糖水偏好摄取率、穿越平台次数显著减少，悬尾不动时间与强迫游泳不动时间显著增加，差异有统计学意义（</w:t>
      </w:r>
      <w:r w:rsidRPr="005D506B">
        <w:rPr>
          <w:rFonts w:ascii="楷体_GB2312" w:eastAsia="楷体_GB2312" w:cs="楷体_GB2312"/>
          <w:color w:val="000000"/>
          <w:kern w:val="0"/>
          <w:sz w:val="18"/>
          <w:szCs w:val="18"/>
          <w:lang w:val="zh-CN"/>
        </w:rPr>
        <w:t>P</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0.05</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10%</w:t>
      </w:r>
      <w:r w:rsidRPr="005D506B">
        <w:rPr>
          <w:rFonts w:ascii="楷体_GB2312" w:eastAsia="楷体_GB2312" w:cs="楷体_GB2312" w:hint="eastAsia"/>
          <w:color w:val="000000"/>
          <w:kern w:val="0"/>
          <w:sz w:val="18"/>
          <w:szCs w:val="18"/>
          <w:lang w:val="zh-CN"/>
        </w:rPr>
        <w:t>皮肤软组织缺损导致小鼠脑组织海马区神经元损伤，炎性细胞因子</w:t>
      </w:r>
      <w:r w:rsidRPr="005D506B">
        <w:rPr>
          <w:rFonts w:ascii="楷体_GB2312" w:eastAsia="楷体_GB2312" w:cs="楷体_GB2312"/>
          <w:color w:val="000000"/>
          <w:kern w:val="0"/>
          <w:sz w:val="18"/>
          <w:szCs w:val="18"/>
          <w:lang w:val="zh-CN"/>
        </w:rPr>
        <w:t>TNF-</w:t>
      </w:r>
      <w:r w:rsidRPr="005D506B">
        <w:rPr>
          <w:rFonts w:ascii="楷体_GB2312" w:eastAsia="楷体_GB2312" w:cs="楷体_GB2312" w:hint="eastAsia"/>
          <w:color w:val="000000"/>
          <w:kern w:val="0"/>
          <w:sz w:val="18"/>
          <w:szCs w:val="18"/>
          <w:lang w:val="zh-CN"/>
        </w:rPr>
        <w:t>α、</w:t>
      </w:r>
      <w:r w:rsidRPr="005D506B">
        <w:rPr>
          <w:rFonts w:ascii="楷体_GB2312" w:eastAsia="楷体_GB2312" w:cs="楷体_GB2312"/>
          <w:color w:val="000000"/>
          <w:kern w:val="0"/>
          <w:sz w:val="18"/>
          <w:szCs w:val="18"/>
          <w:lang w:val="zh-CN"/>
        </w:rPr>
        <w:t>IL-6</w:t>
      </w:r>
      <w:r w:rsidRPr="005D506B">
        <w:rPr>
          <w:rFonts w:ascii="楷体_GB2312" w:eastAsia="楷体_GB2312" w:cs="楷体_GB2312" w:hint="eastAsia"/>
          <w:color w:val="000000"/>
          <w:kern w:val="0"/>
          <w:sz w:val="18"/>
          <w:szCs w:val="18"/>
          <w:lang w:val="zh-CN"/>
        </w:rPr>
        <w:t>分泌水平增加，单胺类神经递质</w:t>
      </w:r>
      <w:r w:rsidRPr="005D506B">
        <w:rPr>
          <w:rFonts w:ascii="楷体_GB2312" w:eastAsia="楷体_GB2312" w:cs="楷体_GB2312"/>
          <w:color w:val="000000"/>
          <w:kern w:val="0"/>
          <w:sz w:val="18"/>
          <w:szCs w:val="18"/>
          <w:lang w:val="zh-CN"/>
        </w:rPr>
        <w:t>5-HT</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NE</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DA</w:t>
      </w:r>
      <w:r w:rsidRPr="005D506B">
        <w:rPr>
          <w:rFonts w:ascii="楷体_GB2312" w:eastAsia="楷体_GB2312" w:cs="楷体_GB2312" w:hint="eastAsia"/>
          <w:color w:val="000000"/>
          <w:kern w:val="0"/>
          <w:sz w:val="18"/>
          <w:szCs w:val="18"/>
          <w:lang w:val="zh-CN"/>
        </w:rPr>
        <w:t>浓度下降，差异有统计学意义（</w:t>
      </w:r>
      <w:r w:rsidRPr="005D506B">
        <w:rPr>
          <w:rFonts w:ascii="楷体_GB2312" w:eastAsia="楷体_GB2312" w:cs="楷体_GB2312"/>
          <w:color w:val="000000"/>
          <w:kern w:val="0"/>
          <w:sz w:val="18"/>
          <w:szCs w:val="18"/>
          <w:lang w:val="zh-CN"/>
        </w:rPr>
        <w:t>P</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0.05</w:t>
      </w:r>
      <w:r w:rsidRPr="005D506B">
        <w:rPr>
          <w:rFonts w:ascii="楷体_GB2312" w:eastAsia="楷体_GB2312" w:cs="楷体_GB2312" w:hint="eastAsia"/>
          <w:color w:val="000000"/>
          <w:kern w:val="0"/>
          <w:sz w:val="18"/>
          <w:szCs w:val="18"/>
          <w:lang w:val="zh-CN"/>
        </w:rPr>
        <w:t>）。与对照组相比，无论雄性还是雌性小鼠脑组织中</w:t>
      </w:r>
      <w:r w:rsidRPr="005D506B">
        <w:rPr>
          <w:rFonts w:ascii="楷体_GB2312" w:eastAsia="楷体_GB2312" w:cs="楷体_GB2312"/>
          <w:color w:val="000000"/>
          <w:kern w:val="0"/>
          <w:sz w:val="18"/>
          <w:szCs w:val="18"/>
          <w:lang w:val="zh-CN"/>
        </w:rPr>
        <w:t>MAOA</w:t>
      </w:r>
      <w:r w:rsidRPr="005D506B">
        <w:rPr>
          <w:rFonts w:ascii="楷体_GB2312" w:eastAsia="楷体_GB2312" w:cs="楷体_GB2312" w:hint="eastAsia"/>
          <w:color w:val="000000"/>
          <w:kern w:val="0"/>
          <w:sz w:val="18"/>
          <w:szCs w:val="18"/>
          <w:lang w:val="zh-CN"/>
        </w:rPr>
        <w:t>表达水平显著增加，差异有统计学意义（</w:t>
      </w:r>
      <w:r w:rsidRPr="005D506B">
        <w:rPr>
          <w:rFonts w:ascii="楷体_GB2312" w:eastAsia="楷体_GB2312" w:cs="楷体_GB2312"/>
          <w:color w:val="000000"/>
          <w:kern w:val="0"/>
          <w:sz w:val="18"/>
          <w:szCs w:val="18"/>
          <w:lang w:val="zh-CN"/>
        </w:rPr>
        <w:t>P</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0.05</w:t>
      </w:r>
      <w:r w:rsidRPr="005D506B">
        <w:rPr>
          <w:rFonts w:ascii="楷体_GB2312" w:eastAsia="楷体_GB2312" w:cs="楷体_GB2312" w:hint="eastAsia"/>
          <w:color w:val="000000"/>
          <w:kern w:val="0"/>
          <w:sz w:val="18"/>
          <w:szCs w:val="18"/>
          <w:lang w:val="zh-CN"/>
        </w:rPr>
        <w:t>）。</w:t>
      </w:r>
      <w:r w:rsidRPr="005D506B">
        <w:rPr>
          <w:rFonts w:ascii="黑体" w:eastAsia="黑体" w:cs="黑体" w:hint="eastAsia"/>
          <w:color w:val="000000"/>
          <w:kern w:val="0"/>
          <w:sz w:val="18"/>
          <w:szCs w:val="18"/>
          <w:lang w:val="zh-CN"/>
        </w:rPr>
        <w:t>结论：</w:t>
      </w:r>
      <w:r w:rsidRPr="005D506B">
        <w:rPr>
          <w:rFonts w:ascii="楷体_GB2312" w:eastAsia="楷体_GB2312" w:cs="楷体_GB2312" w:hint="eastAsia"/>
          <w:color w:val="000000"/>
          <w:kern w:val="0"/>
          <w:sz w:val="18"/>
          <w:szCs w:val="18"/>
          <w:lang w:val="zh-CN"/>
        </w:rPr>
        <w:t>采用</w:t>
      </w:r>
      <w:r w:rsidRPr="005D506B">
        <w:rPr>
          <w:rFonts w:ascii="楷体_GB2312" w:eastAsia="楷体_GB2312" w:cs="楷体_GB2312"/>
          <w:color w:val="000000"/>
          <w:kern w:val="0"/>
          <w:sz w:val="18"/>
          <w:szCs w:val="18"/>
          <w:lang w:val="zh-CN"/>
        </w:rPr>
        <w:t>10%</w:t>
      </w:r>
      <w:r w:rsidRPr="005D506B">
        <w:rPr>
          <w:rFonts w:ascii="楷体_GB2312" w:eastAsia="楷体_GB2312" w:cs="楷体_GB2312" w:hint="eastAsia"/>
          <w:color w:val="000000"/>
          <w:kern w:val="0"/>
          <w:sz w:val="18"/>
          <w:szCs w:val="18"/>
          <w:lang w:val="zh-CN"/>
        </w:rPr>
        <w:t>皮肤软组织缺损构建小鼠创伤后应激障碍抑郁样行为模型是可行的，其机制可能是通过增加</w:t>
      </w:r>
      <w:r w:rsidRPr="005D506B">
        <w:rPr>
          <w:rFonts w:ascii="楷体_GB2312" w:eastAsia="楷体_GB2312" w:cs="楷体_GB2312"/>
          <w:color w:val="000000"/>
          <w:kern w:val="0"/>
          <w:sz w:val="18"/>
          <w:szCs w:val="18"/>
          <w:lang w:val="zh-CN"/>
        </w:rPr>
        <w:t>MAOA</w:t>
      </w:r>
      <w:r w:rsidRPr="005D506B">
        <w:rPr>
          <w:rFonts w:ascii="楷体_GB2312" w:eastAsia="楷体_GB2312" w:cs="楷体_GB2312" w:hint="eastAsia"/>
          <w:color w:val="000000"/>
          <w:kern w:val="0"/>
          <w:sz w:val="18"/>
          <w:szCs w:val="18"/>
          <w:lang w:val="zh-CN"/>
        </w:rPr>
        <w:t>表达，降低单胺类神经递质</w:t>
      </w:r>
      <w:r w:rsidRPr="005D506B">
        <w:rPr>
          <w:rFonts w:ascii="楷体_GB2312" w:eastAsia="楷体_GB2312" w:cs="楷体_GB2312"/>
          <w:color w:val="000000"/>
          <w:kern w:val="0"/>
          <w:sz w:val="18"/>
          <w:szCs w:val="18"/>
          <w:lang w:val="zh-CN"/>
        </w:rPr>
        <w:t>5-HT</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NE</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DA</w:t>
      </w:r>
      <w:r w:rsidRPr="005D506B">
        <w:rPr>
          <w:rFonts w:ascii="楷体_GB2312" w:eastAsia="楷体_GB2312" w:cs="楷体_GB2312" w:hint="eastAsia"/>
          <w:color w:val="000000"/>
          <w:kern w:val="0"/>
          <w:sz w:val="18"/>
          <w:szCs w:val="18"/>
          <w:lang w:val="zh-CN"/>
        </w:rPr>
        <w:t>表达水平。</w:t>
      </w:r>
    </w:p>
    <w:p w14:paraId="052C6AEA" w14:textId="77777777" w:rsidR="005D506B" w:rsidRPr="005D506B" w:rsidRDefault="005D506B" w:rsidP="005D506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D506B">
        <w:rPr>
          <w:rFonts w:ascii="黑体" w:eastAsia="黑体" w:cs="黑体"/>
          <w:color w:val="000000"/>
          <w:kern w:val="0"/>
          <w:sz w:val="18"/>
          <w:szCs w:val="18"/>
          <w:lang w:val="zh-CN"/>
        </w:rPr>
        <w:t>[</w:t>
      </w:r>
      <w:r w:rsidRPr="005D506B">
        <w:rPr>
          <w:rFonts w:ascii="黑体" w:eastAsia="黑体" w:cs="黑体" w:hint="eastAsia"/>
          <w:color w:val="000000"/>
          <w:kern w:val="0"/>
          <w:sz w:val="18"/>
          <w:szCs w:val="18"/>
          <w:lang w:val="zh-CN"/>
        </w:rPr>
        <w:t>关键词</w:t>
      </w:r>
      <w:r w:rsidRPr="005D506B">
        <w:rPr>
          <w:rFonts w:ascii="黑体" w:eastAsia="黑体" w:cs="黑体"/>
          <w:color w:val="000000"/>
          <w:kern w:val="0"/>
          <w:sz w:val="18"/>
          <w:szCs w:val="18"/>
          <w:lang w:val="zh-CN"/>
        </w:rPr>
        <w:t>]</w:t>
      </w:r>
      <w:r w:rsidRPr="005D506B">
        <w:rPr>
          <w:rFonts w:ascii="楷体_GB2312" w:eastAsia="楷体_GB2312" w:cs="楷体_GB2312" w:hint="eastAsia"/>
          <w:color w:val="000000"/>
          <w:kern w:val="0"/>
          <w:sz w:val="18"/>
          <w:szCs w:val="18"/>
          <w:lang w:val="zh-CN"/>
        </w:rPr>
        <w:t>皮肤软组织缺损；创伤后应激障碍；单胺氧化酶</w:t>
      </w:r>
      <w:r w:rsidRPr="005D506B">
        <w:rPr>
          <w:rFonts w:ascii="楷体_GB2312" w:eastAsia="楷体_GB2312" w:cs="楷体_GB2312"/>
          <w:color w:val="000000"/>
          <w:kern w:val="0"/>
          <w:sz w:val="18"/>
          <w:szCs w:val="18"/>
          <w:lang w:val="zh-CN"/>
        </w:rPr>
        <w:t>A</w:t>
      </w:r>
      <w:r w:rsidRPr="005D506B">
        <w:rPr>
          <w:rFonts w:ascii="楷体_GB2312" w:eastAsia="楷体_GB2312" w:cs="楷体_GB2312" w:hint="eastAsia"/>
          <w:color w:val="000000"/>
          <w:kern w:val="0"/>
          <w:sz w:val="18"/>
          <w:szCs w:val="18"/>
          <w:lang w:val="zh-CN"/>
        </w:rPr>
        <w:t>；抑郁样行为；小鼠；动物模型</w:t>
      </w:r>
    </w:p>
    <w:p w14:paraId="140E4211" w14:textId="77777777" w:rsidR="005D506B" w:rsidRPr="005D506B" w:rsidRDefault="005D506B" w:rsidP="005D506B">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D506B">
        <w:rPr>
          <w:rFonts w:ascii="黑体" w:eastAsia="黑体" w:cs="黑体"/>
          <w:color w:val="000000"/>
          <w:kern w:val="0"/>
          <w:sz w:val="18"/>
          <w:szCs w:val="18"/>
          <w:lang w:val="zh-CN"/>
        </w:rPr>
        <w:t>[</w:t>
      </w:r>
      <w:r w:rsidRPr="005D506B">
        <w:rPr>
          <w:rFonts w:ascii="黑体" w:eastAsia="黑体" w:cs="黑体" w:hint="eastAsia"/>
          <w:color w:val="000000"/>
          <w:kern w:val="0"/>
          <w:sz w:val="18"/>
          <w:szCs w:val="18"/>
          <w:lang w:val="zh-CN"/>
        </w:rPr>
        <w:t>中图分类号</w:t>
      </w:r>
      <w:r w:rsidRPr="005D506B">
        <w:rPr>
          <w:rFonts w:ascii="黑体" w:eastAsia="黑体" w:cs="黑体"/>
          <w:color w:val="000000"/>
          <w:kern w:val="0"/>
          <w:sz w:val="18"/>
          <w:szCs w:val="18"/>
          <w:lang w:val="zh-CN"/>
        </w:rPr>
        <w:t>]</w:t>
      </w:r>
      <w:r w:rsidRPr="005D506B">
        <w:rPr>
          <w:rFonts w:ascii="楷体_GB2312" w:eastAsia="楷体_GB2312" w:cs="楷体_GB2312"/>
          <w:color w:val="000000"/>
          <w:kern w:val="0"/>
          <w:sz w:val="18"/>
          <w:szCs w:val="18"/>
          <w:lang w:val="zh-CN"/>
        </w:rPr>
        <w:t xml:space="preserve">R749.99  </w:t>
      </w:r>
      <w:r w:rsidRPr="005D506B">
        <w:rPr>
          <w:rFonts w:ascii="黑体" w:eastAsia="黑体" w:cs="黑体"/>
          <w:color w:val="000000"/>
          <w:kern w:val="0"/>
          <w:sz w:val="18"/>
          <w:szCs w:val="18"/>
          <w:lang w:val="zh-CN"/>
        </w:rPr>
        <w:t xml:space="preserve">  [</w:t>
      </w:r>
      <w:r w:rsidRPr="005D506B">
        <w:rPr>
          <w:rFonts w:ascii="黑体" w:eastAsia="黑体" w:cs="黑体" w:hint="eastAsia"/>
          <w:color w:val="000000"/>
          <w:kern w:val="0"/>
          <w:sz w:val="18"/>
          <w:szCs w:val="18"/>
          <w:lang w:val="zh-CN"/>
        </w:rPr>
        <w:t>文献标志码</w:t>
      </w:r>
      <w:r w:rsidRPr="005D506B">
        <w:rPr>
          <w:rFonts w:ascii="黑体" w:eastAsia="黑体" w:cs="黑体"/>
          <w:color w:val="000000"/>
          <w:kern w:val="0"/>
          <w:sz w:val="18"/>
          <w:szCs w:val="18"/>
          <w:lang w:val="zh-CN"/>
        </w:rPr>
        <w:t>]</w:t>
      </w:r>
      <w:r w:rsidRPr="005D506B">
        <w:rPr>
          <w:rFonts w:ascii="楷体_GB2312" w:eastAsia="楷体_GB2312" w:cs="楷体_GB2312"/>
          <w:color w:val="000000"/>
          <w:kern w:val="0"/>
          <w:sz w:val="18"/>
          <w:szCs w:val="18"/>
          <w:lang w:val="zh-CN"/>
        </w:rPr>
        <w:t xml:space="preserve">A    </w:t>
      </w:r>
      <w:r w:rsidRPr="005D506B">
        <w:rPr>
          <w:rFonts w:ascii="黑体" w:eastAsia="黑体" w:cs="黑体"/>
          <w:color w:val="000000"/>
          <w:kern w:val="0"/>
          <w:sz w:val="18"/>
          <w:szCs w:val="18"/>
          <w:lang w:val="zh-CN"/>
        </w:rPr>
        <w:t>[</w:t>
      </w:r>
      <w:r w:rsidRPr="005D506B">
        <w:rPr>
          <w:rFonts w:ascii="黑体" w:eastAsia="黑体" w:cs="黑体" w:hint="eastAsia"/>
          <w:color w:val="000000"/>
          <w:kern w:val="0"/>
          <w:sz w:val="18"/>
          <w:szCs w:val="18"/>
          <w:lang w:val="zh-CN"/>
        </w:rPr>
        <w:t>文章编号</w:t>
      </w:r>
      <w:r w:rsidRPr="005D506B">
        <w:rPr>
          <w:rFonts w:ascii="黑体" w:eastAsia="黑体" w:cs="黑体"/>
          <w:color w:val="000000"/>
          <w:kern w:val="0"/>
          <w:sz w:val="18"/>
          <w:szCs w:val="18"/>
          <w:lang w:val="zh-CN"/>
        </w:rPr>
        <w:t>]</w:t>
      </w:r>
      <w:r w:rsidRPr="005D506B">
        <w:rPr>
          <w:rFonts w:ascii="楷体_GB2312" w:eastAsia="楷体_GB2312" w:cs="楷体_GB2312"/>
          <w:color w:val="000000"/>
          <w:kern w:val="0"/>
          <w:sz w:val="18"/>
          <w:szCs w:val="18"/>
          <w:lang w:val="zh-CN"/>
        </w:rPr>
        <w:t>1008-6455</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2022</w:t>
      </w:r>
      <w:r w:rsidRPr="005D506B">
        <w:rPr>
          <w:rFonts w:ascii="楷体_GB2312" w:eastAsia="楷体_GB2312" w:cs="楷体_GB2312" w:hint="eastAsia"/>
          <w:color w:val="000000"/>
          <w:kern w:val="0"/>
          <w:sz w:val="18"/>
          <w:szCs w:val="18"/>
          <w:lang w:val="zh-CN"/>
        </w:rPr>
        <w:t>）</w:t>
      </w:r>
      <w:r w:rsidRPr="005D506B">
        <w:rPr>
          <w:rFonts w:ascii="楷体_GB2312" w:eastAsia="楷体_GB2312" w:cs="楷体_GB2312"/>
          <w:color w:val="000000"/>
          <w:kern w:val="0"/>
          <w:sz w:val="18"/>
          <w:szCs w:val="18"/>
          <w:lang w:val="zh-CN"/>
        </w:rPr>
        <w:t>05-0098-05</w:t>
      </w:r>
    </w:p>
    <w:p w14:paraId="02093C5A" w14:textId="77777777" w:rsidR="005D506B" w:rsidRPr="005D506B" w:rsidRDefault="005D506B" w:rsidP="005D506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375D08AF" w14:textId="77777777" w:rsidR="005D506B" w:rsidRPr="005D506B" w:rsidRDefault="005D506B" w:rsidP="005D506B">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5D506B">
        <w:rPr>
          <w:rFonts w:ascii="ITC Avant Garde Gothic Demi" w:eastAsia="方正小标宋_GBK" w:hAnsi="ITC Avant Garde Gothic Demi" w:cs="ITC Avant Garde Gothic Demi"/>
          <w:color w:val="7F00FF"/>
          <w:kern w:val="0"/>
          <w:sz w:val="24"/>
          <w:szCs w:val="24"/>
        </w:rPr>
        <w:t>Construction and Mechanism of Depression-like Behavior Model of Post-traumatic Stress Disorder in Mice with 10% Skin and Soft Tissue Defects</w:t>
      </w:r>
    </w:p>
    <w:p w14:paraId="07230011" w14:textId="77777777" w:rsidR="005D506B" w:rsidRPr="005D506B" w:rsidRDefault="005D506B" w:rsidP="005D506B">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5D506B">
        <w:rPr>
          <w:rFonts w:ascii="方正兰亭中黑_GBK" w:eastAsia="方正兰亭中黑_GBK" w:cs="方正兰亭中黑_GBK"/>
          <w:color w:val="000000"/>
          <w:kern w:val="0"/>
          <w:sz w:val="18"/>
          <w:szCs w:val="18"/>
        </w:rPr>
        <w:t>LIU Lizhu,LI Chaoyi,LIN Shiwei,QU Ye</w:t>
      </w:r>
    </w:p>
    <w:p w14:paraId="64C6322A" w14:textId="77777777" w:rsidR="005D506B" w:rsidRPr="005D506B" w:rsidRDefault="005D506B" w:rsidP="005D506B">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5D506B">
        <w:rPr>
          <w:rFonts w:ascii="Times New Roman" w:eastAsia="方正小标宋_GBK" w:hAnsi="Times New Roman" w:cs="Times New Roman"/>
          <w:color w:val="000000"/>
          <w:kern w:val="0"/>
          <w:sz w:val="19"/>
          <w:szCs w:val="19"/>
        </w:rPr>
        <w:t>(Department of Traumatology,the Second Affiliated Hospital of Hainan Medical College,Haikou 570311,Hainan,China)</w:t>
      </w:r>
    </w:p>
    <w:p w14:paraId="227F529F" w14:textId="77777777" w:rsidR="005D506B" w:rsidRPr="005D506B" w:rsidRDefault="005D506B" w:rsidP="005D506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09915DAE" w14:textId="77777777" w:rsidR="005D506B" w:rsidRPr="005D506B" w:rsidRDefault="005D506B" w:rsidP="005D506B">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5D506B">
        <w:rPr>
          <w:rFonts w:ascii="Didot HTF-B06-" w:eastAsia="方正小标宋_GBK" w:hAnsi="Didot HTF-B06-" w:cs="Didot HTF-B06-"/>
          <w:b/>
          <w:bCs/>
          <w:color w:val="000000"/>
          <w:kern w:val="0"/>
          <w:sz w:val="19"/>
          <w:szCs w:val="19"/>
        </w:rPr>
        <w:t>Abstract: Objective</w:t>
      </w:r>
      <w:r w:rsidRPr="005D506B">
        <w:rPr>
          <w:rFonts w:ascii="Times New Roman" w:eastAsia="方正小标宋_GBK" w:hAnsi="Times New Roman" w:cs="Times New Roman"/>
          <w:color w:val="000000"/>
          <w:kern w:val="0"/>
          <w:sz w:val="19"/>
          <w:szCs w:val="19"/>
        </w:rPr>
        <w:t xml:space="preserve">  To explore the feasibility of constructing a depression-like behavior model of post-traumatic stress disorder (PTSD) in mice with 10% skin and soft tissue defects, and to explore its mechanism. </w:t>
      </w:r>
      <w:r w:rsidRPr="005D506B">
        <w:rPr>
          <w:rFonts w:ascii="Didot HTF-B06-" w:eastAsia="方正小标宋_GBK" w:hAnsi="Didot HTF-B06-" w:cs="Didot HTF-B06-"/>
          <w:b/>
          <w:bCs/>
          <w:color w:val="000000"/>
          <w:kern w:val="0"/>
          <w:sz w:val="19"/>
          <w:szCs w:val="19"/>
        </w:rPr>
        <w:t>Methods</w:t>
      </w:r>
      <w:r w:rsidRPr="005D506B">
        <w:rPr>
          <w:rFonts w:ascii="Times New Roman" w:eastAsia="方正小标宋_GBK" w:hAnsi="Times New Roman" w:cs="Times New Roman"/>
          <w:color w:val="000000"/>
          <w:kern w:val="0"/>
          <w:sz w:val="19"/>
          <w:szCs w:val="19"/>
        </w:rPr>
        <w:t xml:space="preserve">  Thirty-two C57BL/6 mice, male and female in half, were randomly divided into the control group-male, the control group-female, the PTSD-male, and the PTSD-female. The mice in the post-traumatic stress disorder group were shaved on the back, and about 10% of the skin and soft tissue on the back was removed to the depth of deep fascia. Recorded the weight change of the mice. After 7 days, the mice were sacrificed and brains were taken for HE staining, ELISA kits were used to detect secretion of monoamine neurotransmitters 5-HT, NE, DA and inflammatory cytokines TNF-</w:t>
      </w:r>
      <w:r w:rsidRPr="005D506B">
        <w:rPr>
          <w:rFonts w:ascii="Times New Roman" w:eastAsia="方正小标宋_GBK" w:hAnsi="Times New Roman" w:cs="Times New Roman"/>
          <w:color w:val="000000"/>
          <w:kern w:val="0"/>
          <w:sz w:val="19"/>
          <w:szCs w:val="19"/>
          <w:lang w:val="zh-CN"/>
        </w:rPr>
        <w:t>α</w:t>
      </w:r>
      <w:r w:rsidRPr="005D506B">
        <w:rPr>
          <w:rFonts w:ascii="Times New Roman" w:eastAsia="方正小标宋_GBK" w:hAnsi="Times New Roman" w:cs="Times New Roman"/>
          <w:color w:val="000000"/>
          <w:kern w:val="0"/>
          <w:sz w:val="19"/>
          <w:szCs w:val="19"/>
        </w:rPr>
        <w:t xml:space="preserve">, IL-6 in the brain. Western blot was used to detect the expression level of MAOA in mouse brain tissue. </w:t>
      </w:r>
      <w:r w:rsidRPr="005D506B">
        <w:rPr>
          <w:rFonts w:ascii="Didot HTF-B06-" w:eastAsia="方正小标宋_GBK" w:hAnsi="Didot HTF-B06-" w:cs="Didot HTF-B06-"/>
          <w:b/>
          <w:bCs/>
          <w:color w:val="000000"/>
          <w:kern w:val="0"/>
          <w:sz w:val="19"/>
          <w:szCs w:val="19"/>
        </w:rPr>
        <w:t>Results</w:t>
      </w:r>
      <w:r w:rsidRPr="005D506B">
        <w:rPr>
          <w:rFonts w:ascii="Times New Roman" w:eastAsia="方正小标宋_GBK" w:hAnsi="Times New Roman" w:cs="Times New Roman"/>
          <w:color w:val="000000"/>
          <w:kern w:val="0"/>
          <w:sz w:val="19"/>
          <w:szCs w:val="19"/>
        </w:rPr>
        <w:t xml:space="preserve">  10% skin and soft tissue defects caused a rapid decrease in the weight of mice quickly. Compared with the Control group, no matter male or female mice, the sucrose preference and the number of crossing platforms were significantly reduced, the time of tail suspension and forced swimming immobility significantly increased, the differences were statistically significant (P</w:t>
      </w:r>
      <w:r w:rsidRPr="005D506B">
        <w:rPr>
          <w:rFonts w:ascii="宋体" w:eastAsia="宋体" w:hAnsi="Times New Roman" w:cs="宋体" w:hint="eastAsia"/>
          <w:color w:val="000000"/>
          <w:kern w:val="0"/>
          <w:sz w:val="19"/>
          <w:szCs w:val="19"/>
        </w:rPr>
        <w:t>＜</w:t>
      </w:r>
      <w:r w:rsidRPr="005D506B">
        <w:rPr>
          <w:rFonts w:ascii="Times New Roman" w:eastAsia="方正小标宋_GBK" w:hAnsi="Times New Roman" w:cs="Times New Roman"/>
          <w:color w:val="000000"/>
          <w:kern w:val="0"/>
          <w:sz w:val="19"/>
          <w:szCs w:val="19"/>
        </w:rPr>
        <w:t>0.05). In addition, 10% skin and soft tissue defects caused neuronal damage in the hippocampus, increased secretion of inflammatory cytokines TNF-</w:t>
      </w:r>
      <w:r w:rsidRPr="005D506B">
        <w:rPr>
          <w:rFonts w:ascii="Times New Roman" w:eastAsia="方正小标宋_GBK" w:hAnsi="Times New Roman" w:cs="Times New Roman"/>
          <w:color w:val="000000"/>
          <w:kern w:val="0"/>
          <w:sz w:val="19"/>
          <w:szCs w:val="19"/>
          <w:lang w:val="zh-CN"/>
        </w:rPr>
        <w:t>α</w:t>
      </w:r>
      <w:r w:rsidRPr="005D506B">
        <w:rPr>
          <w:rFonts w:ascii="Times New Roman" w:eastAsia="方正小标宋_GBK" w:hAnsi="Times New Roman" w:cs="Times New Roman"/>
          <w:color w:val="000000"/>
          <w:kern w:val="0"/>
          <w:sz w:val="19"/>
          <w:szCs w:val="19"/>
        </w:rPr>
        <w:t xml:space="preserve"> and IL-6 (P</w:t>
      </w:r>
      <w:r w:rsidRPr="005D506B">
        <w:rPr>
          <w:rFonts w:ascii="宋体" w:eastAsia="宋体" w:hAnsi="Times New Roman" w:cs="宋体" w:hint="eastAsia"/>
          <w:color w:val="000000"/>
          <w:kern w:val="0"/>
          <w:sz w:val="19"/>
          <w:szCs w:val="19"/>
        </w:rPr>
        <w:t>＜</w:t>
      </w:r>
      <w:r w:rsidRPr="005D506B">
        <w:rPr>
          <w:rFonts w:ascii="Times New Roman" w:eastAsia="方正小标宋_GBK" w:hAnsi="Times New Roman" w:cs="Times New Roman"/>
          <w:color w:val="000000"/>
          <w:kern w:val="0"/>
          <w:sz w:val="19"/>
          <w:szCs w:val="19"/>
        </w:rPr>
        <w:t>0.05), and monoamine neurotransmitters 5-HT, NE, DA concentration were decreased (P</w:t>
      </w:r>
      <w:r w:rsidRPr="005D506B">
        <w:rPr>
          <w:rFonts w:ascii="宋体" w:eastAsia="宋体" w:hAnsi="Times New Roman" w:cs="宋体" w:hint="eastAsia"/>
          <w:color w:val="000000"/>
          <w:kern w:val="0"/>
          <w:sz w:val="19"/>
          <w:szCs w:val="19"/>
        </w:rPr>
        <w:t>＜</w:t>
      </w:r>
      <w:r w:rsidRPr="005D506B">
        <w:rPr>
          <w:rFonts w:ascii="Times New Roman" w:eastAsia="方正小标宋_GBK" w:hAnsi="Times New Roman" w:cs="Times New Roman"/>
          <w:color w:val="000000"/>
          <w:kern w:val="0"/>
          <w:sz w:val="19"/>
          <w:szCs w:val="19"/>
        </w:rPr>
        <w:t>0.05). Compared with the control group, the expression level of MAOA in the brain tissue of both male and female mice increased significantly (P</w:t>
      </w:r>
      <w:r w:rsidRPr="005D506B">
        <w:rPr>
          <w:rFonts w:ascii="宋体" w:eastAsia="宋体" w:hAnsi="Times New Roman" w:cs="宋体" w:hint="eastAsia"/>
          <w:color w:val="000000"/>
          <w:kern w:val="0"/>
          <w:sz w:val="19"/>
          <w:szCs w:val="19"/>
        </w:rPr>
        <w:t>＜</w:t>
      </w:r>
      <w:r w:rsidRPr="005D506B">
        <w:rPr>
          <w:rFonts w:ascii="Times New Roman" w:eastAsia="方正小标宋_GBK" w:hAnsi="Times New Roman" w:cs="Times New Roman"/>
          <w:color w:val="000000"/>
          <w:kern w:val="0"/>
          <w:sz w:val="19"/>
          <w:szCs w:val="19"/>
        </w:rPr>
        <w:t>0.05).</w:t>
      </w:r>
      <w:r w:rsidRPr="005D506B">
        <w:rPr>
          <w:rFonts w:ascii="Didot HTF-B06-" w:eastAsia="方正小标宋_GBK" w:hAnsi="Didot HTF-B06-" w:cs="Didot HTF-B06-"/>
          <w:b/>
          <w:bCs/>
          <w:color w:val="000000"/>
          <w:kern w:val="0"/>
          <w:sz w:val="19"/>
          <w:szCs w:val="19"/>
        </w:rPr>
        <w:t xml:space="preserve"> Conclusion</w:t>
      </w:r>
      <w:r w:rsidRPr="005D506B">
        <w:rPr>
          <w:rFonts w:ascii="Times New Roman" w:eastAsia="方正小标宋_GBK" w:hAnsi="Times New Roman" w:cs="Times New Roman"/>
          <w:color w:val="000000"/>
          <w:kern w:val="0"/>
          <w:sz w:val="19"/>
          <w:szCs w:val="19"/>
        </w:rPr>
        <w:t xml:space="preserve">  It is feasible to construct a depression-like behavior model of post-traumatic stress disorder in mice with 10% skin and soft tissue defects. The mechanism may be to increase the expression of MAOA and reduce the expression of monoamine neurotransmitters 5-HT, NE, DA.</w:t>
      </w:r>
    </w:p>
    <w:p w14:paraId="442981D9" w14:textId="77777777" w:rsidR="00F37CA4" w:rsidRPr="005D506B" w:rsidRDefault="00F37CA4" w:rsidP="005D506B"/>
    <w:sectPr w:rsidR="00F37CA4" w:rsidRPr="005D506B"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27F03" w14:textId="77777777" w:rsidR="004969C2" w:rsidRDefault="004969C2" w:rsidP="00D23F7F">
      <w:r>
        <w:separator/>
      </w:r>
    </w:p>
  </w:endnote>
  <w:endnote w:type="continuationSeparator" w:id="0">
    <w:p w14:paraId="309C4D78" w14:textId="77777777" w:rsidR="004969C2" w:rsidRDefault="004969C2"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A22B8" w14:textId="77777777" w:rsidR="004969C2" w:rsidRDefault="004969C2" w:rsidP="00D23F7F">
      <w:r>
        <w:separator/>
      </w:r>
    </w:p>
  </w:footnote>
  <w:footnote w:type="continuationSeparator" w:id="0">
    <w:p w14:paraId="33540484" w14:textId="77777777" w:rsidR="004969C2" w:rsidRDefault="004969C2"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F7D5A"/>
    <w:rsid w:val="00263E1B"/>
    <w:rsid w:val="0028200B"/>
    <w:rsid w:val="0029201E"/>
    <w:rsid w:val="002A05AC"/>
    <w:rsid w:val="002B1803"/>
    <w:rsid w:val="002B3C2B"/>
    <w:rsid w:val="002E6956"/>
    <w:rsid w:val="00306E10"/>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969C2"/>
    <w:rsid w:val="004A2446"/>
    <w:rsid w:val="004A33B5"/>
    <w:rsid w:val="004A37F0"/>
    <w:rsid w:val="004A62F6"/>
    <w:rsid w:val="004B3559"/>
    <w:rsid w:val="004B633A"/>
    <w:rsid w:val="004C1FE6"/>
    <w:rsid w:val="004D67C0"/>
    <w:rsid w:val="004E484C"/>
    <w:rsid w:val="00506DAC"/>
    <w:rsid w:val="0052503D"/>
    <w:rsid w:val="005469F8"/>
    <w:rsid w:val="0055108A"/>
    <w:rsid w:val="0056134D"/>
    <w:rsid w:val="0059693B"/>
    <w:rsid w:val="005C6447"/>
    <w:rsid w:val="005D305A"/>
    <w:rsid w:val="005D506B"/>
    <w:rsid w:val="006048C3"/>
    <w:rsid w:val="00611313"/>
    <w:rsid w:val="00625FE7"/>
    <w:rsid w:val="00643D28"/>
    <w:rsid w:val="00647A10"/>
    <w:rsid w:val="006564E5"/>
    <w:rsid w:val="0067171C"/>
    <w:rsid w:val="006725C1"/>
    <w:rsid w:val="00683D5C"/>
    <w:rsid w:val="00693645"/>
    <w:rsid w:val="006C275C"/>
    <w:rsid w:val="006C38F3"/>
    <w:rsid w:val="00745F53"/>
    <w:rsid w:val="00770B65"/>
    <w:rsid w:val="0077496E"/>
    <w:rsid w:val="007A01AA"/>
    <w:rsid w:val="007C196A"/>
    <w:rsid w:val="007C294F"/>
    <w:rsid w:val="007D05C2"/>
    <w:rsid w:val="007D3248"/>
    <w:rsid w:val="007E2D57"/>
    <w:rsid w:val="007E70D7"/>
    <w:rsid w:val="00822E2C"/>
    <w:rsid w:val="0083040C"/>
    <w:rsid w:val="0084040B"/>
    <w:rsid w:val="008573A9"/>
    <w:rsid w:val="00866941"/>
    <w:rsid w:val="00880E6C"/>
    <w:rsid w:val="008A6240"/>
    <w:rsid w:val="008D3F44"/>
    <w:rsid w:val="008E2730"/>
    <w:rsid w:val="009109D7"/>
    <w:rsid w:val="00931856"/>
    <w:rsid w:val="009850DB"/>
    <w:rsid w:val="009910A6"/>
    <w:rsid w:val="009A73EB"/>
    <w:rsid w:val="009C3D09"/>
    <w:rsid w:val="009E111D"/>
    <w:rsid w:val="009E4686"/>
    <w:rsid w:val="009F3495"/>
    <w:rsid w:val="009F7976"/>
    <w:rsid w:val="00A00D8E"/>
    <w:rsid w:val="00A12CD2"/>
    <w:rsid w:val="00A251AE"/>
    <w:rsid w:val="00A31D12"/>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1564</TotalTime>
  <Pages>1</Pages>
  <Words>452</Words>
  <Characters>2582</Characters>
  <Application>Microsoft Office Word</Application>
  <DocSecurity>0</DocSecurity>
  <Lines>21</Lines>
  <Paragraphs>6</Paragraphs>
  <ScaleCrop>false</ScaleCrop>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164</cp:revision>
  <cp:lastPrinted>2022-05-31T02:26:00Z</cp:lastPrinted>
  <dcterms:created xsi:type="dcterms:W3CDTF">2022-03-07T01:53:00Z</dcterms:created>
  <dcterms:modified xsi:type="dcterms:W3CDTF">2022-05-31T03:34:00Z</dcterms:modified>
</cp:coreProperties>
</file>