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DF0B1B" w14:textId="77777777" w:rsidR="00730366" w:rsidRPr="00730366" w:rsidRDefault="00730366" w:rsidP="00730366">
      <w:pPr>
        <w:autoSpaceDE w:val="0"/>
        <w:autoSpaceDN w:val="0"/>
        <w:adjustRightInd w:val="0"/>
        <w:spacing w:line="300" w:lineRule="atLeast"/>
        <w:jc w:val="center"/>
        <w:textAlignment w:val="center"/>
        <w:rPr>
          <w:rFonts w:ascii="方正小标宋_GBK" w:eastAsia="方正小标宋_GBK" w:cs="方正小标宋_GBK"/>
          <w:color w:val="7F00FF"/>
          <w:kern w:val="0"/>
          <w:sz w:val="30"/>
          <w:szCs w:val="30"/>
          <w:lang w:val="zh-CN"/>
        </w:rPr>
      </w:pPr>
      <w:r w:rsidRPr="00730366">
        <w:rPr>
          <w:rFonts w:ascii="方正小标宋_GBK" w:eastAsia="方正小标宋_GBK" w:cs="方正小标宋_GBK" w:hint="eastAsia"/>
          <w:color w:val="7F00FF"/>
          <w:kern w:val="0"/>
          <w:sz w:val="30"/>
          <w:szCs w:val="30"/>
          <w:lang w:val="zh-CN"/>
        </w:rPr>
        <w:t>美容缝合技术在颌面部外伤清创处理中的应用效果分析</w:t>
      </w:r>
    </w:p>
    <w:p w14:paraId="71B9F953" w14:textId="77777777" w:rsidR="00730366" w:rsidRPr="00730366" w:rsidRDefault="00730366" w:rsidP="00730366">
      <w:pPr>
        <w:autoSpaceDE w:val="0"/>
        <w:autoSpaceDN w:val="0"/>
        <w:adjustRightInd w:val="0"/>
        <w:spacing w:line="300" w:lineRule="atLeast"/>
        <w:jc w:val="center"/>
        <w:textAlignment w:val="center"/>
        <w:rPr>
          <w:rFonts w:ascii="方正楷体_GBK" w:eastAsia="方正楷体_GBK" w:cs="方正楷体_GBK"/>
          <w:color w:val="000000"/>
          <w:kern w:val="0"/>
          <w:sz w:val="24"/>
          <w:szCs w:val="24"/>
          <w:lang w:val="zh-CN"/>
        </w:rPr>
      </w:pPr>
      <w:proofErr w:type="gramStart"/>
      <w:r w:rsidRPr="00730366">
        <w:rPr>
          <w:rFonts w:ascii="方正楷体_GBK" w:eastAsia="方正楷体_GBK" w:cs="方正楷体_GBK" w:hint="eastAsia"/>
          <w:color w:val="000000"/>
          <w:kern w:val="0"/>
          <w:sz w:val="24"/>
          <w:szCs w:val="24"/>
          <w:lang w:val="zh-CN"/>
        </w:rPr>
        <w:t>吕</w:t>
      </w:r>
      <w:proofErr w:type="gramEnd"/>
      <w:r w:rsidRPr="00730366">
        <w:rPr>
          <w:rFonts w:ascii="方正楷体_GBK" w:eastAsia="方正楷体_GBK" w:cs="方正楷体_GBK"/>
          <w:color w:val="000000"/>
          <w:kern w:val="0"/>
          <w:sz w:val="24"/>
          <w:szCs w:val="24"/>
          <w:lang w:val="zh-CN"/>
        </w:rPr>
        <w:t xml:space="preserve"> </w:t>
      </w:r>
      <w:r w:rsidRPr="00730366">
        <w:rPr>
          <w:rFonts w:ascii="方正楷体_GBK" w:eastAsia="方正楷体_GBK" w:cs="方正楷体_GBK" w:hint="eastAsia"/>
          <w:color w:val="000000"/>
          <w:kern w:val="0"/>
          <w:sz w:val="24"/>
          <w:szCs w:val="24"/>
          <w:lang w:val="zh-CN"/>
        </w:rPr>
        <w:t>波，陈</w:t>
      </w:r>
      <w:r w:rsidRPr="00730366">
        <w:rPr>
          <w:rFonts w:ascii="方正楷体_GBK" w:eastAsia="方正楷体_GBK" w:cs="方正楷体_GBK"/>
          <w:color w:val="000000"/>
          <w:kern w:val="0"/>
          <w:sz w:val="24"/>
          <w:szCs w:val="24"/>
          <w:lang w:val="zh-CN"/>
        </w:rPr>
        <w:t xml:space="preserve"> </w:t>
      </w:r>
      <w:r w:rsidRPr="00730366">
        <w:rPr>
          <w:rFonts w:ascii="方正楷体_GBK" w:eastAsia="方正楷体_GBK" w:cs="方正楷体_GBK" w:hint="eastAsia"/>
          <w:color w:val="000000"/>
          <w:kern w:val="0"/>
          <w:sz w:val="24"/>
          <w:szCs w:val="24"/>
          <w:lang w:val="zh-CN"/>
        </w:rPr>
        <w:t>兴，周</w:t>
      </w:r>
      <w:r w:rsidRPr="00730366">
        <w:rPr>
          <w:rFonts w:ascii="方正楷体_GBK" w:eastAsia="方正楷体_GBK" w:cs="方正楷体_GBK"/>
          <w:color w:val="000000"/>
          <w:kern w:val="0"/>
          <w:sz w:val="24"/>
          <w:szCs w:val="24"/>
          <w:lang w:val="zh-CN"/>
        </w:rPr>
        <w:t xml:space="preserve"> </w:t>
      </w:r>
      <w:r w:rsidRPr="00730366">
        <w:rPr>
          <w:rFonts w:ascii="方正楷体_GBK" w:eastAsia="方正楷体_GBK" w:cs="方正楷体_GBK" w:hint="eastAsia"/>
          <w:color w:val="000000"/>
          <w:kern w:val="0"/>
          <w:sz w:val="24"/>
          <w:szCs w:val="24"/>
          <w:lang w:val="zh-CN"/>
        </w:rPr>
        <w:t>汛，李</w:t>
      </w:r>
      <w:r w:rsidRPr="00730366">
        <w:rPr>
          <w:rFonts w:ascii="方正楷体_GBK" w:eastAsia="方正楷体_GBK" w:cs="方正楷体_GBK"/>
          <w:color w:val="000000"/>
          <w:kern w:val="0"/>
          <w:sz w:val="24"/>
          <w:szCs w:val="24"/>
          <w:lang w:val="zh-CN"/>
        </w:rPr>
        <w:t xml:space="preserve"> </w:t>
      </w:r>
      <w:proofErr w:type="gramStart"/>
      <w:r w:rsidRPr="00730366">
        <w:rPr>
          <w:rFonts w:ascii="方正楷体_GBK" w:eastAsia="方正楷体_GBK" w:cs="方正楷体_GBK" w:hint="eastAsia"/>
          <w:color w:val="000000"/>
          <w:kern w:val="0"/>
          <w:sz w:val="24"/>
          <w:szCs w:val="24"/>
          <w:lang w:val="zh-CN"/>
        </w:rPr>
        <w:t>昕</w:t>
      </w:r>
      <w:proofErr w:type="gramEnd"/>
      <w:r w:rsidRPr="00730366">
        <w:rPr>
          <w:rFonts w:ascii="方正楷体_GBK" w:eastAsia="方正楷体_GBK" w:cs="方正楷体_GBK" w:hint="eastAsia"/>
          <w:color w:val="000000"/>
          <w:kern w:val="0"/>
          <w:sz w:val="24"/>
          <w:szCs w:val="24"/>
          <w:lang w:val="zh-CN"/>
        </w:rPr>
        <w:t>，罗</w:t>
      </w:r>
      <w:r w:rsidRPr="00730366">
        <w:rPr>
          <w:rFonts w:ascii="方正楷体_GBK" w:eastAsia="方正楷体_GBK" w:cs="方正楷体_GBK"/>
          <w:color w:val="000000"/>
          <w:kern w:val="0"/>
          <w:sz w:val="24"/>
          <w:szCs w:val="24"/>
          <w:lang w:val="zh-CN"/>
        </w:rPr>
        <w:t xml:space="preserve"> </w:t>
      </w:r>
      <w:r w:rsidRPr="00730366">
        <w:rPr>
          <w:rFonts w:ascii="方正楷体_GBK" w:eastAsia="方正楷体_GBK" w:cs="方正楷体_GBK" w:hint="eastAsia"/>
          <w:color w:val="000000"/>
          <w:kern w:val="0"/>
          <w:sz w:val="24"/>
          <w:szCs w:val="24"/>
          <w:lang w:val="zh-CN"/>
        </w:rPr>
        <w:t>艺，段恒瑶，袁明燕</w:t>
      </w:r>
    </w:p>
    <w:p w14:paraId="069EE25D" w14:textId="77777777" w:rsidR="00730366" w:rsidRPr="00730366" w:rsidRDefault="00730366" w:rsidP="00730366">
      <w:pPr>
        <w:autoSpaceDE w:val="0"/>
        <w:autoSpaceDN w:val="0"/>
        <w:adjustRightInd w:val="0"/>
        <w:spacing w:line="300" w:lineRule="atLeast"/>
        <w:jc w:val="center"/>
        <w:textAlignment w:val="center"/>
        <w:rPr>
          <w:rFonts w:ascii="方正楷体_GBK" w:eastAsia="方正楷体_GBK" w:cs="方正楷体_GBK"/>
          <w:color w:val="000000"/>
          <w:kern w:val="0"/>
          <w:sz w:val="18"/>
          <w:szCs w:val="18"/>
          <w:lang w:val="zh-CN"/>
        </w:rPr>
      </w:pPr>
      <w:r w:rsidRPr="00730366">
        <w:rPr>
          <w:rFonts w:ascii="方正楷体_GBK" w:eastAsia="方正楷体_GBK" w:cs="方正楷体_GBK" w:hint="eastAsia"/>
          <w:color w:val="000000"/>
          <w:kern w:val="0"/>
          <w:sz w:val="18"/>
          <w:szCs w:val="18"/>
          <w:lang w:val="zh-CN"/>
        </w:rPr>
        <w:t>（重庆市中医院皮肤美容科</w:t>
      </w:r>
      <w:r w:rsidRPr="00730366">
        <w:rPr>
          <w:rFonts w:ascii="方正楷体_GBK" w:eastAsia="方正楷体_GBK" w:cs="方正楷体_GBK"/>
          <w:color w:val="000000"/>
          <w:kern w:val="0"/>
          <w:sz w:val="18"/>
          <w:szCs w:val="18"/>
          <w:lang w:val="zh-CN"/>
        </w:rPr>
        <w:t xml:space="preserve">  </w:t>
      </w:r>
      <w:r w:rsidRPr="00730366">
        <w:rPr>
          <w:rFonts w:ascii="方正楷体_GBK" w:eastAsia="方正楷体_GBK" w:cs="方正楷体_GBK" w:hint="eastAsia"/>
          <w:color w:val="000000"/>
          <w:kern w:val="0"/>
          <w:sz w:val="18"/>
          <w:szCs w:val="18"/>
          <w:lang w:val="zh-CN"/>
        </w:rPr>
        <w:t>重庆</w:t>
      </w:r>
      <w:r w:rsidRPr="00730366">
        <w:rPr>
          <w:rFonts w:ascii="方正楷体_GBK" w:eastAsia="方正楷体_GBK" w:cs="方正楷体_GBK"/>
          <w:color w:val="000000"/>
          <w:kern w:val="0"/>
          <w:sz w:val="18"/>
          <w:szCs w:val="18"/>
          <w:lang w:val="zh-CN"/>
        </w:rPr>
        <w:t xml:space="preserve">  400021</w:t>
      </w:r>
      <w:r w:rsidRPr="00730366">
        <w:rPr>
          <w:rFonts w:ascii="方正楷体_GBK" w:eastAsia="方正楷体_GBK" w:cs="方正楷体_GBK" w:hint="eastAsia"/>
          <w:color w:val="000000"/>
          <w:kern w:val="0"/>
          <w:sz w:val="18"/>
          <w:szCs w:val="18"/>
          <w:lang w:val="zh-CN"/>
        </w:rPr>
        <w:t>）</w:t>
      </w:r>
    </w:p>
    <w:p w14:paraId="185EAAFB" w14:textId="77777777" w:rsidR="00730366" w:rsidRPr="00730366" w:rsidRDefault="00730366" w:rsidP="00730366">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730366">
        <w:rPr>
          <w:rFonts w:ascii="黑体" w:eastAsia="黑体" w:cs="黑体"/>
          <w:color w:val="000000"/>
          <w:kern w:val="0"/>
          <w:sz w:val="18"/>
          <w:szCs w:val="18"/>
          <w:lang w:val="zh-CN"/>
        </w:rPr>
        <w:t>[</w:t>
      </w:r>
      <w:r w:rsidRPr="00730366">
        <w:rPr>
          <w:rFonts w:ascii="黑体" w:eastAsia="黑体" w:cs="黑体" w:hint="eastAsia"/>
          <w:color w:val="000000"/>
          <w:kern w:val="0"/>
          <w:sz w:val="18"/>
          <w:szCs w:val="18"/>
          <w:lang w:val="zh-CN"/>
        </w:rPr>
        <w:t>摘要</w:t>
      </w:r>
      <w:r w:rsidRPr="00730366">
        <w:rPr>
          <w:rFonts w:ascii="黑体" w:eastAsia="黑体" w:cs="黑体"/>
          <w:color w:val="000000"/>
          <w:kern w:val="0"/>
          <w:sz w:val="18"/>
          <w:szCs w:val="18"/>
          <w:lang w:val="zh-CN"/>
        </w:rPr>
        <w:t>]</w:t>
      </w:r>
      <w:r w:rsidRPr="00730366">
        <w:rPr>
          <w:rFonts w:ascii="黑体" w:eastAsia="黑体" w:cs="黑体" w:hint="eastAsia"/>
          <w:color w:val="000000"/>
          <w:kern w:val="0"/>
          <w:sz w:val="18"/>
          <w:szCs w:val="18"/>
          <w:lang w:val="zh-CN"/>
        </w:rPr>
        <w:t>目的：</w:t>
      </w:r>
      <w:r w:rsidRPr="00730366">
        <w:rPr>
          <w:rFonts w:ascii="楷体_GB2312" w:eastAsia="楷体_GB2312" w:cs="楷体_GB2312" w:hint="eastAsia"/>
          <w:color w:val="000000"/>
          <w:kern w:val="0"/>
          <w:sz w:val="18"/>
          <w:szCs w:val="18"/>
          <w:lang w:val="zh-CN"/>
        </w:rPr>
        <w:t>探讨美容缝合技术在颌面部外伤清创处理中的应用效果。</w:t>
      </w:r>
      <w:r w:rsidRPr="00730366">
        <w:rPr>
          <w:rFonts w:ascii="黑体" w:eastAsia="黑体" w:cs="黑体" w:hint="eastAsia"/>
          <w:color w:val="000000"/>
          <w:kern w:val="0"/>
          <w:sz w:val="18"/>
          <w:szCs w:val="18"/>
          <w:lang w:val="zh-CN"/>
        </w:rPr>
        <w:t>方法：</w:t>
      </w:r>
      <w:r w:rsidRPr="00730366">
        <w:rPr>
          <w:rFonts w:ascii="楷体_GB2312" w:eastAsia="楷体_GB2312" w:cs="楷体_GB2312" w:hint="eastAsia"/>
          <w:color w:val="000000"/>
          <w:kern w:val="0"/>
          <w:sz w:val="18"/>
          <w:szCs w:val="18"/>
          <w:lang w:val="zh-CN"/>
        </w:rPr>
        <w:t>选择</w:t>
      </w:r>
      <w:r w:rsidRPr="00730366">
        <w:rPr>
          <w:rFonts w:ascii="楷体_GB2312" w:eastAsia="楷体_GB2312" w:cs="楷体_GB2312"/>
          <w:color w:val="000000"/>
          <w:kern w:val="0"/>
          <w:sz w:val="18"/>
          <w:szCs w:val="18"/>
          <w:lang w:val="zh-CN"/>
        </w:rPr>
        <w:t>2018</w:t>
      </w:r>
      <w:r w:rsidRPr="00730366">
        <w:rPr>
          <w:rFonts w:ascii="楷体_GB2312" w:eastAsia="楷体_GB2312" w:cs="楷体_GB2312" w:hint="eastAsia"/>
          <w:color w:val="000000"/>
          <w:kern w:val="0"/>
          <w:sz w:val="18"/>
          <w:szCs w:val="18"/>
          <w:lang w:val="zh-CN"/>
        </w:rPr>
        <w:t>年</w:t>
      </w:r>
      <w:r w:rsidRPr="00730366">
        <w:rPr>
          <w:rFonts w:ascii="楷体_GB2312" w:eastAsia="楷体_GB2312" w:cs="楷体_GB2312"/>
          <w:color w:val="000000"/>
          <w:kern w:val="0"/>
          <w:sz w:val="18"/>
          <w:szCs w:val="18"/>
          <w:lang w:val="zh-CN"/>
        </w:rPr>
        <w:t>3</w:t>
      </w:r>
      <w:r w:rsidRPr="00730366">
        <w:rPr>
          <w:rFonts w:ascii="楷体_GB2312" w:eastAsia="楷体_GB2312" w:cs="楷体_GB2312" w:hint="eastAsia"/>
          <w:color w:val="000000"/>
          <w:kern w:val="0"/>
          <w:sz w:val="18"/>
          <w:szCs w:val="18"/>
          <w:lang w:val="zh-CN"/>
        </w:rPr>
        <w:t>月</w:t>
      </w:r>
      <w:r w:rsidRPr="00730366">
        <w:rPr>
          <w:rFonts w:ascii="楷体_GB2312" w:eastAsia="楷体_GB2312" w:cs="楷体_GB2312"/>
          <w:color w:val="000000"/>
          <w:kern w:val="0"/>
          <w:sz w:val="18"/>
          <w:szCs w:val="18"/>
          <w:lang w:val="zh-CN"/>
        </w:rPr>
        <w:t>-2019</w:t>
      </w:r>
      <w:r w:rsidRPr="00730366">
        <w:rPr>
          <w:rFonts w:ascii="楷体_GB2312" w:eastAsia="楷体_GB2312" w:cs="楷体_GB2312" w:hint="eastAsia"/>
          <w:color w:val="000000"/>
          <w:kern w:val="0"/>
          <w:sz w:val="18"/>
          <w:szCs w:val="18"/>
          <w:lang w:val="zh-CN"/>
        </w:rPr>
        <w:t>年</w:t>
      </w:r>
      <w:r w:rsidRPr="00730366">
        <w:rPr>
          <w:rFonts w:ascii="楷体_GB2312" w:eastAsia="楷体_GB2312" w:cs="楷体_GB2312"/>
          <w:color w:val="000000"/>
          <w:kern w:val="0"/>
          <w:sz w:val="18"/>
          <w:szCs w:val="18"/>
          <w:lang w:val="zh-CN"/>
        </w:rPr>
        <w:t>12</w:t>
      </w:r>
      <w:r w:rsidRPr="00730366">
        <w:rPr>
          <w:rFonts w:ascii="楷体_GB2312" w:eastAsia="楷体_GB2312" w:cs="楷体_GB2312" w:hint="eastAsia"/>
          <w:color w:val="000000"/>
          <w:kern w:val="0"/>
          <w:sz w:val="18"/>
          <w:szCs w:val="18"/>
          <w:lang w:val="zh-CN"/>
        </w:rPr>
        <w:t>月重庆市中医院皮肤美容科收治的颌面部外伤患者为研究对象，共</w:t>
      </w:r>
      <w:r w:rsidRPr="00730366">
        <w:rPr>
          <w:rFonts w:ascii="楷体_GB2312" w:eastAsia="楷体_GB2312" w:cs="楷体_GB2312"/>
          <w:color w:val="000000"/>
          <w:kern w:val="0"/>
          <w:sz w:val="18"/>
          <w:szCs w:val="18"/>
          <w:lang w:val="zh-CN"/>
        </w:rPr>
        <w:t>106</w:t>
      </w:r>
      <w:r w:rsidRPr="00730366">
        <w:rPr>
          <w:rFonts w:ascii="楷体_GB2312" w:eastAsia="楷体_GB2312" w:cs="楷体_GB2312" w:hint="eastAsia"/>
          <w:color w:val="000000"/>
          <w:kern w:val="0"/>
          <w:sz w:val="18"/>
          <w:szCs w:val="18"/>
          <w:lang w:val="zh-CN"/>
        </w:rPr>
        <w:t>例，通过随机数字表法分为试验组和对照组，每组</w:t>
      </w:r>
      <w:r w:rsidRPr="00730366">
        <w:rPr>
          <w:rFonts w:ascii="楷体_GB2312" w:eastAsia="楷体_GB2312" w:cs="楷体_GB2312"/>
          <w:color w:val="000000"/>
          <w:kern w:val="0"/>
          <w:sz w:val="18"/>
          <w:szCs w:val="18"/>
          <w:lang w:val="zh-CN"/>
        </w:rPr>
        <w:t>53</w:t>
      </w:r>
      <w:r w:rsidRPr="00730366">
        <w:rPr>
          <w:rFonts w:ascii="楷体_GB2312" w:eastAsia="楷体_GB2312" w:cs="楷体_GB2312" w:hint="eastAsia"/>
          <w:color w:val="000000"/>
          <w:kern w:val="0"/>
          <w:sz w:val="18"/>
          <w:szCs w:val="18"/>
          <w:lang w:val="zh-CN"/>
        </w:rPr>
        <w:t>例。对照组给予普通清创缝合术治疗，试验组给予美容缝合术治疗，两组术后均随访</w:t>
      </w:r>
      <w:r w:rsidRPr="00730366">
        <w:rPr>
          <w:rFonts w:ascii="楷体_GB2312" w:eastAsia="楷体_GB2312" w:cs="楷体_GB2312"/>
          <w:color w:val="000000"/>
          <w:kern w:val="0"/>
          <w:sz w:val="18"/>
          <w:szCs w:val="18"/>
          <w:lang w:val="zh-CN"/>
        </w:rPr>
        <w:t>1</w:t>
      </w:r>
      <w:r w:rsidRPr="00730366">
        <w:rPr>
          <w:rFonts w:ascii="楷体_GB2312" w:eastAsia="楷体_GB2312" w:cs="楷体_GB2312" w:hint="eastAsia"/>
          <w:color w:val="000000"/>
          <w:kern w:val="0"/>
          <w:sz w:val="18"/>
          <w:szCs w:val="18"/>
          <w:lang w:val="zh-CN"/>
        </w:rPr>
        <w:t>个月。比较两组围</w:t>
      </w:r>
      <w:proofErr w:type="gramStart"/>
      <w:r w:rsidRPr="00730366">
        <w:rPr>
          <w:rFonts w:ascii="楷体_GB2312" w:eastAsia="楷体_GB2312" w:cs="楷体_GB2312" w:hint="eastAsia"/>
          <w:color w:val="000000"/>
          <w:kern w:val="0"/>
          <w:sz w:val="18"/>
          <w:szCs w:val="18"/>
          <w:lang w:val="zh-CN"/>
        </w:rPr>
        <w:t>术期手术</w:t>
      </w:r>
      <w:proofErr w:type="gramEnd"/>
      <w:r w:rsidRPr="00730366">
        <w:rPr>
          <w:rFonts w:ascii="楷体_GB2312" w:eastAsia="楷体_GB2312" w:cs="楷体_GB2312" w:hint="eastAsia"/>
          <w:color w:val="000000"/>
          <w:kern w:val="0"/>
          <w:sz w:val="18"/>
          <w:szCs w:val="18"/>
          <w:lang w:val="zh-CN"/>
        </w:rPr>
        <w:t>指标、术后</w:t>
      </w:r>
      <w:r w:rsidRPr="00730366">
        <w:rPr>
          <w:rFonts w:ascii="楷体_GB2312" w:eastAsia="楷体_GB2312" w:cs="楷体_GB2312"/>
          <w:color w:val="000000"/>
          <w:kern w:val="0"/>
          <w:sz w:val="18"/>
          <w:szCs w:val="18"/>
          <w:lang w:val="zh-CN"/>
        </w:rPr>
        <w:t>1</w:t>
      </w:r>
      <w:r w:rsidRPr="00730366">
        <w:rPr>
          <w:rFonts w:ascii="楷体_GB2312" w:eastAsia="楷体_GB2312" w:cs="楷体_GB2312" w:hint="eastAsia"/>
          <w:color w:val="000000"/>
          <w:kern w:val="0"/>
          <w:sz w:val="18"/>
          <w:szCs w:val="18"/>
          <w:lang w:val="zh-CN"/>
        </w:rPr>
        <w:t>个月的临床疗效，术前、术后</w:t>
      </w:r>
      <w:r w:rsidRPr="00730366">
        <w:rPr>
          <w:rFonts w:ascii="楷体_GB2312" w:eastAsia="楷体_GB2312" w:cs="楷体_GB2312"/>
          <w:color w:val="000000"/>
          <w:kern w:val="0"/>
          <w:sz w:val="18"/>
          <w:szCs w:val="18"/>
          <w:lang w:val="zh-CN"/>
        </w:rPr>
        <w:t>3</w:t>
      </w:r>
      <w:r w:rsidRPr="00730366">
        <w:rPr>
          <w:rFonts w:ascii="MS Gothic" w:eastAsia="MS Gothic" w:hAnsi="MS Gothic" w:cs="MS Gothic" w:hint="eastAsia"/>
          <w:color w:val="000000"/>
          <w:kern w:val="0"/>
          <w:sz w:val="18"/>
          <w:szCs w:val="18"/>
          <w:lang w:val="zh-CN"/>
        </w:rPr>
        <w:t> </w:t>
      </w:r>
      <w:r w:rsidRPr="00730366">
        <w:rPr>
          <w:rFonts w:ascii="楷体_GB2312" w:eastAsia="楷体_GB2312" w:cs="楷体_GB2312"/>
          <w:color w:val="000000"/>
          <w:kern w:val="0"/>
          <w:sz w:val="18"/>
          <w:szCs w:val="18"/>
          <w:lang w:val="zh-CN"/>
        </w:rPr>
        <w:t>d</w:t>
      </w:r>
      <w:r w:rsidRPr="00730366">
        <w:rPr>
          <w:rFonts w:ascii="楷体_GB2312" w:eastAsia="楷体_GB2312" w:cs="楷体_GB2312" w:hint="eastAsia"/>
          <w:color w:val="000000"/>
          <w:kern w:val="0"/>
          <w:sz w:val="18"/>
          <w:szCs w:val="18"/>
          <w:lang w:val="zh-CN"/>
        </w:rPr>
        <w:t>、</w:t>
      </w:r>
      <w:r w:rsidRPr="00730366">
        <w:rPr>
          <w:rFonts w:ascii="楷体_GB2312" w:eastAsia="楷体_GB2312" w:cs="楷体_GB2312"/>
          <w:color w:val="000000"/>
          <w:kern w:val="0"/>
          <w:sz w:val="18"/>
          <w:szCs w:val="18"/>
          <w:lang w:val="zh-CN"/>
        </w:rPr>
        <w:t>7</w:t>
      </w:r>
      <w:r w:rsidRPr="00730366">
        <w:rPr>
          <w:rFonts w:ascii="MS Gothic" w:eastAsia="MS Gothic" w:hAnsi="MS Gothic" w:cs="MS Gothic" w:hint="eastAsia"/>
          <w:color w:val="000000"/>
          <w:kern w:val="0"/>
          <w:sz w:val="18"/>
          <w:szCs w:val="18"/>
          <w:lang w:val="zh-CN"/>
        </w:rPr>
        <w:t> </w:t>
      </w:r>
      <w:r w:rsidRPr="00730366">
        <w:rPr>
          <w:rFonts w:ascii="楷体_GB2312" w:eastAsia="楷体_GB2312" w:cs="楷体_GB2312"/>
          <w:color w:val="000000"/>
          <w:kern w:val="0"/>
          <w:sz w:val="18"/>
          <w:szCs w:val="18"/>
          <w:lang w:val="zh-CN"/>
        </w:rPr>
        <w:t>d</w:t>
      </w:r>
      <w:r w:rsidRPr="00730366">
        <w:rPr>
          <w:rFonts w:ascii="楷体_GB2312" w:eastAsia="楷体_GB2312" w:cs="楷体_GB2312" w:hint="eastAsia"/>
          <w:color w:val="000000"/>
          <w:kern w:val="0"/>
          <w:sz w:val="18"/>
          <w:szCs w:val="18"/>
          <w:lang w:val="zh-CN"/>
        </w:rPr>
        <w:t>的疼痛程度，术前、术后</w:t>
      </w:r>
      <w:r w:rsidRPr="00730366">
        <w:rPr>
          <w:rFonts w:ascii="楷体_GB2312" w:eastAsia="楷体_GB2312" w:cs="楷体_GB2312"/>
          <w:color w:val="000000"/>
          <w:kern w:val="0"/>
          <w:sz w:val="18"/>
          <w:szCs w:val="18"/>
          <w:lang w:val="zh-CN"/>
        </w:rPr>
        <w:t>3</w:t>
      </w:r>
      <w:r w:rsidRPr="00730366">
        <w:rPr>
          <w:rFonts w:ascii="MS Gothic" w:eastAsia="MS Gothic" w:hAnsi="MS Gothic" w:cs="MS Gothic" w:hint="eastAsia"/>
          <w:color w:val="000000"/>
          <w:kern w:val="0"/>
          <w:sz w:val="18"/>
          <w:szCs w:val="18"/>
          <w:lang w:val="zh-CN"/>
        </w:rPr>
        <w:t> </w:t>
      </w:r>
      <w:r w:rsidRPr="00730366">
        <w:rPr>
          <w:rFonts w:ascii="楷体_GB2312" w:eastAsia="楷体_GB2312" w:cs="楷体_GB2312"/>
          <w:color w:val="000000"/>
          <w:kern w:val="0"/>
          <w:sz w:val="18"/>
          <w:szCs w:val="18"/>
          <w:lang w:val="zh-CN"/>
        </w:rPr>
        <w:t>d</w:t>
      </w:r>
      <w:r w:rsidRPr="00730366">
        <w:rPr>
          <w:rFonts w:ascii="楷体_GB2312" w:eastAsia="楷体_GB2312" w:cs="楷体_GB2312" w:hint="eastAsia"/>
          <w:color w:val="000000"/>
          <w:kern w:val="0"/>
          <w:sz w:val="18"/>
          <w:szCs w:val="18"/>
          <w:lang w:val="zh-CN"/>
        </w:rPr>
        <w:t>的血清炎性因子水平及随访期间的并发症发生率。</w:t>
      </w:r>
      <w:r w:rsidRPr="00730366">
        <w:rPr>
          <w:rFonts w:ascii="黑体" w:eastAsia="黑体" w:cs="黑体" w:hint="eastAsia"/>
          <w:color w:val="000000"/>
          <w:kern w:val="0"/>
          <w:sz w:val="18"/>
          <w:szCs w:val="18"/>
          <w:lang w:val="zh-CN"/>
        </w:rPr>
        <w:t>结果：</w:t>
      </w:r>
      <w:r w:rsidRPr="00730366">
        <w:rPr>
          <w:rFonts w:ascii="楷体_GB2312" w:eastAsia="楷体_GB2312" w:cs="楷体_GB2312" w:hint="eastAsia"/>
          <w:color w:val="000000"/>
          <w:kern w:val="0"/>
          <w:sz w:val="18"/>
          <w:szCs w:val="18"/>
          <w:lang w:val="zh-CN"/>
        </w:rPr>
        <w:t>试验组瘢痕长度、水肿持续及切口愈合时间均较对照组缩短，差异有统计学意义（</w:t>
      </w:r>
      <w:r w:rsidRPr="00730366">
        <w:rPr>
          <w:rFonts w:ascii="楷体_GB2312" w:eastAsia="楷体_GB2312" w:cs="楷体_GB2312"/>
          <w:color w:val="000000"/>
          <w:kern w:val="0"/>
          <w:sz w:val="18"/>
          <w:szCs w:val="18"/>
          <w:lang w:val="zh-CN"/>
        </w:rPr>
        <w:t>P</w:t>
      </w:r>
      <w:r w:rsidRPr="00730366">
        <w:rPr>
          <w:rFonts w:ascii="楷体_GB2312" w:eastAsia="楷体_GB2312" w:cs="楷体_GB2312" w:hint="eastAsia"/>
          <w:color w:val="000000"/>
          <w:kern w:val="0"/>
          <w:sz w:val="18"/>
          <w:szCs w:val="18"/>
          <w:lang w:val="zh-CN"/>
        </w:rPr>
        <w:t>＜</w:t>
      </w:r>
      <w:r w:rsidRPr="00730366">
        <w:rPr>
          <w:rFonts w:ascii="楷体_GB2312" w:eastAsia="楷体_GB2312" w:cs="楷体_GB2312"/>
          <w:color w:val="000000"/>
          <w:kern w:val="0"/>
          <w:sz w:val="18"/>
          <w:szCs w:val="18"/>
          <w:lang w:val="zh-CN"/>
        </w:rPr>
        <w:t>0.05</w:t>
      </w:r>
      <w:r w:rsidRPr="00730366">
        <w:rPr>
          <w:rFonts w:ascii="楷体_GB2312" w:eastAsia="楷体_GB2312" w:cs="楷体_GB2312" w:hint="eastAsia"/>
          <w:color w:val="000000"/>
          <w:kern w:val="0"/>
          <w:sz w:val="18"/>
          <w:szCs w:val="18"/>
          <w:lang w:val="zh-CN"/>
        </w:rPr>
        <w:t>）；术后</w:t>
      </w:r>
      <w:r w:rsidRPr="00730366">
        <w:rPr>
          <w:rFonts w:ascii="楷体_GB2312" w:eastAsia="楷体_GB2312" w:cs="楷体_GB2312"/>
          <w:color w:val="000000"/>
          <w:kern w:val="0"/>
          <w:sz w:val="18"/>
          <w:szCs w:val="18"/>
          <w:lang w:val="zh-CN"/>
        </w:rPr>
        <w:t>1</w:t>
      </w:r>
      <w:r w:rsidRPr="00730366">
        <w:rPr>
          <w:rFonts w:ascii="楷体_GB2312" w:eastAsia="楷体_GB2312" w:cs="楷体_GB2312" w:hint="eastAsia"/>
          <w:color w:val="000000"/>
          <w:kern w:val="0"/>
          <w:sz w:val="18"/>
          <w:szCs w:val="18"/>
          <w:lang w:val="zh-CN"/>
        </w:rPr>
        <w:t>个月，试验组总有效率高于对照组（</w:t>
      </w:r>
      <w:r w:rsidRPr="00730366">
        <w:rPr>
          <w:rFonts w:ascii="楷体_GB2312" w:eastAsia="楷体_GB2312" w:cs="楷体_GB2312"/>
          <w:color w:val="000000"/>
          <w:kern w:val="0"/>
          <w:sz w:val="18"/>
          <w:szCs w:val="18"/>
          <w:lang w:val="zh-CN"/>
        </w:rPr>
        <w:t>92.45% vs. 69.81%</w:t>
      </w:r>
      <w:r w:rsidRPr="00730366">
        <w:rPr>
          <w:rFonts w:ascii="楷体_GB2312" w:eastAsia="楷体_GB2312" w:cs="楷体_GB2312" w:hint="eastAsia"/>
          <w:color w:val="000000"/>
          <w:kern w:val="0"/>
          <w:sz w:val="18"/>
          <w:szCs w:val="18"/>
          <w:lang w:val="zh-CN"/>
        </w:rPr>
        <w:t>，</w:t>
      </w:r>
      <w:r w:rsidRPr="00730366">
        <w:rPr>
          <w:rFonts w:ascii="楷体_GB2312" w:eastAsia="楷体_GB2312" w:cs="楷体_GB2312"/>
          <w:color w:val="000000"/>
          <w:kern w:val="0"/>
          <w:sz w:val="18"/>
          <w:szCs w:val="18"/>
          <w:lang w:val="zh-CN"/>
        </w:rPr>
        <w:t>P</w:t>
      </w:r>
      <w:r w:rsidRPr="00730366">
        <w:rPr>
          <w:rFonts w:ascii="楷体_GB2312" w:eastAsia="楷体_GB2312" w:cs="楷体_GB2312" w:hint="eastAsia"/>
          <w:color w:val="000000"/>
          <w:kern w:val="0"/>
          <w:sz w:val="18"/>
          <w:szCs w:val="18"/>
          <w:lang w:val="zh-CN"/>
        </w:rPr>
        <w:t>＜</w:t>
      </w:r>
      <w:r w:rsidRPr="00730366">
        <w:rPr>
          <w:rFonts w:ascii="楷体_GB2312" w:eastAsia="楷体_GB2312" w:cs="楷体_GB2312"/>
          <w:color w:val="000000"/>
          <w:kern w:val="0"/>
          <w:sz w:val="18"/>
          <w:szCs w:val="18"/>
          <w:lang w:val="zh-CN"/>
        </w:rPr>
        <w:t>0.05</w:t>
      </w:r>
      <w:r w:rsidRPr="00730366">
        <w:rPr>
          <w:rFonts w:ascii="楷体_GB2312" w:eastAsia="楷体_GB2312" w:cs="楷体_GB2312" w:hint="eastAsia"/>
          <w:color w:val="000000"/>
          <w:kern w:val="0"/>
          <w:sz w:val="18"/>
          <w:szCs w:val="18"/>
          <w:lang w:val="zh-CN"/>
        </w:rPr>
        <w:t>），差异有统计学意义；与术前比较，术后</w:t>
      </w:r>
      <w:r w:rsidRPr="00730366">
        <w:rPr>
          <w:rFonts w:ascii="楷体_GB2312" w:eastAsia="楷体_GB2312" w:cs="楷体_GB2312"/>
          <w:color w:val="000000"/>
          <w:kern w:val="0"/>
          <w:sz w:val="18"/>
          <w:szCs w:val="18"/>
          <w:lang w:val="zh-CN"/>
        </w:rPr>
        <w:t>3</w:t>
      </w:r>
      <w:r w:rsidRPr="00730366">
        <w:rPr>
          <w:rFonts w:ascii="楷体_GB2312" w:eastAsia="楷体_GB2312" w:cs="楷体_GB2312" w:hint="eastAsia"/>
          <w:color w:val="000000"/>
          <w:kern w:val="0"/>
          <w:sz w:val="18"/>
          <w:szCs w:val="18"/>
          <w:lang w:val="zh-CN"/>
        </w:rPr>
        <w:t>、</w:t>
      </w:r>
      <w:r w:rsidRPr="00730366">
        <w:rPr>
          <w:rFonts w:ascii="楷体_GB2312" w:eastAsia="楷体_GB2312" w:cs="楷体_GB2312"/>
          <w:color w:val="000000"/>
          <w:kern w:val="0"/>
          <w:sz w:val="18"/>
          <w:szCs w:val="18"/>
          <w:lang w:val="zh-CN"/>
        </w:rPr>
        <w:t>7</w:t>
      </w:r>
      <w:r w:rsidRPr="00730366">
        <w:rPr>
          <w:rFonts w:ascii="MS Gothic" w:eastAsia="MS Gothic" w:hAnsi="MS Gothic" w:cs="MS Gothic" w:hint="eastAsia"/>
          <w:color w:val="000000"/>
          <w:kern w:val="0"/>
          <w:sz w:val="18"/>
          <w:szCs w:val="18"/>
          <w:lang w:val="zh-CN"/>
        </w:rPr>
        <w:t> </w:t>
      </w:r>
      <w:r w:rsidRPr="00730366">
        <w:rPr>
          <w:rFonts w:ascii="楷体_GB2312" w:eastAsia="楷体_GB2312" w:cs="楷体_GB2312"/>
          <w:color w:val="000000"/>
          <w:kern w:val="0"/>
          <w:sz w:val="18"/>
          <w:szCs w:val="18"/>
          <w:lang w:val="zh-CN"/>
        </w:rPr>
        <w:t>d</w:t>
      </w:r>
      <w:r w:rsidRPr="00730366">
        <w:rPr>
          <w:rFonts w:ascii="楷体_GB2312" w:eastAsia="楷体_GB2312" w:cs="楷体_GB2312" w:hint="eastAsia"/>
          <w:color w:val="000000"/>
          <w:kern w:val="0"/>
          <w:sz w:val="18"/>
          <w:szCs w:val="18"/>
          <w:lang w:val="zh-CN"/>
        </w:rPr>
        <w:t>，两组</w:t>
      </w:r>
      <w:r w:rsidRPr="00730366">
        <w:rPr>
          <w:rFonts w:ascii="楷体_GB2312" w:eastAsia="楷体_GB2312" w:cs="楷体_GB2312"/>
          <w:color w:val="000000"/>
          <w:kern w:val="0"/>
          <w:sz w:val="18"/>
          <w:szCs w:val="18"/>
          <w:lang w:val="zh-CN"/>
        </w:rPr>
        <w:t>VAS</w:t>
      </w:r>
      <w:r w:rsidRPr="00730366">
        <w:rPr>
          <w:rFonts w:ascii="楷体_GB2312" w:eastAsia="楷体_GB2312" w:cs="楷体_GB2312" w:hint="eastAsia"/>
          <w:color w:val="000000"/>
          <w:kern w:val="0"/>
          <w:sz w:val="18"/>
          <w:szCs w:val="18"/>
          <w:lang w:val="zh-CN"/>
        </w:rPr>
        <w:t>评分均呈逐渐降低趋势，试验组低于对照组，差异有统计学意义（</w:t>
      </w:r>
      <w:r w:rsidRPr="00730366">
        <w:rPr>
          <w:rFonts w:ascii="楷体_GB2312" w:eastAsia="楷体_GB2312" w:cs="楷体_GB2312"/>
          <w:color w:val="000000"/>
          <w:kern w:val="0"/>
          <w:sz w:val="18"/>
          <w:szCs w:val="18"/>
          <w:lang w:val="zh-CN"/>
        </w:rPr>
        <w:t>P</w:t>
      </w:r>
      <w:r w:rsidRPr="00730366">
        <w:rPr>
          <w:rFonts w:ascii="楷体_GB2312" w:eastAsia="楷体_GB2312" w:cs="楷体_GB2312" w:hint="eastAsia"/>
          <w:color w:val="000000"/>
          <w:kern w:val="0"/>
          <w:sz w:val="18"/>
          <w:szCs w:val="18"/>
          <w:lang w:val="zh-CN"/>
        </w:rPr>
        <w:t>＜</w:t>
      </w:r>
      <w:r w:rsidRPr="00730366">
        <w:rPr>
          <w:rFonts w:ascii="楷体_GB2312" w:eastAsia="楷体_GB2312" w:cs="楷体_GB2312"/>
          <w:color w:val="000000"/>
          <w:kern w:val="0"/>
          <w:sz w:val="18"/>
          <w:szCs w:val="18"/>
          <w:lang w:val="zh-CN"/>
        </w:rPr>
        <w:t>0.05</w:t>
      </w:r>
      <w:r w:rsidRPr="00730366">
        <w:rPr>
          <w:rFonts w:ascii="楷体_GB2312" w:eastAsia="楷体_GB2312" w:cs="楷体_GB2312" w:hint="eastAsia"/>
          <w:color w:val="000000"/>
          <w:kern w:val="0"/>
          <w:sz w:val="18"/>
          <w:szCs w:val="18"/>
          <w:lang w:val="zh-CN"/>
        </w:rPr>
        <w:t>）。与术前比较，术后</w:t>
      </w:r>
      <w:r w:rsidRPr="00730366">
        <w:rPr>
          <w:rFonts w:ascii="楷体_GB2312" w:eastAsia="楷体_GB2312" w:cs="楷体_GB2312"/>
          <w:color w:val="000000"/>
          <w:kern w:val="0"/>
          <w:sz w:val="18"/>
          <w:szCs w:val="18"/>
          <w:lang w:val="zh-CN"/>
        </w:rPr>
        <w:t>3</w:t>
      </w:r>
      <w:r w:rsidRPr="00730366">
        <w:rPr>
          <w:rFonts w:ascii="MS Gothic" w:eastAsia="MS Gothic" w:hAnsi="MS Gothic" w:cs="MS Gothic" w:hint="eastAsia"/>
          <w:color w:val="000000"/>
          <w:kern w:val="0"/>
          <w:sz w:val="18"/>
          <w:szCs w:val="18"/>
          <w:lang w:val="zh-CN"/>
        </w:rPr>
        <w:t> </w:t>
      </w:r>
      <w:r w:rsidRPr="00730366">
        <w:rPr>
          <w:rFonts w:ascii="楷体_GB2312" w:eastAsia="楷体_GB2312" w:cs="楷体_GB2312"/>
          <w:color w:val="000000"/>
          <w:kern w:val="0"/>
          <w:sz w:val="18"/>
          <w:szCs w:val="18"/>
          <w:lang w:val="zh-CN"/>
        </w:rPr>
        <w:t>d</w:t>
      </w:r>
      <w:r w:rsidRPr="00730366">
        <w:rPr>
          <w:rFonts w:ascii="楷体_GB2312" w:eastAsia="楷体_GB2312" w:cs="楷体_GB2312" w:hint="eastAsia"/>
          <w:color w:val="000000"/>
          <w:kern w:val="0"/>
          <w:sz w:val="18"/>
          <w:szCs w:val="18"/>
          <w:lang w:val="zh-CN"/>
        </w:rPr>
        <w:t>，两组血清</w:t>
      </w:r>
      <w:r w:rsidRPr="00730366">
        <w:rPr>
          <w:rFonts w:ascii="楷体_GB2312" w:eastAsia="楷体_GB2312" w:cs="楷体_GB2312"/>
          <w:color w:val="000000"/>
          <w:kern w:val="0"/>
          <w:sz w:val="18"/>
          <w:szCs w:val="18"/>
          <w:lang w:val="zh-CN"/>
        </w:rPr>
        <w:t>IL-1</w:t>
      </w:r>
      <w:r w:rsidRPr="00730366">
        <w:rPr>
          <w:rFonts w:ascii="楷体_GB2312" w:eastAsia="楷体_GB2312" w:cs="楷体_GB2312" w:hint="eastAsia"/>
          <w:color w:val="000000"/>
          <w:kern w:val="0"/>
          <w:sz w:val="18"/>
          <w:szCs w:val="18"/>
          <w:lang w:val="zh-CN"/>
        </w:rPr>
        <w:t>、</w:t>
      </w:r>
      <w:r w:rsidRPr="00730366">
        <w:rPr>
          <w:rFonts w:ascii="楷体_GB2312" w:eastAsia="楷体_GB2312" w:cs="楷体_GB2312"/>
          <w:color w:val="000000"/>
          <w:kern w:val="0"/>
          <w:sz w:val="18"/>
          <w:szCs w:val="18"/>
          <w:lang w:val="zh-CN"/>
        </w:rPr>
        <w:t>IL-6</w:t>
      </w:r>
      <w:r w:rsidRPr="00730366">
        <w:rPr>
          <w:rFonts w:ascii="楷体_GB2312" w:eastAsia="楷体_GB2312" w:cs="楷体_GB2312" w:hint="eastAsia"/>
          <w:color w:val="000000"/>
          <w:kern w:val="0"/>
          <w:sz w:val="18"/>
          <w:szCs w:val="18"/>
          <w:lang w:val="zh-CN"/>
        </w:rPr>
        <w:t>、</w:t>
      </w:r>
      <w:r w:rsidRPr="00730366">
        <w:rPr>
          <w:rFonts w:ascii="楷体_GB2312" w:eastAsia="楷体_GB2312" w:cs="楷体_GB2312"/>
          <w:color w:val="000000"/>
          <w:kern w:val="0"/>
          <w:sz w:val="18"/>
          <w:szCs w:val="18"/>
          <w:lang w:val="zh-CN"/>
        </w:rPr>
        <w:t>TNF-</w:t>
      </w:r>
      <w:r w:rsidRPr="00730366">
        <w:rPr>
          <w:rFonts w:ascii="楷体_GB2312" w:eastAsia="楷体_GB2312" w:cs="楷体_GB2312" w:hint="eastAsia"/>
          <w:color w:val="000000"/>
          <w:kern w:val="0"/>
          <w:sz w:val="18"/>
          <w:szCs w:val="18"/>
          <w:lang w:val="zh-CN"/>
        </w:rPr>
        <w:t>α水平均降低，试验组低于对照组，差异有统计学意义（</w:t>
      </w:r>
      <w:r w:rsidRPr="00730366">
        <w:rPr>
          <w:rFonts w:ascii="楷体_GB2312" w:eastAsia="楷体_GB2312" w:cs="楷体_GB2312"/>
          <w:color w:val="000000"/>
          <w:kern w:val="0"/>
          <w:sz w:val="18"/>
          <w:szCs w:val="18"/>
          <w:lang w:val="zh-CN"/>
        </w:rPr>
        <w:t>P</w:t>
      </w:r>
      <w:r w:rsidRPr="00730366">
        <w:rPr>
          <w:rFonts w:ascii="楷体_GB2312" w:eastAsia="楷体_GB2312" w:cs="楷体_GB2312" w:hint="eastAsia"/>
          <w:color w:val="000000"/>
          <w:kern w:val="0"/>
          <w:sz w:val="18"/>
          <w:szCs w:val="18"/>
          <w:lang w:val="zh-CN"/>
        </w:rPr>
        <w:t>＜</w:t>
      </w:r>
      <w:r w:rsidRPr="00730366">
        <w:rPr>
          <w:rFonts w:ascii="楷体_GB2312" w:eastAsia="楷体_GB2312" w:cs="楷体_GB2312"/>
          <w:color w:val="000000"/>
          <w:kern w:val="0"/>
          <w:sz w:val="18"/>
          <w:szCs w:val="18"/>
          <w:lang w:val="zh-CN"/>
        </w:rPr>
        <w:t>0.05</w:t>
      </w:r>
      <w:r w:rsidRPr="00730366">
        <w:rPr>
          <w:rFonts w:ascii="楷体_GB2312" w:eastAsia="楷体_GB2312" w:cs="楷体_GB2312" w:hint="eastAsia"/>
          <w:color w:val="000000"/>
          <w:kern w:val="0"/>
          <w:sz w:val="18"/>
          <w:szCs w:val="18"/>
          <w:lang w:val="zh-CN"/>
        </w:rPr>
        <w:t>）。随访期间，试验组并发症发生率低于对照组（</w:t>
      </w:r>
      <w:r w:rsidRPr="00730366">
        <w:rPr>
          <w:rFonts w:ascii="楷体_GB2312" w:eastAsia="楷体_GB2312" w:cs="楷体_GB2312"/>
          <w:color w:val="000000"/>
          <w:kern w:val="0"/>
          <w:sz w:val="18"/>
          <w:szCs w:val="18"/>
          <w:lang w:val="zh-CN"/>
        </w:rPr>
        <w:t>9.43%</w:t>
      </w:r>
      <w:r w:rsidRPr="00730366">
        <w:rPr>
          <w:rFonts w:ascii="MS Gothic" w:eastAsia="MS Gothic" w:hAnsi="MS Gothic" w:cs="MS Gothic" w:hint="eastAsia"/>
          <w:color w:val="000000"/>
          <w:kern w:val="0"/>
          <w:sz w:val="18"/>
          <w:szCs w:val="18"/>
          <w:lang w:val="zh-CN"/>
        </w:rPr>
        <w:t> </w:t>
      </w:r>
      <w:r w:rsidRPr="00730366">
        <w:rPr>
          <w:rFonts w:ascii="楷体_GB2312" w:eastAsia="楷体_GB2312" w:cs="楷体_GB2312"/>
          <w:color w:val="000000"/>
          <w:kern w:val="0"/>
          <w:sz w:val="18"/>
          <w:szCs w:val="18"/>
          <w:lang w:val="zh-CN"/>
        </w:rPr>
        <w:t>vs.</w:t>
      </w:r>
      <w:r w:rsidRPr="00730366">
        <w:rPr>
          <w:rFonts w:ascii="MS Gothic" w:eastAsia="MS Gothic" w:hAnsi="MS Gothic" w:cs="MS Gothic" w:hint="eastAsia"/>
          <w:color w:val="000000"/>
          <w:kern w:val="0"/>
          <w:sz w:val="18"/>
          <w:szCs w:val="18"/>
          <w:lang w:val="zh-CN"/>
        </w:rPr>
        <w:t> </w:t>
      </w:r>
      <w:r w:rsidRPr="00730366">
        <w:rPr>
          <w:rFonts w:ascii="楷体_GB2312" w:eastAsia="楷体_GB2312" w:cs="楷体_GB2312"/>
          <w:color w:val="000000"/>
          <w:kern w:val="0"/>
          <w:sz w:val="18"/>
          <w:szCs w:val="18"/>
          <w:lang w:val="zh-CN"/>
        </w:rPr>
        <w:t>24.53%</w:t>
      </w:r>
      <w:r w:rsidRPr="00730366">
        <w:rPr>
          <w:rFonts w:ascii="楷体_GB2312" w:eastAsia="楷体_GB2312" w:cs="楷体_GB2312" w:hint="eastAsia"/>
          <w:color w:val="000000"/>
          <w:kern w:val="0"/>
          <w:sz w:val="18"/>
          <w:szCs w:val="18"/>
          <w:lang w:val="zh-CN"/>
        </w:rPr>
        <w:t>），差异有统计学意义（</w:t>
      </w:r>
      <w:r w:rsidRPr="00730366">
        <w:rPr>
          <w:rFonts w:ascii="楷体_GB2312" w:eastAsia="楷体_GB2312" w:cs="楷体_GB2312"/>
          <w:color w:val="000000"/>
          <w:kern w:val="0"/>
          <w:sz w:val="18"/>
          <w:szCs w:val="18"/>
          <w:lang w:val="zh-CN"/>
        </w:rPr>
        <w:t>P</w:t>
      </w:r>
      <w:r w:rsidRPr="00730366">
        <w:rPr>
          <w:rFonts w:ascii="楷体_GB2312" w:eastAsia="楷体_GB2312" w:cs="楷体_GB2312" w:hint="eastAsia"/>
          <w:color w:val="000000"/>
          <w:kern w:val="0"/>
          <w:sz w:val="18"/>
          <w:szCs w:val="18"/>
          <w:lang w:val="zh-CN"/>
        </w:rPr>
        <w:t>＜</w:t>
      </w:r>
      <w:r w:rsidRPr="00730366">
        <w:rPr>
          <w:rFonts w:ascii="楷体_GB2312" w:eastAsia="楷体_GB2312" w:cs="楷体_GB2312"/>
          <w:color w:val="000000"/>
          <w:kern w:val="0"/>
          <w:sz w:val="18"/>
          <w:szCs w:val="18"/>
          <w:lang w:val="zh-CN"/>
        </w:rPr>
        <w:t>0.05</w:t>
      </w:r>
      <w:r w:rsidRPr="00730366">
        <w:rPr>
          <w:rFonts w:ascii="楷体_GB2312" w:eastAsia="楷体_GB2312" w:cs="楷体_GB2312" w:hint="eastAsia"/>
          <w:color w:val="000000"/>
          <w:kern w:val="0"/>
          <w:sz w:val="18"/>
          <w:szCs w:val="18"/>
          <w:lang w:val="zh-CN"/>
        </w:rPr>
        <w:t>）。</w:t>
      </w:r>
      <w:r w:rsidRPr="00730366">
        <w:rPr>
          <w:rFonts w:ascii="黑体" w:eastAsia="黑体" w:cs="黑体" w:hint="eastAsia"/>
          <w:color w:val="000000"/>
          <w:kern w:val="0"/>
          <w:sz w:val="18"/>
          <w:szCs w:val="18"/>
          <w:lang w:val="zh-CN"/>
        </w:rPr>
        <w:t>结论：</w:t>
      </w:r>
      <w:r w:rsidRPr="00730366">
        <w:rPr>
          <w:rFonts w:ascii="楷体_GB2312" w:eastAsia="楷体_GB2312" w:cs="楷体_GB2312" w:hint="eastAsia"/>
          <w:color w:val="000000"/>
          <w:kern w:val="0"/>
          <w:sz w:val="18"/>
          <w:szCs w:val="18"/>
          <w:lang w:val="zh-CN"/>
        </w:rPr>
        <w:t>相比普通清创缝合术，美容缝合术可明显改善</w:t>
      </w:r>
      <w:proofErr w:type="gramStart"/>
      <w:r w:rsidRPr="00730366">
        <w:rPr>
          <w:rFonts w:ascii="楷体_GB2312" w:eastAsia="楷体_GB2312" w:cs="楷体_GB2312" w:hint="eastAsia"/>
          <w:color w:val="000000"/>
          <w:kern w:val="0"/>
          <w:sz w:val="18"/>
          <w:szCs w:val="18"/>
          <w:lang w:val="zh-CN"/>
        </w:rPr>
        <w:t>颌</w:t>
      </w:r>
      <w:proofErr w:type="gramEnd"/>
      <w:r w:rsidRPr="00730366">
        <w:rPr>
          <w:rFonts w:ascii="楷体_GB2312" w:eastAsia="楷体_GB2312" w:cs="楷体_GB2312" w:hint="eastAsia"/>
          <w:color w:val="000000"/>
          <w:kern w:val="0"/>
          <w:sz w:val="18"/>
          <w:szCs w:val="18"/>
          <w:lang w:val="zh-CN"/>
        </w:rPr>
        <w:t>面部外伤患者手术指标，减轻疼痛程度及炎症反应，进而可提高临床疗效，且安全性较好。</w:t>
      </w:r>
    </w:p>
    <w:p w14:paraId="02D22492" w14:textId="77777777" w:rsidR="00730366" w:rsidRPr="00730366" w:rsidRDefault="00730366" w:rsidP="00730366">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730366">
        <w:rPr>
          <w:rFonts w:ascii="黑体" w:eastAsia="黑体" w:cs="黑体"/>
          <w:color w:val="000000"/>
          <w:kern w:val="0"/>
          <w:sz w:val="18"/>
          <w:szCs w:val="18"/>
          <w:lang w:val="zh-CN"/>
        </w:rPr>
        <w:t>[</w:t>
      </w:r>
      <w:r w:rsidRPr="00730366">
        <w:rPr>
          <w:rFonts w:ascii="黑体" w:eastAsia="黑体" w:cs="黑体" w:hint="eastAsia"/>
          <w:color w:val="000000"/>
          <w:kern w:val="0"/>
          <w:sz w:val="18"/>
          <w:szCs w:val="18"/>
          <w:lang w:val="zh-CN"/>
        </w:rPr>
        <w:t>关键词</w:t>
      </w:r>
      <w:r w:rsidRPr="00730366">
        <w:rPr>
          <w:rFonts w:ascii="黑体" w:eastAsia="黑体" w:cs="黑体"/>
          <w:color w:val="000000"/>
          <w:kern w:val="0"/>
          <w:sz w:val="18"/>
          <w:szCs w:val="18"/>
          <w:lang w:val="zh-CN"/>
        </w:rPr>
        <w:t>]</w:t>
      </w:r>
      <w:r w:rsidRPr="00730366">
        <w:rPr>
          <w:rFonts w:ascii="楷体_GB2312" w:eastAsia="楷体_GB2312" w:cs="楷体_GB2312" w:hint="eastAsia"/>
          <w:color w:val="000000"/>
          <w:kern w:val="0"/>
          <w:sz w:val="18"/>
          <w:szCs w:val="18"/>
          <w:lang w:val="zh-CN"/>
        </w:rPr>
        <w:t>外伤；</w:t>
      </w:r>
      <w:proofErr w:type="gramStart"/>
      <w:r w:rsidRPr="00730366">
        <w:rPr>
          <w:rFonts w:ascii="楷体_GB2312" w:eastAsia="楷体_GB2312" w:cs="楷体_GB2312" w:hint="eastAsia"/>
          <w:color w:val="000000"/>
          <w:kern w:val="0"/>
          <w:sz w:val="18"/>
          <w:szCs w:val="18"/>
          <w:lang w:val="zh-CN"/>
        </w:rPr>
        <w:t>颌</w:t>
      </w:r>
      <w:proofErr w:type="gramEnd"/>
      <w:r w:rsidRPr="00730366">
        <w:rPr>
          <w:rFonts w:ascii="楷体_GB2312" w:eastAsia="楷体_GB2312" w:cs="楷体_GB2312" w:hint="eastAsia"/>
          <w:color w:val="000000"/>
          <w:kern w:val="0"/>
          <w:sz w:val="18"/>
          <w:szCs w:val="18"/>
          <w:lang w:val="zh-CN"/>
        </w:rPr>
        <w:t>面部；美容缝合术；普通清创缝合术；疗效</w:t>
      </w:r>
    </w:p>
    <w:p w14:paraId="52D1B028" w14:textId="77777777" w:rsidR="00730366" w:rsidRPr="00730366" w:rsidRDefault="00730366" w:rsidP="00730366">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730366">
        <w:rPr>
          <w:rFonts w:ascii="黑体" w:eastAsia="黑体" w:cs="黑体"/>
          <w:color w:val="000000"/>
          <w:kern w:val="0"/>
          <w:sz w:val="18"/>
          <w:szCs w:val="18"/>
          <w:lang w:val="zh-CN"/>
        </w:rPr>
        <w:t>[</w:t>
      </w:r>
      <w:r w:rsidRPr="00730366">
        <w:rPr>
          <w:rFonts w:ascii="黑体" w:eastAsia="黑体" w:cs="黑体" w:hint="eastAsia"/>
          <w:color w:val="000000"/>
          <w:kern w:val="0"/>
          <w:sz w:val="18"/>
          <w:szCs w:val="18"/>
          <w:lang w:val="zh-CN"/>
        </w:rPr>
        <w:t>中图分类号</w:t>
      </w:r>
      <w:r w:rsidRPr="00730366">
        <w:rPr>
          <w:rFonts w:ascii="黑体" w:eastAsia="黑体" w:cs="黑体"/>
          <w:color w:val="000000"/>
          <w:kern w:val="0"/>
          <w:sz w:val="18"/>
          <w:szCs w:val="18"/>
          <w:lang w:val="zh-CN"/>
        </w:rPr>
        <w:t>]</w:t>
      </w:r>
      <w:r w:rsidRPr="00730366">
        <w:rPr>
          <w:rFonts w:ascii="楷体_GB2312" w:eastAsia="楷体_GB2312" w:cs="楷体_GB2312"/>
          <w:color w:val="000000"/>
          <w:kern w:val="0"/>
          <w:sz w:val="18"/>
          <w:szCs w:val="18"/>
          <w:lang w:val="zh-CN"/>
        </w:rPr>
        <w:t xml:space="preserve">R782.2    </w:t>
      </w:r>
      <w:r w:rsidRPr="00730366">
        <w:rPr>
          <w:rFonts w:ascii="黑体" w:eastAsia="黑体" w:cs="黑体"/>
          <w:color w:val="000000"/>
          <w:kern w:val="0"/>
          <w:sz w:val="18"/>
          <w:szCs w:val="18"/>
          <w:lang w:val="zh-CN"/>
        </w:rPr>
        <w:t>[</w:t>
      </w:r>
      <w:r w:rsidRPr="00730366">
        <w:rPr>
          <w:rFonts w:ascii="黑体" w:eastAsia="黑体" w:cs="黑体" w:hint="eastAsia"/>
          <w:color w:val="000000"/>
          <w:kern w:val="0"/>
          <w:sz w:val="18"/>
          <w:szCs w:val="18"/>
          <w:lang w:val="zh-CN"/>
        </w:rPr>
        <w:t>文献标志码</w:t>
      </w:r>
      <w:r w:rsidRPr="00730366">
        <w:rPr>
          <w:rFonts w:ascii="黑体" w:eastAsia="黑体" w:cs="黑体"/>
          <w:color w:val="000000"/>
          <w:kern w:val="0"/>
          <w:sz w:val="18"/>
          <w:szCs w:val="18"/>
          <w:lang w:val="zh-CN"/>
        </w:rPr>
        <w:t>]</w:t>
      </w:r>
      <w:r w:rsidRPr="00730366">
        <w:rPr>
          <w:rFonts w:ascii="楷体_GB2312" w:eastAsia="楷体_GB2312" w:cs="楷体_GB2312"/>
          <w:color w:val="000000"/>
          <w:kern w:val="0"/>
          <w:sz w:val="18"/>
          <w:szCs w:val="18"/>
          <w:lang w:val="zh-CN"/>
        </w:rPr>
        <w:t xml:space="preserve">A    </w:t>
      </w:r>
      <w:r w:rsidRPr="00730366">
        <w:rPr>
          <w:rFonts w:ascii="黑体" w:eastAsia="黑体" w:cs="黑体"/>
          <w:color w:val="000000"/>
          <w:kern w:val="0"/>
          <w:sz w:val="18"/>
          <w:szCs w:val="18"/>
          <w:lang w:val="zh-CN"/>
        </w:rPr>
        <w:t>[</w:t>
      </w:r>
      <w:r w:rsidRPr="00730366">
        <w:rPr>
          <w:rFonts w:ascii="黑体" w:eastAsia="黑体" w:cs="黑体" w:hint="eastAsia"/>
          <w:color w:val="000000"/>
          <w:kern w:val="0"/>
          <w:sz w:val="18"/>
          <w:szCs w:val="18"/>
          <w:lang w:val="zh-CN"/>
        </w:rPr>
        <w:t>文章编号</w:t>
      </w:r>
      <w:r w:rsidRPr="00730366">
        <w:rPr>
          <w:rFonts w:ascii="黑体" w:eastAsia="黑体" w:cs="黑体"/>
          <w:color w:val="000000"/>
          <w:kern w:val="0"/>
          <w:sz w:val="18"/>
          <w:szCs w:val="18"/>
          <w:lang w:val="zh-CN"/>
        </w:rPr>
        <w:t>]</w:t>
      </w:r>
      <w:r w:rsidRPr="00730366">
        <w:rPr>
          <w:rFonts w:ascii="楷体_GB2312" w:eastAsia="楷体_GB2312" w:cs="楷体_GB2312"/>
          <w:color w:val="000000"/>
          <w:kern w:val="0"/>
          <w:sz w:val="18"/>
          <w:szCs w:val="18"/>
          <w:lang w:val="zh-CN"/>
        </w:rPr>
        <w:t>1008-6455(2022)05-0106-04</w:t>
      </w:r>
    </w:p>
    <w:p w14:paraId="515FD46F" w14:textId="77777777" w:rsidR="00730366" w:rsidRPr="00730366" w:rsidRDefault="00730366" w:rsidP="00730366">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7F00FF"/>
          <w:kern w:val="0"/>
          <w:sz w:val="24"/>
          <w:szCs w:val="24"/>
          <w:lang w:val="zh-CN"/>
        </w:rPr>
      </w:pPr>
    </w:p>
    <w:p w14:paraId="6465985D" w14:textId="77777777" w:rsidR="00730366" w:rsidRPr="00730366" w:rsidRDefault="00730366" w:rsidP="00730366">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7F00FF"/>
          <w:kern w:val="0"/>
          <w:sz w:val="24"/>
          <w:szCs w:val="24"/>
        </w:rPr>
      </w:pPr>
      <w:r w:rsidRPr="00730366">
        <w:rPr>
          <w:rFonts w:ascii="ITC Avant Garde Gothic Demi" w:eastAsia="方正小标宋_GBK" w:hAnsi="ITC Avant Garde Gothic Demi" w:cs="ITC Avant Garde Gothic Demi"/>
          <w:color w:val="7F00FF"/>
          <w:kern w:val="0"/>
          <w:sz w:val="24"/>
          <w:szCs w:val="24"/>
        </w:rPr>
        <w:t>Analysis of the Application Effect of Cosmetic Suture Technique in the Treatment of Maxillofacial Trauma</w:t>
      </w:r>
    </w:p>
    <w:p w14:paraId="28931329" w14:textId="77777777" w:rsidR="00730366" w:rsidRPr="00730366" w:rsidRDefault="00730366" w:rsidP="00730366">
      <w:pPr>
        <w:autoSpaceDE w:val="0"/>
        <w:autoSpaceDN w:val="0"/>
        <w:adjustRightInd w:val="0"/>
        <w:spacing w:line="300" w:lineRule="atLeast"/>
        <w:jc w:val="center"/>
        <w:textAlignment w:val="center"/>
        <w:rPr>
          <w:rFonts w:ascii="方正兰亭中黑_GBK" w:eastAsia="方正兰亭中黑_GBK" w:cs="方正兰亭中黑_GBK"/>
          <w:color w:val="000000"/>
          <w:kern w:val="0"/>
          <w:sz w:val="18"/>
          <w:szCs w:val="18"/>
        </w:rPr>
      </w:pPr>
      <w:r w:rsidRPr="00730366">
        <w:rPr>
          <w:rFonts w:ascii="方正兰亭中黑_GBK" w:eastAsia="方正兰亭中黑_GBK" w:cs="方正兰亭中黑_GBK"/>
          <w:color w:val="000000"/>
          <w:kern w:val="0"/>
          <w:sz w:val="18"/>
          <w:szCs w:val="18"/>
        </w:rPr>
        <w:t xml:space="preserve">LYU </w:t>
      </w:r>
      <w:proofErr w:type="spellStart"/>
      <w:proofErr w:type="gramStart"/>
      <w:r w:rsidRPr="00730366">
        <w:rPr>
          <w:rFonts w:ascii="方正兰亭中黑_GBK" w:eastAsia="方正兰亭中黑_GBK" w:cs="方正兰亭中黑_GBK"/>
          <w:color w:val="000000"/>
          <w:kern w:val="0"/>
          <w:sz w:val="18"/>
          <w:szCs w:val="18"/>
        </w:rPr>
        <w:t>Bo,CHEN</w:t>
      </w:r>
      <w:proofErr w:type="spellEnd"/>
      <w:proofErr w:type="gramEnd"/>
      <w:r w:rsidRPr="00730366">
        <w:rPr>
          <w:rFonts w:ascii="方正兰亭中黑_GBK" w:eastAsia="方正兰亭中黑_GBK" w:cs="方正兰亭中黑_GBK"/>
          <w:color w:val="000000"/>
          <w:kern w:val="0"/>
          <w:sz w:val="18"/>
          <w:szCs w:val="18"/>
        </w:rPr>
        <w:t xml:space="preserve"> </w:t>
      </w:r>
      <w:proofErr w:type="spellStart"/>
      <w:r w:rsidRPr="00730366">
        <w:rPr>
          <w:rFonts w:ascii="方正兰亭中黑_GBK" w:eastAsia="方正兰亭中黑_GBK" w:cs="方正兰亭中黑_GBK"/>
          <w:color w:val="000000"/>
          <w:kern w:val="0"/>
          <w:sz w:val="18"/>
          <w:szCs w:val="18"/>
        </w:rPr>
        <w:t>Xing,ZHOU</w:t>
      </w:r>
      <w:proofErr w:type="spellEnd"/>
      <w:r w:rsidRPr="00730366">
        <w:rPr>
          <w:rFonts w:ascii="方正兰亭中黑_GBK" w:eastAsia="方正兰亭中黑_GBK" w:cs="方正兰亭中黑_GBK"/>
          <w:color w:val="000000"/>
          <w:kern w:val="0"/>
          <w:sz w:val="18"/>
          <w:szCs w:val="18"/>
        </w:rPr>
        <w:t xml:space="preserve"> </w:t>
      </w:r>
      <w:proofErr w:type="spellStart"/>
      <w:r w:rsidRPr="00730366">
        <w:rPr>
          <w:rFonts w:ascii="方正兰亭中黑_GBK" w:eastAsia="方正兰亭中黑_GBK" w:cs="方正兰亭中黑_GBK"/>
          <w:color w:val="000000"/>
          <w:kern w:val="0"/>
          <w:sz w:val="18"/>
          <w:szCs w:val="18"/>
        </w:rPr>
        <w:t>Xun,LI</w:t>
      </w:r>
      <w:proofErr w:type="spellEnd"/>
      <w:r w:rsidRPr="00730366">
        <w:rPr>
          <w:rFonts w:ascii="方正兰亭中黑_GBK" w:eastAsia="方正兰亭中黑_GBK" w:cs="方正兰亭中黑_GBK"/>
          <w:color w:val="000000"/>
          <w:kern w:val="0"/>
          <w:sz w:val="18"/>
          <w:szCs w:val="18"/>
        </w:rPr>
        <w:t xml:space="preserve"> </w:t>
      </w:r>
      <w:proofErr w:type="spellStart"/>
      <w:r w:rsidRPr="00730366">
        <w:rPr>
          <w:rFonts w:ascii="方正兰亭中黑_GBK" w:eastAsia="方正兰亭中黑_GBK" w:cs="方正兰亭中黑_GBK"/>
          <w:color w:val="000000"/>
          <w:kern w:val="0"/>
          <w:sz w:val="18"/>
          <w:szCs w:val="18"/>
        </w:rPr>
        <w:t>Xin,LUO</w:t>
      </w:r>
      <w:proofErr w:type="spellEnd"/>
      <w:r w:rsidRPr="00730366">
        <w:rPr>
          <w:rFonts w:ascii="方正兰亭中黑_GBK" w:eastAsia="方正兰亭中黑_GBK" w:cs="方正兰亭中黑_GBK"/>
          <w:color w:val="000000"/>
          <w:kern w:val="0"/>
          <w:sz w:val="18"/>
          <w:szCs w:val="18"/>
        </w:rPr>
        <w:t xml:space="preserve"> </w:t>
      </w:r>
      <w:proofErr w:type="spellStart"/>
      <w:r w:rsidRPr="00730366">
        <w:rPr>
          <w:rFonts w:ascii="方正兰亭中黑_GBK" w:eastAsia="方正兰亭中黑_GBK" w:cs="方正兰亭中黑_GBK"/>
          <w:color w:val="000000"/>
          <w:kern w:val="0"/>
          <w:sz w:val="18"/>
          <w:szCs w:val="18"/>
        </w:rPr>
        <w:t>Yi,DUAN</w:t>
      </w:r>
      <w:proofErr w:type="spellEnd"/>
      <w:r w:rsidRPr="00730366">
        <w:rPr>
          <w:rFonts w:ascii="方正兰亭中黑_GBK" w:eastAsia="方正兰亭中黑_GBK" w:cs="方正兰亭中黑_GBK"/>
          <w:color w:val="000000"/>
          <w:kern w:val="0"/>
          <w:sz w:val="18"/>
          <w:szCs w:val="18"/>
        </w:rPr>
        <w:t xml:space="preserve"> </w:t>
      </w:r>
      <w:proofErr w:type="spellStart"/>
      <w:r w:rsidRPr="00730366">
        <w:rPr>
          <w:rFonts w:ascii="方正兰亭中黑_GBK" w:eastAsia="方正兰亭中黑_GBK" w:cs="方正兰亭中黑_GBK"/>
          <w:color w:val="000000"/>
          <w:kern w:val="0"/>
          <w:sz w:val="18"/>
          <w:szCs w:val="18"/>
        </w:rPr>
        <w:t>Hengyao,YUAN</w:t>
      </w:r>
      <w:proofErr w:type="spellEnd"/>
      <w:r w:rsidRPr="00730366">
        <w:rPr>
          <w:rFonts w:ascii="方正兰亭中黑_GBK" w:eastAsia="方正兰亭中黑_GBK" w:cs="方正兰亭中黑_GBK"/>
          <w:color w:val="000000"/>
          <w:kern w:val="0"/>
          <w:sz w:val="18"/>
          <w:szCs w:val="18"/>
        </w:rPr>
        <w:t xml:space="preserve"> </w:t>
      </w:r>
      <w:proofErr w:type="spellStart"/>
      <w:r w:rsidRPr="00730366">
        <w:rPr>
          <w:rFonts w:ascii="方正兰亭中黑_GBK" w:eastAsia="方正兰亭中黑_GBK" w:cs="方正兰亭中黑_GBK"/>
          <w:color w:val="000000"/>
          <w:kern w:val="0"/>
          <w:sz w:val="18"/>
          <w:szCs w:val="18"/>
        </w:rPr>
        <w:t>Mingyan</w:t>
      </w:r>
      <w:proofErr w:type="spellEnd"/>
    </w:p>
    <w:p w14:paraId="2D52CA89" w14:textId="77777777" w:rsidR="00730366" w:rsidRPr="00730366" w:rsidRDefault="00730366" w:rsidP="00730366">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r w:rsidRPr="00730366">
        <w:rPr>
          <w:rFonts w:ascii="Times New Roman" w:eastAsia="方正小标宋_GBK" w:hAnsi="Times New Roman" w:cs="Times New Roman"/>
          <w:color w:val="000000"/>
          <w:kern w:val="0"/>
          <w:sz w:val="19"/>
          <w:szCs w:val="19"/>
        </w:rPr>
        <w:t xml:space="preserve">(Department of Dermatology, Chongqing Hospital of Traditional Chinese Medicine, Chongqing </w:t>
      </w:r>
      <w:proofErr w:type="gramStart"/>
      <w:r w:rsidRPr="00730366">
        <w:rPr>
          <w:rFonts w:ascii="Times New Roman" w:eastAsia="方正小标宋_GBK" w:hAnsi="Times New Roman" w:cs="Times New Roman"/>
          <w:color w:val="000000"/>
          <w:kern w:val="0"/>
          <w:sz w:val="19"/>
          <w:szCs w:val="19"/>
        </w:rPr>
        <w:t>402760,China</w:t>
      </w:r>
      <w:proofErr w:type="gramEnd"/>
      <w:r w:rsidRPr="00730366">
        <w:rPr>
          <w:rFonts w:ascii="Times New Roman" w:eastAsia="方正小标宋_GBK" w:hAnsi="Times New Roman" w:cs="Times New Roman"/>
          <w:color w:val="000000"/>
          <w:kern w:val="0"/>
          <w:sz w:val="19"/>
          <w:szCs w:val="19"/>
        </w:rPr>
        <w:t>)</w:t>
      </w:r>
    </w:p>
    <w:p w14:paraId="5C30BDEA" w14:textId="77777777" w:rsidR="00730366" w:rsidRPr="00730366" w:rsidRDefault="00730366" w:rsidP="00730366">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p>
    <w:p w14:paraId="54F2932C" w14:textId="77777777" w:rsidR="00730366" w:rsidRPr="00730366" w:rsidRDefault="00730366" w:rsidP="00730366">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730366">
        <w:rPr>
          <w:rFonts w:ascii="Didot HTF-B06-" w:eastAsia="方正小标宋_GBK" w:hAnsi="Didot HTF-B06-" w:cs="Didot HTF-B06-"/>
          <w:b/>
          <w:bCs/>
          <w:color w:val="000000"/>
          <w:kern w:val="0"/>
          <w:sz w:val="19"/>
          <w:szCs w:val="19"/>
        </w:rPr>
        <w:t xml:space="preserve">Abstract: Objective </w:t>
      </w:r>
      <w:r w:rsidRPr="00730366">
        <w:rPr>
          <w:rFonts w:ascii="Times New Roman" w:eastAsia="方正小标宋_GBK" w:hAnsi="Times New Roman" w:cs="Times New Roman"/>
          <w:color w:val="000000"/>
          <w:kern w:val="0"/>
          <w:sz w:val="19"/>
          <w:szCs w:val="19"/>
        </w:rPr>
        <w:t xml:space="preserve">To investigate the application effect of cosmetic suture technique in the treatment of maxillofacial trauma. </w:t>
      </w:r>
      <w:r w:rsidRPr="00730366">
        <w:rPr>
          <w:rFonts w:ascii="Didot HTF-B06-" w:eastAsia="方正小标宋_GBK" w:hAnsi="Didot HTF-B06-" w:cs="Didot HTF-B06-"/>
          <w:b/>
          <w:bCs/>
          <w:color w:val="000000"/>
          <w:kern w:val="0"/>
          <w:sz w:val="19"/>
          <w:szCs w:val="19"/>
        </w:rPr>
        <w:t xml:space="preserve">Methods </w:t>
      </w:r>
      <w:r w:rsidRPr="00730366">
        <w:rPr>
          <w:rFonts w:ascii="Times New Roman" w:eastAsia="方正小标宋_GBK" w:hAnsi="Times New Roman" w:cs="Times New Roman"/>
          <w:color w:val="000000"/>
          <w:kern w:val="0"/>
          <w:sz w:val="19"/>
          <w:szCs w:val="19"/>
        </w:rPr>
        <w:t xml:space="preserve">A total of 106 patients with maxillofacial trauma admitted to the department of dermatology and aesthetics of Chongqing hospital of traditional Chinese medicine between March 2018 and December 2019 were selected as the research object. And they were divided into the test group and the control group by random number table, with 53 cases in each group. The control group was treated with ordinary debridement and suture, and the test group was treated with cosmetic suture. Both groups were followed up for 1 month. The perioperative surgical indicators, the clinical efficacy of 1 month after surgery, the pain level before and 3, 7 d after surgery, the serum inflammatory factors level before and 3 d after surgery, and the occurrence of complications rate during the followed up in the two groups were compared. </w:t>
      </w:r>
      <w:r w:rsidRPr="00730366">
        <w:rPr>
          <w:rFonts w:ascii="Didot HTF-B06-" w:eastAsia="方正小标宋_GBK" w:hAnsi="Didot HTF-B06-" w:cs="Didot HTF-B06-"/>
          <w:b/>
          <w:bCs/>
          <w:color w:val="000000"/>
          <w:kern w:val="0"/>
          <w:sz w:val="19"/>
          <w:szCs w:val="19"/>
        </w:rPr>
        <w:t>Results</w:t>
      </w:r>
      <w:r w:rsidRPr="00730366">
        <w:rPr>
          <w:rFonts w:ascii="Times New Roman" w:eastAsia="方正小标宋_GBK" w:hAnsi="Times New Roman" w:cs="Times New Roman"/>
          <w:color w:val="000000"/>
          <w:kern w:val="0"/>
          <w:sz w:val="19"/>
          <w:szCs w:val="19"/>
        </w:rPr>
        <w:t xml:space="preserve"> The scar length, edema duration and incision healing time in the test group were shorter than those in the control group (P</w:t>
      </w:r>
      <w:r w:rsidRPr="00730366">
        <w:rPr>
          <w:rFonts w:ascii="宋体" w:eastAsia="宋体" w:hAnsi="Times New Roman" w:cs="宋体" w:hint="eastAsia"/>
          <w:color w:val="000000"/>
          <w:kern w:val="0"/>
          <w:sz w:val="19"/>
          <w:szCs w:val="19"/>
        </w:rPr>
        <w:t>＜</w:t>
      </w:r>
      <w:r w:rsidRPr="00730366">
        <w:rPr>
          <w:rFonts w:ascii="Times New Roman" w:eastAsia="方正小标宋_GBK" w:hAnsi="Times New Roman" w:cs="Times New Roman"/>
          <w:color w:val="000000"/>
          <w:kern w:val="0"/>
          <w:sz w:val="19"/>
          <w:szCs w:val="19"/>
        </w:rPr>
        <w:t>0.05). 1 month after surgery, the total effective rate in the test group was higher than the control group (92.45% vs. 69.81%, P</w:t>
      </w:r>
      <w:r w:rsidRPr="00730366">
        <w:rPr>
          <w:rFonts w:ascii="宋体" w:eastAsia="宋体" w:hAnsi="Times New Roman" w:cs="宋体" w:hint="eastAsia"/>
          <w:color w:val="000000"/>
          <w:kern w:val="0"/>
          <w:sz w:val="19"/>
          <w:szCs w:val="19"/>
        </w:rPr>
        <w:t>＜</w:t>
      </w:r>
      <w:r w:rsidRPr="00730366">
        <w:rPr>
          <w:rFonts w:ascii="Times New Roman" w:eastAsia="方正小标宋_GBK" w:hAnsi="Times New Roman" w:cs="Times New Roman"/>
          <w:color w:val="000000"/>
          <w:kern w:val="0"/>
          <w:sz w:val="19"/>
          <w:szCs w:val="19"/>
        </w:rPr>
        <w:t>0.05). Compared with before surgery, 3, 7 d after surgery, the VAS scores in the two groups showed a gradually decreasing trend, and the test group was lower than the control group (P</w:t>
      </w:r>
      <w:r w:rsidRPr="00730366">
        <w:rPr>
          <w:rFonts w:ascii="宋体" w:eastAsia="宋体" w:hAnsi="Times New Roman" w:cs="宋体" w:hint="eastAsia"/>
          <w:color w:val="000000"/>
          <w:kern w:val="0"/>
          <w:sz w:val="19"/>
          <w:szCs w:val="19"/>
        </w:rPr>
        <w:t>＜</w:t>
      </w:r>
      <w:r w:rsidRPr="00730366">
        <w:rPr>
          <w:rFonts w:ascii="Times New Roman" w:eastAsia="方正小标宋_GBK" w:hAnsi="Times New Roman" w:cs="Times New Roman"/>
          <w:color w:val="000000"/>
          <w:kern w:val="0"/>
          <w:sz w:val="19"/>
          <w:szCs w:val="19"/>
        </w:rPr>
        <w:t>0.05). Compared with before surgery, 3 d after surgery, the serum IL-1, IL-6 and TNF-</w:t>
      </w:r>
      <w:r w:rsidRPr="00730366">
        <w:rPr>
          <w:rFonts w:ascii="Times New Roman" w:eastAsia="方正小标宋_GBK" w:hAnsi="Times New Roman" w:cs="Times New Roman"/>
          <w:color w:val="000000"/>
          <w:kern w:val="0"/>
          <w:sz w:val="19"/>
          <w:szCs w:val="19"/>
          <w:lang w:val="zh-CN"/>
        </w:rPr>
        <w:t>α</w:t>
      </w:r>
      <w:r w:rsidRPr="00730366">
        <w:rPr>
          <w:rFonts w:ascii="Times New Roman" w:eastAsia="方正小标宋_GBK" w:hAnsi="Times New Roman" w:cs="Times New Roman"/>
          <w:color w:val="000000"/>
          <w:kern w:val="0"/>
          <w:sz w:val="19"/>
          <w:szCs w:val="19"/>
        </w:rPr>
        <w:t xml:space="preserve"> levels in the two groups decreased, and the test group was lower than the control group (P</w:t>
      </w:r>
      <w:r w:rsidRPr="00730366">
        <w:rPr>
          <w:rFonts w:ascii="宋体" w:eastAsia="宋体" w:hAnsi="Times New Roman" w:cs="宋体" w:hint="eastAsia"/>
          <w:color w:val="000000"/>
          <w:kern w:val="0"/>
          <w:sz w:val="19"/>
          <w:szCs w:val="19"/>
        </w:rPr>
        <w:t>＜</w:t>
      </w:r>
      <w:r w:rsidRPr="00730366">
        <w:rPr>
          <w:rFonts w:ascii="Times New Roman" w:eastAsia="方正小标宋_GBK" w:hAnsi="Times New Roman" w:cs="Times New Roman"/>
          <w:color w:val="000000"/>
          <w:kern w:val="0"/>
          <w:sz w:val="19"/>
          <w:szCs w:val="19"/>
        </w:rPr>
        <w:t>0.05).During followed up, the incidence of complications rate in the test group was lower than the control group (9.43% vs. 24.53%, P</w:t>
      </w:r>
      <w:r w:rsidRPr="00730366">
        <w:rPr>
          <w:rFonts w:ascii="宋体" w:eastAsia="宋体" w:hAnsi="Times New Roman" w:cs="宋体" w:hint="eastAsia"/>
          <w:color w:val="000000"/>
          <w:kern w:val="0"/>
          <w:sz w:val="19"/>
          <w:szCs w:val="19"/>
        </w:rPr>
        <w:t>＜</w:t>
      </w:r>
      <w:r w:rsidRPr="00730366">
        <w:rPr>
          <w:rFonts w:ascii="Times New Roman" w:eastAsia="方正小标宋_GBK" w:hAnsi="Times New Roman" w:cs="Times New Roman"/>
          <w:color w:val="000000"/>
          <w:kern w:val="0"/>
          <w:sz w:val="19"/>
          <w:szCs w:val="19"/>
        </w:rPr>
        <w:t xml:space="preserve">0.05). </w:t>
      </w:r>
      <w:r w:rsidRPr="00730366">
        <w:rPr>
          <w:rFonts w:ascii="Didot HTF-B06-" w:eastAsia="方正小标宋_GBK" w:hAnsi="Didot HTF-B06-" w:cs="Didot HTF-B06-"/>
          <w:b/>
          <w:bCs/>
          <w:color w:val="000000"/>
          <w:kern w:val="0"/>
          <w:sz w:val="19"/>
          <w:szCs w:val="19"/>
        </w:rPr>
        <w:t xml:space="preserve">Conclusion </w:t>
      </w:r>
      <w:r w:rsidRPr="00730366">
        <w:rPr>
          <w:rFonts w:ascii="Times New Roman" w:eastAsia="方正小标宋_GBK" w:hAnsi="Times New Roman" w:cs="Times New Roman"/>
          <w:color w:val="000000"/>
          <w:kern w:val="0"/>
          <w:sz w:val="19"/>
          <w:szCs w:val="19"/>
        </w:rPr>
        <w:t>Compared with ordinary debridement and suture,</w:t>
      </w:r>
      <w:r w:rsidRPr="00730366">
        <w:rPr>
          <w:rFonts w:ascii="Times New Roman" w:eastAsia="方正小标宋_GBK" w:hAnsi="Times New Roman" w:cs="Times New Roman"/>
          <w:color w:val="000000"/>
          <w:spacing w:val="4"/>
          <w:kern w:val="0"/>
          <w:sz w:val="19"/>
          <w:szCs w:val="19"/>
        </w:rPr>
        <w:t xml:space="preserve"> cosmetic suture could significantly improve the surgical indicators of maxillofacial trauma patients, and could reduce the body's pain and inflammation, thereby helping to improve the clinical efficacy and with higher safety.</w:t>
      </w:r>
    </w:p>
    <w:p w14:paraId="7904DEAA" w14:textId="77777777" w:rsidR="00730366" w:rsidRPr="00730366" w:rsidRDefault="00730366" w:rsidP="00730366">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730366">
        <w:rPr>
          <w:rFonts w:ascii="Didot HTF-B06-" w:eastAsia="方正小标宋_GBK" w:hAnsi="Didot HTF-B06-" w:cs="Didot HTF-B06-"/>
          <w:b/>
          <w:bCs/>
          <w:color w:val="000000"/>
          <w:kern w:val="0"/>
          <w:sz w:val="19"/>
          <w:szCs w:val="19"/>
        </w:rPr>
        <w:t xml:space="preserve">Key words: </w:t>
      </w:r>
      <w:r w:rsidRPr="00730366">
        <w:rPr>
          <w:rFonts w:ascii="Times New Roman" w:eastAsia="方正小标宋_GBK" w:hAnsi="Times New Roman" w:cs="Times New Roman"/>
          <w:color w:val="000000"/>
          <w:kern w:val="0"/>
          <w:sz w:val="19"/>
          <w:szCs w:val="19"/>
        </w:rPr>
        <w:t>trauma; maxillofacial; cosmetic suture; ordinary debridement and suture; curative effect</w:t>
      </w:r>
    </w:p>
    <w:p w14:paraId="442981D9" w14:textId="77777777" w:rsidR="00F37CA4" w:rsidRPr="00730366" w:rsidRDefault="00F37CA4" w:rsidP="00730366"/>
    <w:sectPr w:rsidR="00F37CA4" w:rsidRPr="00730366" w:rsidSect="00C83165">
      <w:pgSz w:w="11906" w:h="16838"/>
      <w:pgMar w:top="1134" w:right="1134" w:bottom="113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D6F079" w14:textId="77777777" w:rsidR="00EE2A17" w:rsidRDefault="00EE2A17" w:rsidP="00D23F7F">
      <w:r>
        <w:separator/>
      </w:r>
    </w:p>
  </w:endnote>
  <w:endnote w:type="continuationSeparator" w:id="0">
    <w:p w14:paraId="6D2593DA" w14:textId="77777777" w:rsidR="00EE2A17" w:rsidRDefault="00EE2A17" w:rsidP="00D23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小标宋_GBK">
    <w:panose1 w:val="03000509000000000000"/>
    <w:charset w:val="86"/>
    <w:family w:val="script"/>
    <w:pitch w:val="fixed"/>
    <w:sig w:usb0="00000001" w:usb1="080E0000" w:usb2="00000010" w:usb3="00000000" w:csb0="00040000"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Didot HTF-B06-">
    <w:panose1 w:val="00000000000000000000"/>
    <w:charset w:val="00"/>
    <w:family w:val="modern"/>
    <w:notTrueType/>
    <w:pitch w:val="variable"/>
    <w:sig w:usb0="800000AF" w:usb1="50000048" w:usb2="00000000" w:usb3="00000000" w:csb0="00000001" w:csb1="00000000"/>
  </w:font>
  <w:font w:name="方正楷体_GBK">
    <w:panose1 w:val="03000509000000000000"/>
    <w:charset w:val="86"/>
    <w:family w:val="script"/>
    <w:pitch w:val="fixed"/>
    <w:sig w:usb0="00000001" w:usb1="080E0000" w:usb2="00000010" w:usb3="00000000" w:csb0="00040000" w:csb1="00000000"/>
  </w:font>
  <w:font w:name="MS Gothic">
    <w:altName w:val="ＭＳ ゴシック"/>
    <w:panose1 w:val="020B0609070205080204"/>
    <w:charset w:val="80"/>
    <w:family w:val="modern"/>
    <w:pitch w:val="fixed"/>
    <w:sig w:usb0="E00002FF" w:usb1="6AC7FDFB" w:usb2="08000012" w:usb3="00000000" w:csb0="000200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650227" w14:textId="77777777" w:rsidR="00EE2A17" w:rsidRDefault="00EE2A17" w:rsidP="00D23F7F">
      <w:r>
        <w:separator/>
      </w:r>
    </w:p>
  </w:footnote>
  <w:footnote w:type="continuationSeparator" w:id="0">
    <w:p w14:paraId="0CA6BA05" w14:textId="77777777" w:rsidR="00EE2A17" w:rsidRDefault="00EE2A17" w:rsidP="00D23F7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01E"/>
    <w:rsid w:val="00000793"/>
    <w:rsid w:val="00007A1F"/>
    <w:rsid w:val="0001518D"/>
    <w:rsid w:val="00021C6E"/>
    <w:rsid w:val="00031346"/>
    <w:rsid w:val="00036FB3"/>
    <w:rsid w:val="00040D5D"/>
    <w:rsid w:val="00046274"/>
    <w:rsid w:val="00053A3C"/>
    <w:rsid w:val="00073129"/>
    <w:rsid w:val="000A1693"/>
    <w:rsid w:val="000A2912"/>
    <w:rsid w:val="000A50FC"/>
    <w:rsid w:val="000C42BF"/>
    <w:rsid w:val="00122841"/>
    <w:rsid w:val="0013362D"/>
    <w:rsid w:val="0015046F"/>
    <w:rsid w:val="00167F9A"/>
    <w:rsid w:val="001A0B15"/>
    <w:rsid w:val="001A1019"/>
    <w:rsid w:val="001F7D5A"/>
    <w:rsid w:val="00263E1B"/>
    <w:rsid w:val="0028200B"/>
    <w:rsid w:val="0029201E"/>
    <w:rsid w:val="002A05AC"/>
    <w:rsid w:val="002B1803"/>
    <w:rsid w:val="002B3C2B"/>
    <w:rsid w:val="002E6956"/>
    <w:rsid w:val="00306E10"/>
    <w:rsid w:val="00323F2F"/>
    <w:rsid w:val="00327E6E"/>
    <w:rsid w:val="0034754B"/>
    <w:rsid w:val="003762AF"/>
    <w:rsid w:val="003A32F2"/>
    <w:rsid w:val="003B18A2"/>
    <w:rsid w:val="003B6359"/>
    <w:rsid w:val="003B6F32"/>
    <w:rsid w:val="003C025F"/>
    <w:rsid w:val="0040017D"/>
    <w:rsid w:val="00410567"/>
    <w:rsid w:val="00413C67"/>
    <w:rsid w:val="00475FEA"/>
    <w:rsid w:val="00484E70"/>
    <w:rsid w:val="004A2446"/>
    <w:rsid w:val="004A33B5"/>
    <w:rsid w:val="004A37F0"/>
    <w:rsid w:val="004A62F6"/>
    <w:rsid w:val="004B3559"/>
    <w:rsid w:val="004B633A"/>
    <w:rsid w:val="004C1FE6"/>
    <w:rsid w:val="004D67C0"/>
    <w:rsid w:val="004E484C"/>
    <w:rsid w:val="00506DAC"/>
    <w:rsid w:val="0052503D"/>
    <w:rsid w:val="00530A27"/>
    <w:rsid w:val="005469F8"/>
    <w:rsid w:val="0055108A"/>
    <w:rsid w:val="0056134D"/>
    <w:rsid w:val="0059693B"/>
    <w:rsid w:val="005C6447"/>
    <w:rsid w:val="005D305A"/>
    <w:rsid w:val="005D506B"/>
    <w:rsid w:val="006048C3"/>
    <w:rsid w:val="00611313"/>
    <w:rsid w:val="00625FE7"/>
    <w:rsid w:val="00643D28"/>
    <w:rsid w:val="00647A10"/>
    <w:rsid w:val="006564E5"/>
    <w:rsid w:val="0067171C"/>
    <w:rsid w:val="006725C1"/>
    <w:rsid w:val="00683D5C"/>
    <w:rsid w:val="00693645"/>
    <w:rsid w:val="006C275C"/>
    <w:rsid w:val="006C38F3"/>
    <w:rsid w:val="00730366"/>
    <w:rsid w:val="00745F53"/>
    <w:rsid w:val="00770B65"/>
    <w:rsid w:val="0077496E"/>
    <w:rsid w:val="007A01AA"/>
    <w:rsid w:val="007C196A"/>
    <w:rsid w:val="007C294F"/>
    <w:rsid w:val="007D05C2"/>
    <w:rsid w:val="007D3248"/>
    <w:rsid w:val="007E2D57"/>
    <w:rsid w:val="007E70D7"/>
    <w:rsid w:val="00822E2C"/>
    <w:rsid w:val="0083040C"/>
    <w:rsid w:val="0084040B"/>
    <w:rsid w:val="008573A9"/>
    <w:rsid w:val="00866941"/>
    <w:rsid w:val="00880E6C"/>
    <w:rsid w:val="008A6240"/>
    <w:rsid w:val="008D3F44"/>
    <w:rsid w:val="008E2730"/>
    <w:rsid w:val="009109D7"/>
    <w:rsid w:val="00931856"/>
    <w:rsid w:val="009850DB"/>
    <w:rsid w:val="009910A6"/>
    <w:rsid w:val="009A73EB"/>
    <w:rsid w:val="009C3D09"/>
    <w:rsid w:val="009E111D"/>
    <w:rsid w:val="009E4686"/>
    <w:rsid w:val="009F3495"/>
    <w:rsid w:val="009F7976"/>
    <w:rsid w:val="00A00D8E"/>
    <w:rsid w:val="00A12CD2"/>
    <w:rsid w:val="00A251AE"/>
    <w:rsid w:val="00A31D12"/>
    <w:rsid w:val="00A77B8E"/>
    <w:rsid w:val="00AD33AA"/>
    <w:rsid w:val="00AD4965"/>
    <w:rsid w:val="00AF463E"/>
    <w:rsid w:val="00B0348E"/>
    <w:rsid w:val="00B14DB5"/>
    <w:rsid w:val="00B26CD3"/>
    <w:rsid w:val="00B6639A"/>
    <w:rsid w:val="00B76C9A"/>
    <w:rsid w:val="00B80045"/>
    <w:rsid w:val="00B817FA"/>
    <w:rsid w:val="00BA1089"/>
    <w:rsid w:val="00BA18EC"/>
    <w:rsid w:val="00BA79FD"/>
    <w:rsid w:val="00BA7C01"/>
    <w:rsid w:val="00BD3EA9"/>
    <w:rsid w:val="00BE48B2"/>
    <w:rsid w:val="00C056E9"/>
    <w:rsid w:val="00C412BA"/>
    <w:rsid w:val="00C4673F"/>
    <w:rsid w:val="00C50D8F"/>
    <w:rsid w:val="00C533EF"/>
    <w:rsid w:val="00C716EC"/>
    <w:rsid w:val="00C76963"/>
    <w:rsid w:val="00C85D9D"/>
    <w:rsid w:val="00CA62A7"/>
    <w:rsid w:val="00CB3243"/>
    <w:rsid w:val="00CB6E1C"/>
    <w:rsid w:val="00CB7C9B"/>
    <w:rsid w:val="00CC0563"/>
    <w:rsid w:val="00CD1387"/>
    <w:rsid w:val="00CE2B3A"/>
    <w:rsid w:val="00CE52EF"/>
    <w:rsid w:val="00D030E8"/>
    <w:rsid w:val="00D16763"/>
    <w:rsid w:val="00D23F7F"/>
    <w:rsid w:val="00D377C3"/>
    <w:rsid w:val="00D52B29"/>
    <w:rsid w:val="00DA6E93"/>
    <w:rsid w:val="00DB59CA"/>
    <w:rsid w:val="00DF5338"/>
    <w:rsid w:val="00E11B69"/>
    <w:rsid w:val="00E14262"/>
    <w:rsid w:val="00EB3B2D"/>
    <w:rsid w:val="00EB44A0"/>
    <w:rsid w:val="00ED5DCC"/>
    <w:rsid w:val="00EE0A7F"/>
    <w:rsid w:val="00EE2797"/>
    <w:rsid w:val="00EE2922"/>
    <w:rsid w:val="00EE2A17"/>
    <w:rsid w:val="00EE5D1E"/>
    <w:rsid w:val="00EF5977"/>
    <w:rsid w:val="00F152CB"/>
    <w:rsid w:val="00F2111D"/>
    <w:rsid w:val="00F369D5"/>
    <w:rsid w:val="00F37CA4"/>
    <w:rsid w:val="00F42929"/>
    <w:rsid w:val="00F42FFC"/>
    <w:rsid w:val="00F603BF"/>
    <w:rsid w:val="00F63C76"/>
    <w:rsid w:val="00F72F18"/>
    <w:rsid w:val="00F74EF7"/>
    <w:rsid w:val="00F76725"/>
    <w:rsid w:val="00F95FBD"/>
    <w:rsid w:val="00FB58EA"/>
    <w:rsid w:val="00FD1CDC"/>
    <w:rsid w:val="00FD4782"/>
    <w:rsid w:val="00FE33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17D99"/>
  <w15:chartTrackingRefBased/>
  <w15:docId w15:val="{DD61D9C1-C0F9-453C-B062-FE57B3C37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中文正文"/>
    <w:basedOn w:val="a"/>
    <w:uiPriority w:val="99"/>
    <w:rsid w:val="00DF5338"/>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 w:type="paragraph" w:customStyle="1" w:styleId="a4">
    <w:name w:val="中文摘要"/>
    <w:basedOn w:val="a"/>
    <w:uiPriority w:val="99"/>
    <w:rsid w:val="00DF533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5">
    <w:name w:val="英文大标题"/>
    <w:basedOn w:val="a"/>
    <w:uiPriority w:val="99"/>
    <w:rsid w:val="00DF533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920883"/>
      <w:kern w:val="0"/>
      <w:sz w:val="24"/>
      <w:szCs w:val="24"/>
      <w:lang w:val="zh-CN"/>
    </w:rPr>
  </w:style>
  <w:style w:type="paragraph" w:customStyle="1" w:styleId="a6">
    <w:name w:val="英文作者名"/>
    <w:basedOn w:val="a"/>
    <w:uiPriority w:val="99"/>
    <w:rsid w:val="00DF533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7">
    <w:name w:val="英文括号地址"/>
    <w:basedOn w:val="a"/>
    <w:uiPriority w:val="99"/>
    <w:rsid w:val="00DF533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8">
    <w:name w:val="英文摘要"/>
    <w:basedOn w:val="a"/>
    <w:uiPriority w:val="99"/>
    <w:rsid w:val="00DF533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DF5338"/>
    <w:rPr>
      <w:rFonts w:ascii="黑体" w:eastAsia="黑体" w:cs="黑体"/>
      <w:sz w:val="18"/>
      <w:szCs w:val="18"/>
    </w:rPr>
  </w:style>
  <w:style w:type="character" w:customStyle="1" w:styleId="95">
    <w:name w:val="英文9.5号黑体"/>
    <w:uiPriority w:val="99"/>
    <w:rsid w:val="00DF5338"/>
    <w:rPr>
      <w:rFonts w:ascii="Didot HTF-B06-" w:hAnsi="Didot HTF-B06-" w:cs="Didot HTF-B06-"/>
      <w:b/>
      <w:bCs/>
      <w:sz w:val="19"/>
      <w:szCs w:val="19"/>
    </w:rPr>
  </w:style>
  <w:style w:type="paragraph" w:customStyle="1" w:styleId="a9">
    <w:name w:val="中文大标题"/>
    <w:basedOn w:val="a"/>
    <w:uiPriority w:val="99"/>
    <w:rsid w:val="00647A10"/>
    <w:pPr>
      <w:autoSpaceDE w:val="0"/>
      <w:autoSpaceDN w:val="0"/>
      <w:adjustRightInd w:val="0"/>
      <w:spacing w:line="400" w:lineRule="atLeast"/>
      <w:jc w:val="center"/>
      <w:textAlignment w:val="center"/>
    </w:pPr>
    <w:rPr>
      <w:rFonts w:ascii="方正小标宋_GBK" w:eastAsia="方正小标宋_GBK" w:cs="方正小标宋_GBK"/>
      <w:color w:val="920883"/>
      <w:kern w:val="0"/>
      <w:sz w:val="30"/>
      <w:szCs w:val="30"/>
      <w:lang w:val="zh-CN"/>
    </w:rPr>
  </w:style>
  <w:style w:type="paragraph" w:customStyle="1" w:styleId="aa">
    <w:name w:val="作者名中文"/>
    <w:basedOn w:val="a"/>
    <w:uiPriority w:val="99"/>
    <w:rsid w:val="00647A10"/>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b">
    <w:name w:val="中文括号地址"/>
    <w:basedOn w:val="a"/>
    <w:uiPriority w:val="99"/>
    <w:rsid w:val="00647A10"/>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styleId="ac">
    <w:name w:val="header"/>
    <w:basedOn w:val="a"/>
    <w:link w:val="ad"/>
    <w:uiPriority w:val="99"/>
    <w:unhideWhenUsed/>
    <w:rsid w:val="00D23F7F"/>
    <w:pPr>
      <w:pBdr>
        <w:bottom w:val="single" w:sz="6" w:space="1" w:color="auto"/>
      </w:pBdr>
      <w:tabs>
        <w:tab w:val="center" w:pos="4153"/>
        <w:tab w:val="right" w:pos="8306"/>
      </w:tabs>
      <w:snapToGrid w:val="0"/>
      <w:jc w:val="center"/>
    </w:pPr>
    <w:rPr>
      <w:sz w:val="18"/>
      <w:szCs w:val="18"/>
    </w:rPr>
  </w:style>
  <w:style w:type="character" w:customStyle="1" w:styleId="ad">
    <w:name w:val="页眉 字符"/>
    <w:basedOn w:val="a0"/>
    <w:link w:val="ac"/>
    <w:uiPriority w:val="99"/>
    <w:rsid w:val="00D23F7F"/>
    <w:rPr>
      <w:sz w:val="18"/>
      <w:szCs w:val="18"/>
    </w:rPr>
  </w:style>
  <w:style w:type="paragraph" w:styleId="ae">
    <w:name w:val="footer"/>
    <w:basedOn w:val="a"/>
    <w:link w:val="af"/>
    <w:uiPriority w:val="99"/>
    <w:unhideWhenUsed/>
    <w:rsid w:val="00D23F7F"/>
    <w:pPr>
      <w:tabs>
        <w:tab w:val="center" w:pos="4153"/>
        <w:tab w:val="right" w:pos="8306"/>
      </w:tabs>
      <w:snapToGrid w:val="0"/>
      <w:jc w:val="left"/>
    </w:pPr>
    <w:rPr>
      <w:sz w:val="18"/>
      <w:szCs w:val="18"/>
    </w:rPr>
  </w:style>
  <w:style w:type="character" w:customStyle="1" w:styleId="af">
    <w:name w:val="页脚 字符"/>
    <w:basedOn w:val="a0"/>
    <w:link w:val="ae"/>
    <w:uiPriority w:val="99"/>
    <w:rsid w:val="00D23F7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1587</TotalTime>
  <Pages>1</Pages>
  <Words>463</Words>
  <Characters>2644</Characters>
  <Application>Microsoft Office Word</Application>
  <DocSecurity>0</DocSecurity>
  <Lines>22</Lines>
  <Paragraphs>6</Paragraphs>
  <ScaleCrop>false</ScaleCrop>
  <Company/>
  <LinksUpToDate>false</LinksUpToDate>
  <CharactersWithSpaces>3101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166</cp:revision>
  <cp:lastPrinted>2022-05-31T02:26:00Z</cp:lastPrinted>
  <dcterms:created xsi:type="dcterms:W3CDTF">2022-03-07T01:53:00Z</dcterms:created>
  <dcterms:modified xsi:type="dcterms:W3CDTF">2022-05-31T03:57:00Z</dcterms:modified>
</cp:coreProperties>
</file>