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1D5" w:rsidRDefault="00D530BC" w:rsidP="00D530BC">
      <w:r>
        <w:t>鼻唇沟区联合</w:t>
      </w:r>
      <w:proofErr w:type="gramStart"/>
      <w:r>
        <w:t>鼻</w:t>
      </w:r>
      <w:proofErr w:type="gramEnd"/>
      <w:r>
        <w:t>基底区深层注射透明质酸的临床疗效观察</w:t>
      </w:r>
      <w:r>
        <w:t xml:space="preserve"> </w:t>
      </w:r>
    </w:p>
    <w:p w:rsidR="008061D5" w:rsidRDefault="00D530BC" w:rsidP="00D530BC">
      <w:proofErr w:type="gramStart"/>
      <w:r>
        <w:t>苗晓燕</w:t>
      </w:r>
      <w:proofErr w:type="gramEnd"/>
      <w:r>
        <w:t xml:space="preserve">1 </w:t>
      </w:r>
      <w:r>
        <w:t>，郑</w:t>
      </w:r>
      <w:r>
        <w:t xml:space="preserve"> </w:t>
      </w:r>
      <w:r>
        <w:t>杰</w:t>
      </w:r>
      <w:r>
        <w:t xml:space="preserve">2 </w:t>
      </w:r>
      <w:r>
        <w:t>，</w:t>
      </w:r>
      <w:proofErr w:type="gramStart"/>
      <w:r>
        <w:t>豆舒乾</w:t>
      </w:r>
      <w:proofErr w:type="gramEnd"/>
      <w:r>
        <w:t>1</w:t>
      </w:r>
      <w:r>
        <w:t>，</w:t>
      </w:r>
      <w:r>
        <w:t>2</w:t>
      </w:r>
      <w:r>
        <w:t>，邓正涛</w:t>
      </w:r>
      <w:r>
        <w:t xml:space="preserve">2 </w:t>
      </w:r>
      <w:r>
        <w:t>，张</w:t>
      </w:r>
      <w:r>
        <w:t xml:space="preserve"> </w:t>
      </w:r>
      <w:r>
        <w:t>开</w:t>
      </w:r>
      <w:r>
        <w:t xml:space="preserve">3 </w:t>
      </w:r>
      <w:r>
        <w:t>，苗国英</w:t>
      </w:r>
      <w:r>
        <w:t xml:space="preserve">4 </w:t>
      </w:r>
    </w:p>
    <w:p w:rsidR="008061D5" w:rsidRDefault="00D530BC" w:rsidP="008061D5">
      <w:r>
        <w:t>河北工程大学附属医院整形外科</w:t>
      </w:r>
      <w:r>
        <w:t xml:space="preserve"> </w:t>
      </w:r>
      <w:r>
        <w:t>河北</w:t>
      </w:r>
      <w:r>
        <w:t xml:space="preserve"> </w:t>
      </w:r>
      <w:r>
        <w:t>邯郸</w:t>
      </w:r>
      <w:r>
        <w:t xml:space="preserve"> 056000</w:t>
      </w:r>
      <w:r>
        <w:t>；</w:t>
      </w:r>
      <w:r>
        <w:t>2.</w:t>
      </w:r>
      <w:r>
        <w:t>河北工程大学临床医学院</w:t>
      </w:r>
      <w:r>
        <w:t xml:space="preserve"> </w:t>
      </w:r>
      <w:r>
        <w:t>河北</w:t>
      </w:r>
      <w:r>
        <w:t xml:space="preserve"> </w:t>
      </w:r>
      <w:r>
        <w:t>邯郸</w:t>
      </w:r>
      <w:r>
        <w:t xml:space="preserve"> 056000</w:t>
      </w:r>
      <w:r>
        <w:t>；</w:t>
      </w:r>
      <w:r>
        <w:t>3.</w:t>
      </w:r>
      <w:r>
        <w:t>邯郸市中心医院</w:t>
      </w:r>
      <w:r>
        <w:t xml:space="preserve"> </w:t>
      </w:r>
      <w:r>
        <w:t>骨科</w:t>
      </w:r>
      <w:r>
        <w:t xml:space="preserve"> </w:t>
      </w:r>
      <w:r>
        <w:t>河北</w:t>
      </w:r>
      <w:r>
        <w:t xml:space="preserve"> </w:t>
      </w:r>
      <w:r>
        <w:t>邯郸</w:t>
      </w:r>
      <w:r>
        <w:t xml:space="preserve"> 056000</w:t>
      </w:r>
      <w:r>
        <w:t>；</w:t>
      </w:r>
      <w:r>
        <w:t>4.</w:t>
      </w:r>
      <w:r>
        <w:t>河北工程大学附属医院整形外科皮肤科</w:t>
      </w:r>
      <w:r>
        <w:t xml:space="preserve"> </w:t>
      </w:r>
      <w:r>
        <w:t>河北</w:t>
      </w:r>
      <w:r>
        <w:t xml:space="preserve"> </w:t>
      </w:r>
      <w:r>
        <w:t>邯郸</w:t>
      </w:r>
      <w:r>
        <w:t xml:space="preserve"> 056000</w:t>
      </w:r>
      <w:r>
        <w:t>）</w:t>
      </w:r>
      <w:r>
        <w:t xml:space="preserve"> </w:t>
      </w:r>
    </w:p>
    <w:p w:rsidR="008061D5" w:rsidRDefault="00D530BC" w:rsidP="008061D5">
      <w:r>
        <w:t>[</w:t>
      </w:r>
      <w:r>
        <w:t>摘要</w:t>
      </w:r>
      <w:r>
        <w:t>]</w:t>
      </w:r>
      <w:r>
        <w:t>目的：对比单纯沿鼻唇沟区注射透明质酸与鼻唇沟区联合</w:t>
      </w:r>
      <w:proofErr w:type="gramStart"/>
      <w:r>
        <w:t>鼻</w:t>
      </w:r>
      <w:proofErr w:type="gramEnd"/>
      <w:r>
        <w:t>基底区深层注射透明质酸的临床疗效。方法：选取河北工</w:t>
      </w:r>
      <w:r>
        <w:t xml:space="preserve"> </w:t>
      </w:r>
      <w:proofErr w:type="gramStart"/>
      <w:r>
        <w:t>程大学</w:t>
      </w:r>
      <w:proofErr w:type="gramEnd"/>
      <w:r>
        <w:t>附属医院整形外科</w:t>
      </w:r>
      <w:r>
        <w:t>2018</w:t>
      </w:r>
      <w:r>
        <w:t>年</w:t>
      </w:r>
      <w:r>
        <w:t>1</w:t>
      </w:r>
      <w:r>
        <w:t>月</w:t>
      </w:r>
      <w:r>
        <w:t>-2020</w:t>
      </w:r>
      <w:r>
        <w:t>年</w:t>
      </w:r>
      <w:r>
        <w:t>8</w:t>
      </w:r>
      <w:r>
        <w:t>月收治的</w:t>
      </w:r>
      <w:r>
        <w:t>36</w:t>
      </w:r>
      <w:r>
        <w:t>例透明质酸填充鼻唇沟区的就医者，对照组选用单纯沿鼻唇</w:t>
      </w:r>
      <w:proofErr w:type="gramStart"/>
      <w:r>
        <w:t>沟区注</w:t>
      </w:r>
      <w:proofErr w:type="gramEnd"/>
      <w:r>
        <w:t xml:space="preserve"> </w:t>
      </w:r>
      <w:r>
        <w:t>射填充（</w:t>
      </w:r>
      <w:r>
        <w:t>n=18</w:t>
      </w:r>
      <w:r>
        <w:t>），实验组选用鼻唇沟区联合</w:t>
      </w:r>
      <w:proofErr w:type="gramStart"/>
      <w:r>
        <w:t>鼻</w:t>
      </w:r>
      <w:proofErr w:type="gramEnd"/>
      <w:r>
        <w:t>基底区注射填充（</w:t>
      </w:r>
      <w:r>
        <w:t>n=18</w:t>
      </w:r>
      <w:r>
        <w:t>），注射后随访</w:t>
      </w:r>
      <w:r>
        <w:t>3</w:t>
      </w:r>
      <w:r>
        <w:t>～</w:t>
      </w:r>
      <w:r>
        <w:t>18</w:t>
      </w:r>
      <w:r>
        <w:t>个月观察其疗效、持续时间及术</w:t>
      </w:r>
      <w:r>
        <w:t xml:space="preserve"> </w:t>
      </w:r>
      <w:r>
        <w:t>后并发症。结果：实验组的满意度为</w:t>
      </w:r>
      <w:r>
        <w:t>94.5%</w:t>
      </w:r>
      <w:r>
        <w:t>，对照组的满意率为</w:t>
      </w:r>
      <w:r>
        <w:t>72.2%</w:t>
      </w:r>
      <w:r>
        <w:t>，组间比较差异有统计学意义（</w:t>
      </w:r>
      <w:r>
        <w:t>P</w:t>
      </w:r>
      <w:r>
        <w:t>＜</w:t>
      </w:r>
      <w:r>
        <w:t>0.05</w:t>
      </w:r>
      <w:r>
        <w:t>）。实验组的</w:t>
      </w:r>
      <w:r>
        <w:t xml:space="preserve"> </w:t>
      </w:r>
      <w:r>
        <w:t>效果维持时间为</w:t>
      </w:r>
      <w:r>
        <w:t>7.0</w:t>
      </w:r>
      <w:r>
        <w:t>个月，对照组的效果维持时间</w:t>
      </w:r>
      <w:r>
        <w:t>4.5</w:t>
      </w:r>
      <w:r>
        <w:t>个月，组间比较差异有统计学意义（</w:t>
      </w:r>
      <w:r>
        <w:t>P</w:t>
      </w:r>
      <w:r>
        <w:t>＜</w:t>
      </w:r>
      <w:r>
        <w:t>0.05</w:t>
      </w:r>
      <w:r>
        <w:t>）。实验组的并发症发生</w:t>
      </w:r>
      <w:r>
        <w:t xml:space="preserve"> </w:t>
      </w:r>
      <w:r>
        <w:t>率为</w:t>
      </w:r>
      <w:r>
        <w:t>11.0%</w:t>
      </w:r>
      <w:r>
        <w:t>，对照组的并发症发生率为</w:t>
      </w:r>
      <w:r>
        <w:t>5.5%</w:t>
      </w:r>
      <w:r>
        <w:t>，组间比较差异无统计学意义（</w:t>
      </w:r>
      <w:r>
        <w:t>P</w:t>
      </w:r>
      <w:r>
        <w:t>＞</w:t>
      </w:r>
      <w:r>
        <w:t>0.05</w:t>
      </w:r>
      <w:r>
        <w:t>）。结论：鼻唇沟区联合</w:t>
      </w:r>
      <w:proofErr w:type="gramStart"/>
      <w:r>
        <w:t>鼻</w:t>
      </w:r>
      <w:proofErr w:type="gramEnd"/>
      <w:r>
        <w:t>基底区的填充</w:t>
      </w:r>
      <w:r>
        <w:t xml:space="preserve"> </w:t>
      </w:r>
      <w:r>
        <w:t>在不增加并发症发生率的情况下，改善鼻唇沟的效果优于单纯沿鼻唇沟区的注射且效果维持时间更长，就医者满意度更高。</w:t>
      </w:r>
      <w:r>
        <w:t xml:space="preserve"> </w:t>
      </w:r>
    </w:p>
    <w:p w:rsidR="008061D5" w:rsidRDefault="008061D5" w:rsidP="008061D5">
      <w:pPr>
        <w:rPr>
          <w:rFonts w:hint="eastAsia"/>
        </w:rPr>
      </w:pPr>
    </w:p>
    <w:p w:rsidR="008061D5" w:rsidRDefault="00D530BC" w:rsidP="00D530BC">
      <w:r>
        <w:t>[</w:t>
      </w:r>
      <w:r>
        <w:t>关键词</w:t>
      </w:r>
      <w:r>
        <w:t>]</w:t>
      </w:r>
      <w:r>
        <w:t>透明质酸；鼻唇沟；</w:t>
      </w:r>
      <w:proofErr w:type="gramStart"/>
      <w:r>
        <w:t>鼻</w:t>
      </w:r>
      <w:proofErr w:type="gramEnd"/>
      <w:r>
        <w:t>基底区；临床疗效；满意度</w:t>
      </w:r>
      <w:r>
        <w:t xml:space="preserve"> </w:t>
      </w:r>
    </w:p>
    <w:p w:rsidR="008061D5" w:rsidRDefault="00D530BC" w:rsidP="00D530BC">
      <w:r>
        <w:t>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2022</w:t>
      </w:r>
      <w:r>
        <w:t>）</w:t>
      </w:r>
      <w:r>
        <w:t xml:space="preserve">06-0036-04 </w:t>
      </w:r>
    </w:p>
    <w:p w:rsidR="008061D5" w:rsidRDefault="008061D5" w:rsidP="00D530BC">
      <w:pPr>
        <w:rPr>
          <w:rFonts w:hint="eastAsia"/>
        </w:rPr>
      </w:pPr>
    </w:p>
    <w:p w:rsidR="008061D5" w:rsidRDefault="00D530BC" w:rsidP="00D530BC">
      <w:r>
        <w:t xml:space="preserve">Observation of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Deep Injection of Hyaluronic Acid in the Nasolabial Sulcus Combined with the Nasal Base Area MIAO Xiaoyan1 ,ZHENG Jie2 ,DOU Shuqian1,2,DENG Zhengtao2 ,ZHANG Kai3 ,MIAO Guoying4 (1.Department of Plastic </w:t>
      </w:r>
      <w:proofErr w:type="spellStart"/>
      <w:r>
        <w:t>Surgery,Affi</w:t>
      </w:r>
      <w:proofErr w:type="spellEnd"/>
      <w:r>
        <w:t xml:space="preserve"> </w:t>
      </w:r>
      <w:proofErr w:type="spellStart"/>
      <w:r>
        <w:t>liated</w:t>
      </w:r>
      <w:proofErr w:type="spellEnd"/>
      <w:r>
        <w:t xml:space="preserve"> Hospital of Hebei University of </w:t>
      </w:r>
      <w:proofErr w:type="spellStart"/>
      <w:r>
        <w:t>Engineering,Handan</w:t>
      </w:r>
      <w:proofErr w:type="spellEnd"/>
      <w:r>
        <w:t xml:space="preserve"> 056000,Hebei,China; 2.School of Clinical </w:t>
      </w:r>
      <w:proofErr w:type="spellStart"/>
      <w:r>
        <w:t>Medicine,Hebei</w:t>
      </w:r>
      <w:proofErr w:type="spellEnd"/>
      <w:r>
        <w:t xml:space="preserve"> University of </w:t>
      </w:r>
      <w:proofErr w:type="spellStart"/>
      <w:r>
        <w:t>Engineering,Handan</w:t>
      </w:r>
      <w:proofErr w:type="spellEnd"/>
      <w:r>
        <w:t xml:space="preserve"> 056000,Hebei,China;3.Department of </w:t>
      </w:r>
      <w:proofErr w:type="spellStart"/>
      <w:r>
        <w:t>Orthopaedics</w:t>
      </w:r>
      <w:proofErr w:type="spellEnd"/>
      <w:r>
        <w:t xml:space="preserve">, Handan Central </w:t>
      </w:r>
      <w:proofErr w:type="spellStart"/>
      <w:r>
        <w:t>Hospital,Handan</w:t>
      </w:r>
      <w:proofErr w:type="spellEnd"/>
      <w:r>
        <w:t xml:space="preserve"> 056000,Hebei,China;4.Department of </w:t>
      </w:r>
      <w:proofErr w:type="spellStart"/>
      <w:r>
        <w:t>Dermatology,Affi</w:t>
      </w:r>
      <w:proofErr w:type="spellEnd"/>
      <w:r>
        <w:t xml:space="preserve"> </w:t>
      </w:r>
      <w:proofErr w:type="spellStart"/>
      <w:r>
        <w:t>liated</w:t>
      </w:r>
      <w:proofErr w:type="spellEnd"/>
      <w:r>
        <w:t xml:space="preserve"> Hospital of Hebei University of </w:t>
      </w:r>
      <w:proofErr w:type="spellStart"/>
      <w:r>
        <w:t>Engineering,Handan</w:t>
      </w:r>
      <w:proofErr w:type="spellEnd"/>
      <w:r>
        <w:t xml:space="preserve"> 056000,Hebei,China) Abstract: Objective To explore the clinical eff </w:t>
      </w:r>
      <w:proofErr w:type="spellStart"/>
      <w:r>
        <w:t>ect</w:t>
      </w:r>
      <w:proofErr w:type="spellEnd"/>
      <w:r>
        <w:t xml:space="preserve"> of simple injection of hyaluronic acid along nasolabial sulcus and nasolabial sulcus combined with deep injection of hyaluronic acid in nasal basal area. Methods 36 patients with nasolabial sulcus</w:t>
      </w:r>
      <w:r>
        <w:t xml:space="preserve"> </w:t>
      </w:r>
      <w:r>
        <w:t xml:space="preserve">fi </w:t>
      </w:r>
      <w:proofErr w:type="spellStart"/>
      <w:r>
        <w:t>lled</w:t>
      </w:r>
      <w:proofErr w:type="spellEnd"/>
      <w:r>
        <w:t xml:space="preserve"> with hyaluronic acid were selected from the Department of plastic surgery, </w:t>
      </w:r>
      <w:proofErr w:type="spellStart"/>
      <w:r>
        <w:t>Affi</w:t>
      </w:r>
      <w:proofErr w:type="spellEnd"/>
      <w:r>
        <w:t xml:space="preserve"> </w:t>
      </w:r>
      <w:proofErr w:type="spellStart"/>
      <w:r>
        <w:t>liated</w:t>
      </w:r>
      <w:proofErr w:type="spellEnd"/>
      <w:r>
        <w:t xml:space="preserve"> Hospital of Hebei University of engineering from January 2018 to August 2020.The control group was injected along the nasolabial sulcus (n=18), and the experimental group was injected in the nasolabial sulcus combined with the nasal basal region (n=18</w:t>
      </w:r>
      <w:proofErr w:type="gramStart"/>
      <w:r>
        <w:t>).The</w:t>
      </w:r>
      <w:proofErr w:type="gramEnd"/>
      <w:r>
        <w:t xml:space="preserve">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, duration and postoperative complications were observed after 3-18 months of follow-up. Results the satisfactory rate was 94.5% in the experimental group and 72.2% in the control group. There was a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between the two groups (P</w:t>
      </w:r>
      <w:r>
        <w:t>＜</w:t>
      </w:r>
      <w:r>
        <w:t xml:space="preserve">0.05). The maintenance time of the experimental group was 7.0 months, and that of the control group was 4.5 months. There was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between the two groups (P</w:t>
      </w:r>
      <w:r>
        <w:t>＜</w:t>
      </w:r>
      <w:r>
        <w:t xml:space="preserve">0.05). The incidence of complications was 11.0% in the experimental group and 5.5% in the control group. There was no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between the two groups (P</w:t>
      </w:r>
      <w:r>
        <w:t>＞</w:t>
      </w:r>
      <w:r>
        <w:t xml:space="preserve">0.05). Conclusion The eff </w:t>
      </w:r>
      <w:proofErr w:type="spellStart"/>
      <w:r>
        <w:t>ect</w:t>
      </w:r>
      <w:proofErr w:type="spellEnd"/>
      <w:r>
        <w:t xml:space="preserve"> of nasolabial sulcus area combined with nasal base area fi </w:t>
      </w:r>
      <w:proofErr w:type="spellStart"/>
      <w:r>
        <w:t>lling</w:t>
      </w:r>
      <w:proofErr w:type="spellEnd"/>
      <w:r>
        <w:t xml:space="preserve"> is better than injection along nasolabial sulcus area alone without increasing the incidence of complications, and the maintenance time is longer. </w:t>
      </w:r>
    </w:p>
    <w:p w:rsidR="008061D5" w:rsidRDefault="008061D5" w:rsidP="00D530BC"/>
    <w:p w:rsidR="001E4621" w:rsidRPr="00D530BC" w:rsidRDefault="00D530BC" w:rsidP="00D530BC">
      <w:bookmarkStart w:id="0" w:name="_GoBack"/>
      <w:bookmarkEnd w:id="0"/>
      <w:r>
        <w:t xml:space="preserve">Key words: hyaluronan; nasolabial groove; nasal basal area;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>; satisfaction</w:t>
      </w:r>
    </w:p>
    <w:sectPr w:rsidR="001E4621" w:rsidRPr="00D530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B46B4A"/>
    <w:multiLevelType w:val="hybridMultilevel"/>
    <w:tmpl w:val="E8384E9C"/>
    <w:lvl w:ilvl="0" w:tplc="E81292F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825"/>
    <w:rsid w:val="001E4621"/>
    <w:rsid w:val="003906F0"/>
    <w:rsid w:val="00414CCC"/>
    <w:rsid w:val="008061D5"/>
    <w:rsid w:val="0091183A"/>
    <w:rsid w:val="009B6ABE"/>
    <w:rsid w:val="00A4287F"/>
    <w:rsid w:val="00C22FA9"/>
    <w:rsid w:val="00D530BC"/>
    <w:rsid w:val="00DA496D"/>
    <w:rsid w:val="00DF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EB650"/>
  <w15:chartTrackingRefBased/>
  <w15:docId w15:val="{6A4873DB-8E69-479A-95C4-BD95EE982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1825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1D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9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单 单眼皮</dc:creator>
  <cp:keywords/>
  <dc:description/>
  <cp:lastModifiedBy>单 单眼皮</cp:lastModifiedBy>
  <cp:revision>15</cp:revision>
  <dcterms:created xsi:type="dcterms:W3CDTF">2022-06-28T05:01:00Z</dcterms:created>
  <dcterms:modified xsi:type="dcterms:W3CDTF">2022-06-28T09:27:00Z</dcterms:modified>
</cp:coreProperties>
</file>