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833167" w14:textId="77777777" w:rsidR="00106921" w:rsidRDefault="00106921" w:rsidP="00106921">
      <w:r>
        <w:rPr>
          <w:rFonts w:hint="eastAsia"/>
        </w:rPr>
        <w:t>自体肋软骨移植在矫治唇裂术后继发鼻畸形中的应用</w:t>
      </w:r>
    </w:p>
    <w:p w14:paraId="429390CD" w14:textId="77777777" w:rsidR="00465AEF" w:rsidRPr="00106921" w:rsidRDefault="00465AEF" w:rsidP="00465AEF">
      <w:r>
        <w:t>吴一民</w:t>
      </w:r>
      <w:r w:rsidRPr="00465AEF">
        <w:rPr>
          <w:vertAlign w:val="superscript"/>
        </w:rPr>
        <w:t>1</w:t>
      </w:r>
      <w:r>
        <w:t xml:space="preserve"> ，张 磊</w:t>
      </w:r>
      <w:r w:rsidRPr="00465AEF">
        <w:rPr>
          <w:vertAlign w:val="superscript"/>
        </w:rPr>
        <w:t>1,2</w:t>
      </w:r>
      <w:r>
        <w:t>，周航宇</w:t>
      </w:r>
      <w:r w:rsidRPr="00465AEF">
        <w:rPr>
          <w:vertAlign w:val="superscript"/>
        </w:rPr>
        <w:t>1,2</w:t>
      </w:r>
      <w:r>
        <w:t>，夏德林</w:t>
      </w:r>
      <w:r w:rsidRPr="00465AEF">
        <w:rPr>
          <w:vertAlign w:val="superscript"/>
        </w:rPr>
        <w:t>1,2,3</w:t>
      </w:r>
    </w:p>
    <w:p w14:paraId="6B863B91" w14:textId="3226F1E6" w:rsidR="00106921" w:rsidRDefault="00106921" w:rsidP="00106921">
      <w:r>
        <w:rPr>
          <w:rFonts w:hint="eastAsia"/>
        </w:rPr>
        <w:t>（</w:t>
      </w:r>
      <w:r>
        <w:t>1.西南医科大学附属口腔医院口腔颌面外科 四川 泸州 646000；2.西南医科大学附属医院口腔颌面外科 四川 泸州 646000；3.西南医科大学整形外科国家临床重点专科 四川 泸州 646000）</w:t>
      </w:r>
    </w:p>
    <w:p w14:paraId="17A82B01" w14:textId="77777777" w:rsidR="00106921" w:rsidRDefault="00106921" w:rsidP="00106921">
      <w:r>
        <w:t>[摘要]目的：探讨自体肋软骨结构性支撑移植在唇裂术后继发鼻畸形矫治中的应用。方法：2019年4月-2020年6月对6例唇裂</w:t>
      </w:r>
    </w:p>
    <w:p w14:paraId="29868C9F" w14:textId="77777777" w:rsidR="00106921" w:rsidRDefault="00106921" w:rsidP="00106921">
      <w:r>
        <w:rPr>
          <w:rFonts w:hint="eastAsia"/>
        </w:rPr>
        <w:t>术后继发鼻畸形患者使用自体肋软骨移植矫治鼻畸形，通过术前，术后照片对比进行效果评价。结果：</w:t>
      </w:r>
      <w:r>
        <w:t>6例患者，随访时间</w:t>
      </w:r>
    </w:p>
    <w:p w14:paraId="29CD7FA3" w14:textId="77777777" w:rsidR="00106921" w:rsidRDefault="00106921" w:rsidP="00106921">
      <w:r>
        <w:t>3～12个月，术后均取得了良好的鼻形态，无感染、排异和变形等并发症。结论：自体肋软骨为唇裂术后继发鼻畸形的矫治</w:t>
      </w:r>
    </w:p>
    <w:p w14:paraId="4BA65BD1" w14:textId="77777777" w:rsidR="00106921" w:rsidRDefault="00106921" w:rsidP="00106921">
      <w:r>
        <w:rPr>
          <w:rFonts w:hint="eastAsia"/>
        </w:rPr>
        <w:t>提供了充足的软骨支架来源，支撑力量强，术后效果稳定，在矫正严重鼻畸形能取得良好的效果。</w:t>
      </w:r>
    </w:p>
    <w:p w14:paraId="481D4554" w14:textId="77777777" w:rsidR="00106921" w:rsidRDefault="00106921" w:rsidP="00106921">
      <w:r>
        <w:t>[关键词]自体肋软骨；鼻畸形；唇裂；唇裂术后继发畸形；整复；鼻整形术</w:t>
      </w:r>
    </w:p>
    <w:p w14:paraId="25F990A4" w14:textId="77777777" w:rsidR="00106921" w:rsidRDefault="00106921" w:rsidP="00106921">
      <w:r>
        <w:t>[中图分类号]R622 [文献标志码]A [文章编号]1008-6455（2022）08-0071-03</w:t>
      </w:r>
    </w:p>
    <w:p w14:paraId="722EB758" w14:textId="77777777" w:rsidR="00106921" w:rsidRDefault="00106921" w:rsidP="00106921">
      <w:r>
        <w:t xml:space="preserve">Clinical Application of Correction of Secondary Cleft-lip Nasal Deformity Using </w:t>
      </w:r>
    </w:p>
    <w:p w14:paraId="053CAE06" w14:textId="77777777" w:rsidR="00106921" w:rsidRDefault="00106921" w:rsidP="00106921">
      <w:r>
        <w:t>Autologous Costal Cartilage Grafts</w:t>
      </w:r>
    </w:p>
    <w:p w14:paraId="27AF5157" w14:textId="77777777" w:rsidR="00465AEF" w:rsidRPr="00106921" w:rsidRDefault="00465AEF" w:rsidP="00465AEF">
      <w:r>
        <w:t>WU Yimin</w:t>
      </w:r>
      <w:r w:rsidRPr="00465AEF">
        <w:rPr>
          <w:vertAlign w:val="superscript"/>
        </w:rPr>
        <w:t>1</w:t>
      </w:r>
      <w:r>
        <w:t xml:space="preserve"> ,ZHANG Lei</w:t>
      </w:r>
      <w:r w:rsidRPr="00465AEF">
        <w:rPr>
          <w:vertAlign w:val="superscript"/>
        </w:rPr>
        <w:t>1,2</w:t>
      </w:r>
      <w:r>
        <w:t>,ZHOU Hangyu</w:t>
      </w:r>
      <w:r w:rsidRPr="00465AEF">
        <w:rPr>
          <w:vertAlign w:val="superscript"/>
        </w:rPr>
        <w:t>1,2</w:t>
      </w:r>
      <w:r>
        <w:t>,XIA Delin</w:t>
      </w:r>
      <w:r w:rsidRPr="00465AEF">
        <w:rPr>
          <w:vertAlign w:val="superscript"/>
        </w:rPr>
        <w:t>1,2,3</w:t>
      </w:r>
    </w:p>
    <w:p w14:paraId="66F5450E" w14:textId="77777777" w:rsidR="00106921" w:rsidRDefault="00106921" w:rsidP="00106921">
      <w:r>
        <w:t xml:space="preserve">(1.Department of Oral and Maxillofacial Surgery,the Affi liated Stomatological Hospital of Southwest Medical University, </w:t>
      </w:r>
    </w:p>
    <w:p w14:paraId="6A6709D8" w14:textId="77777777" w:rsidR="00106921" w:rsidRDefault="00106921" w:rsidP="00106921">
      <w:r>
        <w:t xml:space="preserve">Luzhou 646000,Sichuan,China; 2.Department of Oral and Maxillofacial Surgery,the Affi liated Hospital of Southwest Medical </w:t>
      </w:r>
    </w:p>
    <w:p w14:paraId="0DF1828E" w14:textId="77777777" w:rsidR="00106921" w:rsidRDefault="00106921" w:rsidP="00106921">
      <w:r>
        <w:t xml:space="preserve">University,Luzhou 646000,Sichuan,China; 3.Department of Plastic Surgery,Southwest Medical University,Luzhou 646000, </w:t>
      </w:r>
    </w:p>
    <w:p w14:paraId="052A4852" w14:textId="77777777" w:rsidR="00106921" w:rsidRDefault="00106921" w:rsidP="00106921">
      <w:r>
        <w:t>Sichuan,China)</w:t>
      </w:r>
    </w:p>
    <w:p w14:paraId="4225373F" w14:textId="77777777" w:rsidR="00106921" w:rsidRDefault="00106921" w:rsidP="00106921">
      <w:r>
        <w:t xml:space="preserve">Abstract: Objective To explore the application of autologous costal cartilage structural transplantation in the correction of nasal </w:t>
      </w:r>
    </w:p>
    <w:p w14:paraId="28C55457" w14:textId="77777777" w:rsidR="00106921" w:rsidRDefault="00106921" w:rsidP="00106921">
      <w:r>
        <w:t xml:space="preserve">deformity secondary to cleft lip. Methods From April 2019 to June 2020, 6 patients with secondary rhinoplasty after cleft lip </w:t>
      </w:r>
    </w:p>
    <w:p w14:paraId="35414906" w14:textId="7E124668" w:rsidR="00106921" w:rsidRDefault="00106921" w:rsidP="00106921">
      <w:r>
        <w:t xml:space="preserve">surgery were treated with autogenous costal cartilage transplantation. The </w:t>
      </w:r>
      <w:r>
        <w:t>effect</w:t>
      </w:r>
      <w:r>
        <w:t xml:space="preserve"> was evaluated by comparing the photos before </w:t>
      </w:r>
    </w:p>
    <w:p w14:paraId="249B4698" w14:textId="77777777" w:rsidR="00106921" w:rsidRDefault="00106921" w:rsidP="00106921">
      <w:r>
        <w:t xml:space="preserve">and after operation Results All the 6 patients were followed up for 3 months to 12 months, and good nasal morphology was </w:t>
      </w:r>
    </w:p>
    <w:p w14:paraId="73EFFFC5" w14:textId="77777777" w:rsidR="00106921" w:rsidRDefault="00106921" w:rsidP="00106921">
      <w:r>
        <w:t xml:space="preserve">obtained without infection, rejection, deformation and other complications. Conclusion Autogenous costal cartilage provides </w:t>
      </w:r>
    </w:p>
    <w:p w14:paraId="59341E81" w14:textId="1E23FFDD" w:rsidR="00106921" w:rsidRDefault="00106921" w:rsidP="00106921">
      <w:r>
        <w:t xml:space="preserve">sufficient cartilage support for the correction of secondary rhinoplasty after cleft lip surgery, which has strong support strength </w:t>
      </w:r>
    </w:p>
    <w:p w14:paraId="3F83111B" w14:textId="4A043FF0" w:rsidR="00106921" w:rsidRDefault="00106921" w:rsidP="00106921">
      <w:r>
        <w:t xml:space="preserve">and stable </w:t>
      </w:r>
      <w:r>
        <w:t>effect</w:t>
      </w:r>
      <w:r>
        <w:t xml:space="preserve"> after operation. It can achieve good results in the correction of severe rhinoplasty.</w:t>
      </w:r>
    </w:p>
    <w:p w14:paraId="06BE8DEC" w14:textId="510AE35C" w:rsidR="00D6444F" w:rsidRDefault="00106921" w:rsidP="00106921">
      <w:r>
        <w:t>Key words: autologous costal cartilage; nasal deformity; cleft lip; deformities secondary to cleft lip surgery; repair; rhinoplasty</w:t>
      </w:r>
    </w:p>
    <w:p w14:paraId="29C11E4F" w14:textId="1B1ACDD6" w:rsidR="00465AEF" w:rsidRPr="00106921" w:rsidRDefault="00465AEF" w:rsidP="00106921"/>
    <w:sectPr w:rsidR="00465AEF" w:rsidRPr="0010692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1E51"/>
    <w:rsid w:val="000C1E51"/>
    <w:rsid w:val="00106921"/>
    <w:rsid w:val="00465AEF"/>
    <w:rsid w:val="00616762"/>
    <w:rsid w:val="00A712D0"/>
    <w:rsid w:val="00D644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0531B"/>
  <w15:chartTrackingRefBased/>
  <w15:docId w15:val="{7EFB144C-3DAC-4458-A3A4-0554BFE5B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Pages>
  <Words>300</Words>
  <Characters>1712</Characters>
  <Application>Microsoft Office Word</Application>
  <DocSecurity>0</DocSecurity>
  <Lines>14</Lines>
  <Paragraphs>4</Paragraphs>
  <ScaleCrop>false</ScaleCrop>
  <Company/>
  <LinksUpToDate>false</LinksUpToDate>
  <CharactersWithSpaces>2008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单 单眼皮</dc:creator>
  <cp:keywords/>
  <dc:description/>
  <cp:lastModifiedBy>单 单眼皮</cp:lastModifiedBy>
  <cp:revision>5</cp:revision>
  <dcterms:created xsi:type="dcterms:W3CDTF">2022-08-23T01:47:00Z</dcterms:created>
  <dcterms:modified xsi:type="dcterms:W3CDTF">2022-08-23T02:17:00Z</dcterms:modified>
</cp:coreProperties>
</file>