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88F15" w14:textId="77777777" w:rsidR="00C37116" w:rsidRDefault="00C37116" w:rsidP="00C37116">
      <w:r>
        <w:t>上中切牙切</w:t>
      </w:r>
      <w:r>
        <w:t>1/3</w:t>
      </w:r>
      <w:proofErr w:type="gramStart"/>
      <w:r>
        <w:t>斜折两种</w:t>
      </w:r>
      <w:proofErr w:type="gramEnd"/>
      <w:r>
        <w:t>修复方式的动态载荷有限元分析</w:t>
      </w:r>
      <w:r>
        <w:t xml:space="preserve"> </w:t>
      </w:r>
    </w:p>
    <w:p w14:paraId="3FF005E5" w14:textId="77777777" w:rsidR="00C37116" w:rsidRDefault="00C37116" w:rsidP="00C37116"/>
    <w:p w14:paraId="04D627A0" w14:textId="4CD5C4E9" w:rsidR="00C37116" w:rsidRDefault="00C37116" w:rsidP="00C37116">
      <w:r>
        <w:t>徐乐乐</w:t>
      </w:r>
      <w:r>
        <w:t xml:space="preserve">1 </w:t>
      </w:r>
      <w:r>
        <w:t>，王孟飞</w:t>
      </w:r>
      <w:r>
        <w:t xml:space="preserve">2 </w:t>
      </w:r>
      <w:r>
        <w:t>，</w:t>
      </w:r>
      <w:proofErr w:type="gramStart"/>
      <w:r>
        <w:t>毕佳慧</w:t>
      </w:r>
      <w:proofErr w:type="gramEnd"/>
      <w:r>
        <w:t xml:space="preserve">1 </w:t>
      </w:r>
      <w:r>
        <w:t>，</w:t>
      </w:r>
      <w:proofErr w:type="gramStart"/>
      <w:r>
        <w:t>姚</w:t>
      </w:r>
      <w:proofErr w:type="gramEnd"/>
      <w:r>
        <w:t xml:space="preserve"> </w:t>
      </w:r>
      <w:r>
        <w:t>明</w:t>
      </w:r>
      <w:r>
        <w:t xml:space="preserve">1 </w:t>
      </w:r>
      <w:r>
        <w:t>，程</w:t>
      </w:r>
      <w:r>
        <w:t xml:space="preserve"> </w:t>
      </w:r>
      <w:r>
        <w:t>涛</w:t>
      </w:r>
      <w:r>
        <w:t xml:space="preserve">1 </w:t>
      </w:r>
    </w:p>
    <w:p w14:paraId="691B8D4B" w14:textId="77777777" w:rsidR="00C37116" w:rsidRDefault="00C37116" w:rsidP="00C37116"/>
    <w:p w14:paraId="3F177067" w14:textId="26BAD8CA" w:rsidR="00C37116" w:rsidRDefault="00C37116" w:rsidP="00C37116">
      <w:r>
        <w:t>（</w:t>
      </w:r>
      <w:r>
        <w:t>1.</w:t>
      </w:r>
      <w:r>
        <w:t>郑州大学第一附属医院口腔种植修复科</w:t>
      </w:r>
      <w:r>
        <w:t xml:space="preserve"> </w:t>
      </w:r>
      <w:r>
        <w:t>河南</w:t>
      </w:r>
      <w:r>
        <w:t xml:space="preserve"> </w:t>
      </w:r>
      <w:r>
        <w:t>郑州</w:t>
      </w:r>
      <w:r>
        <w:t xml:space="preserve"> 450052</w:t>
      </w:r>
      <w:r>
        <w:t>；</w:t>
      </w:r>
      <w:r>
        <w:t>2.</w:t>
      </w:r>
      <w:r>
        <w:t>中原工学院机电学院</w:t>
      </w:r>
      <w:r>
        <w:t xml:space="preserve"> </w:t>
      </w:r>
      <w:r>
        <w:t>河南</w:t>
      </w:r>
      <w:r>
        <w:t xml:space="preserve"> </w:t>
      </w:r>
      <w:r>
        <w:t>郑州</w:t>
      </w:r>
      <w:r>
        <w:t xml:space="preserve"> 451191</w:t>
      </w:r>
      <w:r>
        <w:t>）</w:t>
      </w:r>
      <w:r>
        <w:t xml:space="preserve"> </w:t>
      </w:r>
    </w:p>
    <w:p w14:paraId="0E69C93B" w14:textId="77777777" w:rsidR="00C37116" w:rsidRDefault="00C37116" w:rsidP="00C37116"/>
    <w:p w14:paraId="1F723CAA" w14:textId="77777777" w:rsidR="00C37116" w:rsidRDefault="00C37116" w:rsidP="00C37116">
      <w:r>
        <w:t>[</w:t>
      </w:r>
      <w:r>
        <w:t>摘要</w:t>
      </w:r>
      <w:r>
        <w:t>]</w:t>
      </w:r>
      <w:r>
        <w:t>目的：通过动态三维有限元方法分析上中切牙切</w:t>
      </w:r>
      <w:r>
        <w:t>1/3</w:t>
      </w:r>
      <w:proofErr w:type="gramStart"/>
      <w:r>
        <w:t>斜折采用</w:t>
      </w:r>
      <w:proofErr w:type="gramEnd"/>
      <w:r>
        <w:t>树脂直接修复与瓷贴面修复后的应力分布。方法：利用</w:t>
      </w:r>
      <w:r>
        <w:t xml:space="preserve"> CBCT</w:t>
      </w:r>
      <w:r>
        <w:t>及三维有限元软件，构建上中切牙切</w:t>
      </w:r>
      <w:r>
        <w:t>1/3</w:t>
      </w:r>
      <w:proofErr w:type="gramStart"/>
      <w:r>
        <w:t>斜折的</w:t>
      </w:r>
      <w:proofErr w:type="gramEnd"/>
      <w:r>
        <w:t>三维有限元模型，并对其进行两种修复方式模型建立，分析两组模型在</w:t>
      </w:r>
      <w:r>
        <w:t xml:space="preserve"> </w:t>
      </w:r>
      <w:r>
        <w:t>一定动态载荷加载时间内，</w:t>
      </w:r>
      <w:r>
        <w:t>Von Mises</w:t>
      </w:r>
      <w:r>
        <w:t>应力、最大主应力分布及其峰值变化。结果：在模拟上中切牙动态咬合过程中，复合</w:t>
      </w:r>
      <w:r>
        <w:t xml:space="preserve"> </w:t>
      </w:r>
      <w:r>
        <w:t>树脂</w:t>
      </w:r>
      <w:proofErr w:type="gramStart"/>
      <w:r>
        <w:t>修复组</w:t>
      </w:r>
      <w:proofErr w:type="gramEnd"/>
      <w:r>
        <w:t>与瓷贴面</w:t>
      </w:r>
      <w:proofErr w:type="gramStart"/>
      <w:r>
        <w:t>修复组</w:t>
      </w:r>
      <w:proofErr w:type="gramEnd"/>
      <w:r>
        <w:t>应力均主要</w:t>
      </w:r>
      <w:proofErr w:type="gramStart"/>
      <w:r>
        <w:t>集中于切</w:t>
      </w:r>
      <w:proofErr w:type="gramEnd"/>
      <w:r>
        <w:t>1/3</w:t>
      </w:r>
      <w:r>
        <w:t>、颈</w:t>
      </w:r>
      <w:r>
        <w:t>1/3</w:t>
      </w:r>
      <w:r>
        <w:t>剩余牙体组织；瓷</w:t>
      </w:r>
      <w:proofErr w:type="gramStart"/>
      <w:r>
        <w:t>贴面组</w:t>
      </w:r>
      <w:proofErr w:type="gramEnd"/>
      <w:r>
        <w:t>牙釉质的</w:t>
      </w:r>
      <w:r>
        <w:t>Von Mises</w:t>
      </w:r>
      <w:r>
        <w:t>应力和最大主应力</w:t>
      </w:r>
      <w:r>
        <w:t xml:space="preserve"> </w:t>
      </w:r>
      <w:r>
        <w:t>明显低于复合树脂组；瓷</w:t>
      </w:r>
      <w:proofErr w:type="gramStart"/>
      <w:r>
        <w:t>贴面组</w:t>
      </w:r>
      <w:proofErr w:type="gramEnd"/>
      <w:r>
        <w:t>牙本质的</w:t>
      </w:r>
      <w:r>
        <w:t>Von Mises</w:t>
      </w:r>
      <w:r>
        <w:t>应力明显低于复合树脂组，牙本质最大主应力两组相仿。结论：复合树</w:t>
      </w:r>
      <w:r>
        <w:t xml:space="preserve"> </w:t>
      </w:r>
      <w:r>
        <w:t>脂</w:t>
      </w:r>
      <w:proofErr w:type="gramStart"/>
      <w:r>
        <w:t>修复组</w:t>
      </w:r>
      <w:proofErr w:type="gramEnd"/>
      <w:r>
        <w:t>与瓷贴面</w:t>
      </w:r>
      <w:proofErr w:type="gramStart"/>
      <w:r>
        <w:t>修复组</w:t>
      </w:r>
      <w:proofErr w:type="gramEnd"/>
      <w:r>
        <w:t>在上中切牙切</w:t>
      </w:r>
      <w:r>
        <w:t>1/3</w:t>
      </w:r>
      <w:proofErr w:type="gramStart"/>
      <w:r>
        <w:t>斜折动态</w:t>
      </w:r>
      <w:proofErr w:type="gramEnd"/>
      <w:r>
        <w:t>咬合加载过程中的应力分布均主要</w:t>
      </w:r>
      <w:proofErr w:type="gramStart"/>
      <w:r>
        <w:t>集中于切</w:t>
      </w:r>
      <w:proofErr w:type="gramEnd"/>
      <w:r>
        <w:t>1/3</w:t>
      </w:r>
      <w:r>
        <w:t>、颈</w:t>
      </w:r>
      <w:r>
        <w:t>1/3</w:t>
      </w:r>
      <w:r>
        <w:t>剩余牙体组织。</w:t>
      </w:r>
      <w:r>
        <w:t xml:space="preserve"> </w:t>
      </w:r>
      <w:r>
        <w:t>瓷贴面修复体较复合树脂修复，牙体组织所受应力明显减小，减少了牙体组织折裂的可能性。</w:t>
      </w:r>
      <w:r>
        <w:t xml:space="preserve"> </w:t>
      </w:r>
    </w:p>
    <w:p w14:paraId="702EA6FB" w14:textId="77777777" w:rsidR="00C37116" w:rsidRDefault="00C37116" w:rsidP="00C37116"/>
    <w:p w14:paraId="5C1B27D1" w14:textId="77777777" w:rsidR="00C37116" w:rsidRDefault="00C37116" w:rsidP="00C37116">
      <w:r>
        <w:t>[</w:t>
      </w:r>
      <w:r>
        <w:t>关键词</w:t>
      </w:r>
      <w:r>
        <w:t>]</w:t>
      </w:r>
      <w:r>
        <w:t>树脂修复；瓷贴面修复；牙折裂；有限元分析；动态载荷</w:t>
      </w:r>
      <w:r>
        <w:t xml:space="preserve"> </w:t>
      </w:r>
    </w:p>
    <w:p w14:paraId="028E6285" w14:textId="77777777" w:rsidR="00C37116" w:rsidRDefault="00C37116" w:rsidP="00C37116"/>
    <w:p w14:paraId="0CE282FC" w14:textId="77777777" w:rsidR="00C37116" w:rsidRDefault="00C37116" w:rsidP="00C37116">
      <w:r>
        <w:t>[</w:t>
      </w:r>
      <w:r>
        <w:t>中图分类号</w:t>
      </w:r>
      <w:r>
        <w:t>]R783.3 [</w:t>
      </w:r>
      <w:r>
        <w:t>文献标志码</w:t>
      </w:r>
      <w:r>
        <w:t>]A [</w:t>
      </w:r>
      <w:r>
        <w:t>文章编号</w:t>
      </w:r>
      <w:r>
        <w:t>]1008-6455</w:t>
      </w:r>
      <w:r>
        <w:t>（</w:t>
      </w:r>
      <w:r>
        <w:t>2023</w:t>
      </w:r>
      <w:r>
        <w:t>）</w:t>
      </w:r>
      <w:r>
        <w:t xml:space="preserve">12-0051-05 </w:t>
      </w:r>
    </w:p>
    <w:p w14:paraId="4E6955AA" w14:textId="77777777" w:rsidR="00C37116" w:rsidRDefault="00C37116" w:rsidP="00C37116"/>
    <w:p w14:paraId="3B5919DD" w14:textId="77777777" w:rsidR="00C37116" w:rsidRDefault="00C37116" w:rsidP="00C37116">
      <w:r>
        <w:t xml:space="preserve">A Dynamic 3D Finite Element Analysis of Two Restoration Methods of Maxillary Central Incisors with Incisal Oblique Fracture </w:t>
      </w:r>
    </w:p>
    <w:p w14:paraId="55857038" w14:textId="77777777" w:rsidR="00C37116" w:rsidRDefault="00C37116" w:rsidP="00C37116"/>
    <w:p w14:paraId="6CFCBCE4" w14:textId="644210A5" w:rsidR="00C37116" w:rsidRDefault="00C37116" w:rsidP="00C37116">
      <w:r>
        <w:t>XU Lele</w:t>
      </w:r>
      <w:proofErr w:type="gramStart"/>
      <w:r>
        <w:t>1 ,WANG</w:t>
      </w:r>
      <w:proofErr w:type="gramEnd"/>
      <w:r>
        <w:t xml:space="preserve"> Mengfei2 ,BI Jiahui1 ,YAO Ming1 ,CHENG Tao1 </w:t>
      </w:r>
    </w:p>
    <w:p w14:paraId="68DF7EE0" w14:textId="77777777" w:rsidR="00C37116" w:rsidRDefault="00C37116" w:rsidP="00C37116"/>
    <w:p w14:paraId="6791A65B" w14:textId="36E7777B" w:rsidR="00C37116" w:rsidRDefault="00C37116" w:rsidP="00C37116">
      <w:r>
        <w:t>(</w:t>
      </w:r>
      <w:proofErr w:type="gramStart"/>
      <w:r>
        <w:t>1.Department</w:t>
      </w:r>
      <w:proofErr w:type="gramEnd"/>
      <w:r>
        <w:t xml:space="preserve"> of </w:t>
      </w:r>
      <w:proofErr w:type="spellStart"/>
      <w:r>
        <w:t>Stomatology,the</w:t>
      </w:r>
      <w:proofErr w:type="spellEnd"/>
      <w:r>
        <w:t xml:space="preserve"> First Affi </w:t>
      </w:r>
      <w:proofErr w:type="spellStart"/>
      <w:r>
        <w:t>liated</w:t>
      </w:r>
      <w:proofErr w:type="spellEnd"/>
      <w:r>
        <w:t xml:space="preserve"> Hospital of Zhengzhou </w:t>
      </w:r>
      <w:proofErr w:type="spellStart"/>
      <w:r>
        <w:t>University,Zhengzhou</w:t>
      </w:r>
      <w:proofErr w:type="spellEnd"/>
      <w:r>
        <w:t xml:space="preserve"> 450052,Henan,China; 2.College of Mechanical and Electrical </w:t>
      </w:r>
      <w:proofErr w:type="spellStart"/>
      <w:r>
        <w:t>Engineering,Zhongyuan</w:t>
      </w:r>
      <w:proofErr w:type="spellEnd"/>
      <w:r>
        <w:t xml:space="preserve"> University of </w:t>
      </w:r>
      <w:proofErr w:type="spellStart"/>
      <w:r>
        <w:t>Technology,Zhengzhou</w:t>
      </w:r>
      <w:proofErr w:type="spellEnd"/>
      <w:r>
        <w:t xml:space="preserve"> 451191,Henan,China) </w:t>
      </w:r>
    </w:p>
    <w:p w14:paraId="186145BA" w14:textId="77777777" w:rsidR="00C37116" w:rsidRDefault="00C37116" w:rsidP="00C37116"/>
    <w:p w14:paraId="4C82AC88" w14:textId="59A7E0A0" w:rsidR="00C37116" w:rsidRDefault="00C37116" w:rsidP="00C37116">
      <w:r>
        <w:t xml:space="preserve">Abstract: Objective The dynamic three-dimensional fi </w:t>
      </w:r>
      <w:proofErr w:type="spellStart"/>
      <w:r>
        <w:t>nite</w:t>
      </w:r>
      <w:proofErr w:type="spellEnd"/>
      <w:r>
        <w:t xml:space="preserve"> element method was used to analyze the stress distribution of the upper central incisor incisal 1/3 oblique fracture repaired by composite resin and porcelain veneer. Methods Using CBCT and 3D fi </w:t>
      </w:r>
      <w:proofErr w:type="spellStart"/>
      <w:r>
        <w:t>nite</w:t>
      </w:r>
      <w:proofErr w:type="spellEnd"/>
      <w:r>
        <w:t xml:space="preserve"> element software, a 3D fi </w:t>
      </w:r>
      <w:proofErr w:type="spellStart"/>
      <w:r>
        <w:t>nite</w:t>
      </w:r>
      <w:proofErr w:type="spellEnd"/>
      <w:r>
        <w:t xml:space="preserve"> element model of the upper central incisor with an oblique fracture of incisal 1/3 was constructed, and two repair methods were established for it. The Von Mises stress, the maximum principal stress distribution and their peak value changes were analyzed for the two groups of models within a certain dynamic load loading time. Results During the simulation of dynamic occlusion of the upper central incisor, the stress of the composite resin restoration group and the porcelain veneer restoration group were mainly concentrated in the incisal 1/3 and the cervical 1/3 of the remaining tooth tissue. The Von Mises stress and maximum principal stress of the enamel of the porcelain veneer group were </w:t>
      </w:r>
      <w:proofErr w:type="spellStart"/>
      <w:r>
        <w:t>signifi</w:t>
      </w:r>
      <w:proofErr w:type="spellEnd"/>
      <w:r>
        <w:t xml:space="preserve"> </w:t>
      </w:r>
      <w:proofErr w:type="spellStart"/>
      <w:r>
        <w:t>cantly</w:t>
      </w:r>
      <w:proofErr w:type="spellEnd"/>
      <w:r>
        <w:t xml:space="preserve"> lower than those of the composite resin group. The Von Mises stress of the dentin in the porcelain veneer group was </w:t>
      </w:r>
      <w:proofErr w:type="spellStart"/>
      <w:r>
        <w:t>signifi</w:t>
      </w:r>
      <w:proofErr w:type="spellEnd"/>
      <w:r>
        <w:t xml:space="preserve"> </w:t>
      </w:r>
      <w:proofErr w:type="spellStart"/>
      <w:r>
        <w:t>cantly</w:t>
      </w:r>
      <w:proofErr w:type="spellEnd"/>
      <w:r>
        <w:t xml:space="preserve"> lower than that of the composite resin group. Conclusion The stress distribution of 1/3 and 1/3 of the </w:t>
      </w:r>
      <w:r>
        <w:lastRenderedPageBreak/>
        <w:t xml:space="preserve">remaining teeth in the upper middle incisor was mainly concentrated in the composite resin repair group and the porcelain veneer repair group. Compared with the composite resin repair group, the stress on the tooth tissue in the porcelain veneer repair group was </w:t>
      </w:r>
      <w:proofErr w:type="spellStart"/>
      <w:r>
        <w:t>signifi</w:t>
      </w:r>
      <w:proofErr w:type="spellEnd"/>
      <w:r>
        <w:t xml:space="preserve"> </w:t>
      </w:r>
      <w:proofErr w:type="spellStart"/>
      <w:r>
        <w:t>cantly</w:t>
      </w:r>
      <w:proofErr w:type="spellEnd"/>
      <w:r>
        <w:t xml:space="preserve"> reduced, which reduced the possibility of tooth fracture. </w:t>
      </w:r>
    </w:p>
    <w:p w14:paraId="47A1B97A" w14:textId="77777777" w:rsidR="00C37116" w:rsidRDefault="00C37116" w:rsidP="00C37116"/>
    <w:p w14:paraId="737E426D" w14:textId="4C21CC26" w:rsidR="00180545" w:rsidRPr="00C37116" w:rsidRDefault="00C37116" w:rsidP="00C37116">
      <w:r>
        <w:t xml:space="preserve">Key words: composite resin restoration; porcelain veneer restoration; tooth fracture; fi </w:t>
      </w:r>
      <w:proofErr w:type="spellStart"/>
      <w:r>
        <w:t>nite</w:t>
      </w:r>
      <w:proofErr w:type="spellEnd"/>
      <w:r>
        <w:t xml:space="preserve"> element analysis; dynamic loading</w:t>
      </w:r>
    </w:p>
    <w:sectPr w:rsidR="00180545" w:rsidRPr="00C371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0AF44" w14:textId="77777777" w:rsidR="00A5709A" w:rsidRDefault="00A5709A" w:rsidP="003724AB">
      <w:r>
        <w:separator/>
      </w:r>
    </w:p>
  </w:endnote>
  <w:endnote w:type="continuationSeparator" w:id="0">
    <w:p w14:paraId="58CFB372" w14:textId="77777777" w:rsidR="00A5709A" w:rsidRDefault="00A5709A"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EB9DB61-6BC1-4A3B-92D2-9588551680CC}"/>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3E15A" w14:textId="77777777" w:rsidR="00A5709A" w:rsidRDefault="00A5709A" w:rsidP="003724AB">
      <w:r>
        <w:separator/>
      </w:r>
    </w:p>
  </w:footnote>
  <w:footnote w:type="continuationSeparator" w:id="0">
    <w:p w14:paraId="708386CB" w14:textId="77777777" w:rsidR="00A5709A" w:rsidRDefault="00A5709A"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A08FE"/>
    <w:rsid w:val="005C2F6F"/>
    <w:rsid w:val="005C7FF4"/>
    <w:rsid w:val="005D358D"/>
    <w:rsid w:val="005D37D9"/>
    <w:rsid w:val="005D4F52"/>
    <w:rsid w:val="005D516E"/>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24E7"/>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09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15130</TotalTime>
  <Pages>2</Pages>
  <Words>407</Words>
  <Characters>2326</Characters>
  <Application>Microsoft Office Word</Application>
  <DocSecurity>0</DocSecurity>
  <Lines>19</Lines>
  <Paragraphs>5</Paragraphs>
  <ScaleCrop>false</ScaleCrop>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2138</cp:revision>
  <dcterms:created xsi:type="dcterms:W3CDTF">2022-07-04T07:48:00Z</dcterms:created>
  <dcterms:modified xsi:type="dcterms:W3CDTF">2023-12-26T08:35:00Z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