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6641D" w14:textId="77777777" w:rsidR="005A18F4" w:rsidRDefault="005A18F4" w:rsidP="005A18F4">
      <w:r>
        <w:t>点阵激光联合多聚脱氧核糖核苷酸在面部皮肤美容中的应用效果</w:t>
      </w:r>
      <w:r>
        <w:t xml:space="preserve"> </w:t>
      </w:r>
    </w:p>
    <w:p w14:paraId="058596CC" w14:textId="77777777" w:rsidR="005A18F4" w:rsidRDefault="005A18F4" w:rsidP="005A18F4"/>
    <w:p w14:paraId="261AB4BF" w14:textId="7A6B681A" w:rsidR="005A18F4" w:rsidRDefault="005A18F4" w:rsidP="005A18F4">
      <w:proofErr w:type="gramStart"/>
      <w:r>
        <w:t>王梦纯</w:t>
      </w:r>
      <w:proofErr w:type="gramEnd"/>
      <w:r>
        <w:t xml:space="preserve">1 </w:t>
      </w:r>
      <w:r>
        <w:t>，</w:t>
      </w:r>
      <w:proofErr w:type="gramStart"/>
      <w:r>
        <w:t>顾敬鸿</w:t>
      </w:r>
      <w:proofErr w:type="gramEnd"/>
      <w:r>
        <w:t xml:space="preserve">2 </w:t>
      </w:r>
      <w:r>
        <w:t>，龚忆雨</w:t>
      </w:r>
      <w:r>
        <w:t xml:space="preserve">3 </w:t>
      </w:r>
    </w:p>
    <w:p w14:paraId="0A0144E8" w14:textId="77777777" w:rsidR="005A18F4" w:rsidRDefault="005A18F4" w:rsidP="005A18F4"/>
    <w:p w14:paraId="32652A0B" w14:textId="6994BC1B" w:rsidR="005A18F4" w:rsidRDefault="005A18F4" w:rsidP="005A18F4">
      <w:r>
        <w:t>（</w:t>
      </w:r>
      <w:r>
        <w:t>1.</w:t>
      </w:r>
      <w:r>
        <w:t>杭州</w:t>
      </w:r>
      <w:proofErr w:type="gramStart"/>
      <w:r>
        <w:t>加颜医疗</w:t>
      </w:r>
      <w:proofErr w:type="gramEnd"/>
      <w:r>
        <w:t>美容诊所美容皮肤科</w:t>
      </w:r>
      <w:r>
        <w:t xml:space="preserve"> </w:t>
      </w:r>
      <w:r>
        <w:t>浙江</w:t>
      </w:r>
      <w:r>
        <w:t xml:space="preserve"> </w:t>
      </w:r>
      <w:r>
        <w:t>杭州</w:t>
      </w:r>
      <w:r>
        <w:t xml:space="preserve"> 310000</w:t>
      </w:r>
      <w:r>
        <w:t>；</w:t>
      </w:r>
      <w:r>
        <w:t>2.</w:t>
      </w:r>
      <w:r>
        <w:t>南京欣逸</w:t>
      </w:r>
      <w:proofErr w:type="gramStart"/>
      <w:r>
        <w:t>睿颜医疗</w:t>
      </w:r>
      <w:proofErr w:type="gramEnd"/>
      <w:r>
        <w:t>美容诊所美容皮肤科</w:t>
      </w:r>
      <w:r>
        <w:t xml:space="preserve"> </w:t>
      </w:r>
      <w:r>
        <w:t>江苏</w:t>
      </w:r>
      <w:r>
        <w:t xml:space="preserve"> </w:t>
      </w:r>
      <w:r>
        <w:t>南京</w:t>
      </w:r>
      <w:r>
        <w:t xml:space="preserve"> 210000</w:t>
      </w:r>
      <w:r>
        <w:t>；</w:t>
      </w:r>
      <w:r>
        <w:t xml:space="preserve"> 3.</w:t>
      </w:r>
      <w:r>
        <w:t>上海复美医疗美容门诊美容皮肤科</w:t>
      </w:r>
      <w:r>
        <w:t xml:space="preserve"> </w:t>
      </w:r>
      <w:r>
        <w:t>上海</w:t>
      </w:r>
      <w:r>
        <w:t xml:space="preserve"> 200063</w:t>
      </w:r>
      <w:r>
        <w:t>）</w:t>
      </w:r>
      <w:r>
        <w:t xml:space="preserve"> </w:t>
      </w:r>
    </w:p>
    <w:p w14:paraId="2BF4D4D9" w14:textId="77777777" w:rsidR="005A18F4" w:rsidRDefault="005A18F4" w:rsidP="005A18F4"/>
    <w:p w14:paraId="47F9094C" w14:textId="77777777" w:rsidR="005A18F4" w:rsidRDefault="005A18F4" w:rsidP="005A18F4">
      <w:r>
        <w:t>[</w:t>
      </w:r>
      <w:r>
        <w:t>摘要</w:t>
      </w:r>
      <w:r>
        <w:t>]</w:t>
      </w:r>
      <w:r>
        <w:t>目的：探讨点阵激光联合多聚脱氧核糖核苷酸（</w:t>
      </w:r>
      <w:proofErr w:type="spellStart"/>
      <w:r>
        <w:t>Polydeoxyribonudeotide,PDRN</w:t>
      </w:r>
      <w:proofErr w:type="spellEnd"/>
      <w:r>
        <w:t>）在面部皮肤美容中的应用效果。方</w:t>
      </w:r>
      <w:r>
        <w:t xml:space="preserve"> </w:t>
      </w:r>
      <w:r>
        <w:t>法：选择</w:t>
      </w:r>
      <w:r>
        <w:t>2020</w:t>
      </w:r>
      <w:r>
        <w:t>年</w:t>
      </w:r>
      <w:r>
        <w:t>6</w:t>
      </w:r>
      <w:r>
        <w:t>月</w:t>
      </w:r>
      <w:r>
        <w:t>-2022</w:t>
      </w:r>
      <w:r>
        <w:t>年</w:t>
      </w:r>
      <w:r>
        <w:t>3</w:t>
      </w:r>
      <w:r>
        <w:t>月于笔者医院要求改善面部皮肤状况的就医者</w:t>
      </w:r>
      <w:r>
        <w:t>98</w:t>
      </w:r>
      <w:r>
        <w:t>例，根据治疗方式不同分为对照组和实验组，</w:t>
      </w:r>
      <w:r>
        <w:t xml:space="preserve"> </w:t>
      </w:r>
      <w:r>
        <w:t>各</w:t>
      </w:r>
      <w:r>
        <w:t>49</w:t>
      </w:r>
      <w:r>
        <w:t>例。对照</w:t>
      </w:r>
      <w:proofErr w:type="gramStart"/>
      <w:r>
        <w:t>组予以</w:t>
      </w:r>
      <w:proofErr w:type="gramEnd"/>
      <w:r>
        <w:t>点阵激光治疗，实验组在此基础上予以</w:t>
      </w:r>
      <w:r>
        <w:t>PDRN</w:t>
      </w:r>
      <w:r>
        <w:t>治疗。观察治疗</w:t>
      </w:r>
      <w:r>
        <w:t>3</w:t>
      </w:r>
      <w:r>
        <w:t>个月后，对比两组疗效、症状积分、不良</w:t>
      </w:r>
      <w:r>
        <w:t xml:space="preserve"> </w:t>
      </w:r>
      <w:r>
        <w:t>反应和满意度等。结果：实验组治疗有效率</w:t>
      </w:r>
      <w:r>
        <w:t>95.92%</w:t>
      </w:r>
      <w:r>
        <w:t>，高于对照组的</w:t>
      </w:r>
      <w:r>
        <w:t>83.67%</w:t>
      </w:r>
      <w:r>
        <w:t>（</w:t>
      </w:r>
      <w:r>
        <w:t>P</w:t>
      </w:r>
      <w:r>
        <w:t>＜</w:t>
      </w:r>
      <w:r>
        <w:t>0.05</w:t>
      </w:r>
      <w:r>
        <w:t>），实验组就医者满意度</w:t>
      </w:r>
      <w:r>
        <w:t>93.88%</w:t>
      </w:r>
      <w:r>
        <w:t>，高于</w:t>
      </w:r>
      <w:r>
        <w:t xml:space="preserve"> </w:t>
      </w:r>
      <w:r>
        <w:t>对照组的</w:t>
      </w:r>
      <w:r>
        <w:t>79.59%</w:t>
      </w:r>
      <w:r>
        <w:t>（</w:t>
      </w:r>
      <w:r>
        <w:t>P</w:t>
      </w:r>
      <w:r>
        <w:t>＜</w:t>
      </w:r>
      <w:r>
        <w:t>0.05</w:t>
      </w:r>
      <w:r>
        <w:t>）。实验组总不良反应发生率</w:t>
      </w:r>
      <w:r>
        <w:t>14.29%</w:t>
      </w:r>
      <w:r>
        <w:t>与对照组</w:t>
      </w:r>
      <w:r>
        <w:t>10.20%</w:t>
      </w:r>
      <w:r>
        <w:t>差异无统计学意义（</w:t>
      </w:r>
      <w:r>
        <w:t>P</w:t>
      </w:r>
      <w:r>
        <w:t>＞</w:t>
      </w:r>
      <w:r>
        <w:t>0.05</w:t>
      </w:r>
      <w:r>
        <w:t>）。结论：点阵</w:t>
      </w:r>
      <w:r>
        <w:t xml:space="preserve"> </w:t>
      </w:r>
      <w:r>
        <w:t>激光结合</w:t>
      </w:r>
      <w:r>
        <w:t>PDRN</w:t>
      </w:r>
      <w:r>
        <w:t>用于面部皮肤美容疗效显著，有助于改善就医者皮肤微循环，值得临床推广。</w:t>
      </w:r>
      <w:r>
        <w:t xml:space="preserve"> </w:t>
      </w:r>
    </w:p>
    <w:p w14:paraId="2412A5D4" w14:textId="77777777" w:rsidR="005A18F4" w:rsidRDefault="005A18F4" w:rsidP="005A18F4"/>
    <w:p w14:paraId="45E21491" w14:textId="77777777" w:rsidR="005A18F4" w:rsidRDefault="005A18F4" w:rsidP="005A18F4">
      <w:r>
        <w:t>[</w:t>
      </w:r>
      <w:r>
        <w:t>关键词</w:t>
      </w:r>
      <w:r>
        <w:t>]</w:t>
      </w:r>
      <w:r>
        <w:t>皮肤美容；点阵激光；多聚脱氧核糖核苷酸；皱纹；痤疮后瘢痕；毛孔粗大</w:t>
      </w:r>
      <w:r>
        <w:t xml:space="preserve"> </w:t>
      </w:r>
    </w:p>
    <w:p w14:paraId="4A952125" w14:textId="77777777" w:rsidR="005A18F4" w:rsidRDefault="005A18F4" w:rsidP="005A18F4"/>
    <w:p w14:paraId="7285FDD8" w14:textId="77777777" w:rsidR="005A18F4" w:rsidRDefault="005A18F4" w:rsidP="005A18F4">
      <w:r>
        <w:t>[</w:t>
      </w:r>
      <w:r>
        <w:t>中图分类号</w:t>
      </w:r>
      <w:r>
        <w:t>]R616.4 [</w:t>
      </w:r>
      <w:r>
        <w:t>文献标志码</w:t>
      </w:r>
      <w:r>
        <w:t>]A [</w:t>
      </w:r>
      <w:r>
        <w:t>文章编号</w:t>
      </w:r>
      <w:r>
        <w:t>]1008-6455</w:t>
      </w:r>
      <w:r>
        <w:t>（</w:t>
      </w:r>
      <w:r>
        <w:t>2023</w:t>
      </w:r>
      <w:r>
        <w:t>）</w:t>
      </w:r>
      <w:r>
        <w:t xml:space="preserve">12-0111-04 </w:t>
      </w:r>
    </w:p>
    <w:p w14:paraId="4E8CFA82" w14:textId="77777777" w:rsidR="005A18F4" w:rsidRDefault="005A18F4" w:rsidP="005A18F4"/>
    <w:p w14:paraId="33AB4CA9" w14:textId="77777777" w:rsidR="005A18F4" w:rsidRDefault="005A18F4" w:rsidP="005A18F4">
      <w:r>
        <w:t xml:space="preserve">Application Effect of Fractional Laser Combined with Polydeoxyribonucleotide in Facial Skin Beauty </w:t>
      </w:r>
    </w:p>
    <w:p w14:paraId="605C4789" w14:textId="77777777" w:rsidR="005A18F4" w:rsidRDefault="005A18F4" w:rsidP="005A18F4"/>
    <w:p w14:paraId="0C97075B" w14:textId="4DA8D0BA" w:rsidR="005A18F4" w:rsidRDefault="005A18F4" w:rsidP="005A18F4">
      <w:r>
        <w:t>WANG Mengchun</w:t>
      </w:r>
      <w:proofErr w:type="gramStart"/>
      <w:r>
        <w:t>1 ,GU</w:t>
      </w:r>
      <w:proofErr w:type="gramEnd"/>
      <w:r>
        <w:t xml:space="preserve"> Jinghong2 ,GONG Yiyu3 </w:t>
      </w:r>
    </w:p>
    <w:p w14:paraId="792A6B72" w14:textId="77777777" w:rsidR="005A18F4" w:rsidRDefault="005A18F4" w:rsidP="005A18F4"/>
    <w:p w14:paraId="2FA9E7F7" w14:textId="1901E7E8" w:rsidR="00B6108A" w:rsidRDefault="005A18F4" w:rsidP="005A18F4">
      <w:r>
        <w:t>(</w:t>
      </w:r>
      <w:proofErr w:type="gramStart"/>
      <w:r>
        <w:t>1.Department</w:t>
      </w:r>
      <w:proofErr w:type="gramEnd"/>
      <w:r>
        <w:t xml:space="preserve"> of Cosmetic </w:t>
      </w:r>
      <w:proofErr w:type="spellStart"/>
      <w:r>
        <w:t>Dermatology,Hangzhou</w:t>
      </w:r>
      <w:proofErr w:type="spellEnd"/>
      <w:r>
        <w:t xml:space="preserve"> </w:t>
      </w:r>
      <w:proofErr w:type="spellStart"/>
      <w:r>
        <w:t>Jiayan</w:t>
      </w:r>
      <w:proofErr w:type="spellEnd"/>
      <w:r>
        <w:t xml:space="preserve"> Medical Cosmetology </w:t>
      </w:r>
      <w:proofErr w:type="spellStart"/>
      <w:r>
        <w:t>Clinic,Hangzhou</w:t>
      </w:r>
      <w:proofErr w:type="spellEnd"/>
      <w:r>
        <w:t xml:space="preserve"> 310000,Zhejiang,China; 2.Department of Cosmetic </w:t>
      </w:r>
      <w:proofErr w:type="spellStart"/>
      <w:r>
        <w:t>Dermatology,Nanjing</w:t>
      </w:r>
      <w:proofErr w:type="spellEnd"/>
      <w:r>
        <w:t xml:space="preserve"> Xinyi </w:t>
      </w:r>
      <w:proofErr w:type="spellStart"/>
      <w:r>
        <w:t>Ruiyan</w:t>
      </w:r>
      <w:proofErr w:type="spellEnd"/>
      <w:r>
        <w:t xml:space="preserve"> Medical Cosmetology </w:t>
      </w:r>
      <w:proofErr w:type="spellStart"/>
      <w:r>
        <w:t>Clinic,Nanjing</w:t>
      </w:r>
      <w:proofErr w:type="spellEnd"/>
      <w:r>
        <w:t xml:space="preserve"> 210000,Jiangsu,China; 3.Department of Cosmetic </w:t>
      </w:r>
      <w:proofErr w:type="spellStart"/>
      <w:r>
        <w:t>Dermatology,Shanghai</w:t>
      </w:r>
      <w:proofErr w:type="spellEnd"/>
      <w:r>
        <w:t xml:space="preserve"> </w:t>
      </w:r>
      <w:proofErr w:type="spellStart"/>
      <w:r>
        <w:t>Fumei</w:t>
      </w:r>
      <w:proofErr w:type="spellEnd"/>
      <w:r>
        <w:t xml:space="preserve"> Medical Cosmetology </w:t>
      </w:r>
      <w:proofErr w:type="spellStart"/>
      <w:r>
        <w:t>Clinic,Shanghai</w:t>
      </w:r>
      <w:proofErr w:type="spellEnd"/>
      <w:r>
        <w:t xml:space="preserve"> 200063,China)</w:t>
      </w:r>
    </w:p>
    <w:p w14:paraId="3AE33E32" w14:textId="77777777" w:rsidR="005A18F4" w:rsidRDefault="005A18F4" w:rsidP="005A18F4"/>
    <w:p w14:paraId="263680A0" w14:textId="77777777" w:rsidR="005A18F4" w:rsidRDefault="005A18F4" w:rsidP="005A18F4">
      <w:r>
        <w:t xml:space="preserve">Abstract: Objective To explore the application </w:t>
      </w:r>
      <w:proofErr w:type="spellStart"/>
      <w:r>
        <w:t>signifi</w:t>
      </w:r>
      <w:proofErr w:type="spellEnd"/>
      <w:r>
        <w:t xml:space="preserve"> </w:t>
      </w:r>
      <w:proofErr w:type="spellStart"/>
      <w:r>
        <w:t>cance</w:t>
      </w:r>
      <w:proofErr w:type="spellEnd"/>
      <w:r>
        <w:t xml:space="preserve"> of fractional laser combined with polydeoxyribonucleotide (PDRN) therapy in skin beauty. Methods A total of 98 skin cosmetic repair patients who were treated in the author's hospital from June 2020 - March 2022 were selected and randomly divided into groups, 49 cases in each group. The control group was given fractional laser treatment, and the experimental group was given PDRN treatment on this </w:t>
      </w:r>
      <w:proofErr w:type="spellStart"/>
      <w:r>
        <w:t>basis.After</w:t>
      </w:r>
      <w:proofErr w:type="spellEnd"/>
      <w:r>
        <w:t xml:space="preserve"> 3 months of observation and treatment</w:t>
      </w:r>
      <w:r>
        <w:t>，</w:t>
      </w:r>
      <w:r>
        <w:t xml:space="preserve">the efficacy, symptom scores, adverse reactions and satisfaction were compared between the two groups. Results The total eff </w:t>
      </w:r>
      <w:proofErr w:type="spellStart"/>
      <w:r>
        <w:t>ective</w:t>
      </w:r>
      <w:proofErr w:type="spellEnd"/>
      <w:r>
        <w:t xml:space="preserve"> rate of the experimental group (PDRN combined with fractional laser) was 95.92% higher than that of the reference group (fractional laser) 83.67%, and the satisfaction rate was 93.88% higher than that of the reference group (fractional laser) 79.59%, the diff </w:t>
      </w:r>
      <w:proofErr w:type="spellStart"/>
      <w:r>
        <w:t>erence</w:t>
      </w:r>
      <w:proofErr w:type="spellEnd"/>
      <w:r>
        <w:t xml:space="preserve"> was obvious (P</w:t>
      </w:r>
      <w:r>
        <w:t>＜</w:t>
      </w:r>
      <w:r>
        <w:t xml:space="preserve">0.05). The total adverse reaction rate of the experimental group (PDRN combined with fractional laser) was 14.29% and the reference group (fractional laser) 10.20% had no </w:t>
      </w:r>
      <w:proofErr w:type="spellStart"/>
      <w:r>
        <w:t>signifi</w:t>
      </w:r>
      <w:proofErr w:type="spellEnd"/>
      <w:r>
        <w:t xml:space="preserve"> cant diff </w:t>
      </w:r>
      <w:proofErr w:type="spellStart"/>
      <w:r>
        <w:t>erence</w:t>
      </w:r>
      <w:proofErr w:type="spellEnd"/>
      <w:r>
        <w:t xml:space="preserve"> (P</w:t>
      </w:r>
      <w:r>
        <w:t>＞</w:t>
      </w:r>
      <w:r>
        <w:t xml:space="preserve">0.05). Conclusion In the skin beauty repair treatment, fractional laser combined with PDRN has a </w:t>
      </w:r>
      <w:proofErr w:type="spellStart"/>
      <w:r>
        <w:t>signifi</w:t>
      </w:r>
      <w:proofErr w:type="spellEnd"/>
      <w:r>
        <w:t xml:space="preserve"> </w:t>
      </w:r>
      <w:proofErr w:type="gramStart"/>
      <w:r>
        <w:t>cant</w:t>
      </w:r>
      <w:proofErr w:type="gramEnd"/>
      <w:r>
        <w:t xml:space="preserve"> eff </w:t>
      </w:r>
      <w:proofErr w:type="spellStart"/>
      <w:r>
        <w:t>ect</w:t>
      </w:r>
      <w:proofErr w:type="spellEnd"/>
      <w:r>
        <w:t xml:space="preserve">, which helps to improve the skin microcirculation of patients, promotes the reduction of symptom scores, and improves satisfaction. It has good safety. </w:t>
      </w:r>
    </w:p>
    <w:p w14:paraId="2B7144F0" w14:textId="77777777" w:rsidR="005A18F4" w:rsidRDefault="005A18F4" w:rsidP="005A18F4"/>
    <w:p w14:paraId="38510DF1" w14:textId="13F14F06" w:rsidR="005A18F4" w:rsidRPr="005A18F4" w:rsidRDefault="005A18F4" w:rsidP="005A18F4">
      <w:pPr>
        <w:rPr>
          <w:rFonts w:hint="eastAsia"/>
        </w:rPr>
      </w:pPr>
      <w:r>
        <w:t xml:space="preserve">Key words: cosmetic skin care; fractional laser; polydeoxyribonucleotide; wrinkles; </w:t>
      </w:r>
      <w:proofErr w:type="gramStart"/>
      <w:r>
        <w:t>Post-acne</w:t>
      </w:r>
      <w:proofErr w:type="gramEnd"/>
      <w:r>
        <w:t xml:space="preserve"> scar; enlarged pores</w:t>
      </w:r>
    </w:p>
    <w:sectPr w:rsidR="005A18F4" w:rsidRPr="005A18F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FC169" w14:textId="77777777" w:rsidR="00AE49C3" w:rsidRDefault="00AE49C3" w:rsidP="003724AB">
      <w:r>
        <w:separator/>
      </w:r>
    </w:p>
  </w:endnote>
  <w:endnote w:type="continuationSeparator" w:id="0">
    <w:p w14:paraId="04E6F58A" w14:textId="77777777" w:rsidR="00AE49C3" w:rsidRDefault="00AE49C3"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874B8D54-B7CF-4D47-8A50-8083647A8FD3}"/>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78513" w14:textId="77777777" w:rsidR="00AE49C3" w:rsidRDefault="00AE49C3" w:rsidP="003724AB">
      <w:r>
        <w:separator/>
      </w:r>
    </w:p>
  </w:footnote>
  <w:footnote w:type="continuationSeparator" w:id="0">
    <w:p w14:paraId="3D56B15C" w14:textId="77777777" w:rsidR="00AE49C3" w:rsidRDefault="00AE49C3"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E49C3"/>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555B"/>
    <w:rsid w:val="00B37888"/>
    <w:rsid w:val="00B44B30"/>
    <w:rsid w:val="00B51139"/>
    <w:rsid w:val="00B530E8"/>
    <w:rsid w:val="00B53D93"/>
    <w:rsid w:val="00B54C60"/>
    <w:rsid w:val="00B55305"/>
    <w:rsid w:val="00B5763D"/>
    <w:rsid w:val="00B578E3"/>
    <w:rsid w:val="00B6108A"/>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15302</TotalTime>
  <Pages>2</Pages>
  <Words>387</Words>
  <Characters>2211</Characters>
  <Application>Microsoft Office Word</Application>
  <DocSecurity>0</DocSecurity>
  <Lines>18</Lines>
  <Paragraphs>5</Paragraphs>
  <ScaleCrop>false</ScaleCrop>
  <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2208</cp:revision>
  <dcterms:created xsi:type="dcterms:W3CDTF">2022-07-04T07:48:00Z</dcterms:created>
  <dcterms:modified xsi:type="dcterms:W3CDTF">2023-12-27T04:10:00Z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