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5E923" w14:textId="77777777" w:rsidR="00B7733A" w:rsidRDefault="00B7733A" w:rsidP="00B7733A">
      <w:r>
        <w:t>整形美容技术在颌面部外伤清创缝合中的应用</w:t>
      </w:r>
      <w:r>
        <w:t xml:space="preserve"> </w:t>
      </w:r>
    </w:p>
    <w:p w14:paraId="395FDF49" w14:textId="77777777" w:rsidR="00B7733A" w:rsidRDefault="00B7733A" w:rsidP="00B7733A"/>
    <w:p w14:paraId="2CE0F3E9" w14:textId="77777777" w:rsidR="00B7733A" w:rsidRDefault="00B7733A" w:rsidP="00B7733A">
      <w:r>
        <w:t>陈俊男，曾</w:t>
      </w:r>
      <w:r>
        <w:t xml:space="preserve"> </w:t>
      </w:r>
      <w:r>
        <w:t>丁，刘虎仙，孙</w:t>
      </w:r>
      <w:r>
        <w:t xml:space="preserve"> </w:t>
      </w:r>
      <w:r>
        <w:t>可，周国勇</w:t>
      </w:r>
      <w:r>
        <w:t xml:space="preserve"> </w:t>
      </w:r>
    </w:p>
    <w:p w14:paraId="2C390C85" w14:textId="77777777" w:rsidR="00B7733A" w:rsidRDefault="00B7733A" w:rsidP="00B7733A"/>
    <w:p w14:paraId="6F1B677C" w14:textId="4CF9F501" w:rsidR="00B7733A" w:rsidRDefault="00B7733A" w:rsidP="00B7733A">
      <w:r>
        <w:t>（中国人民解放军火箭</w:t>
      </w:r>
      <w:proofErr w:type="gramStart"/>
      <w:r>
        <w:t>军特色</w:t>
      </w:r>
      <w:proofErr w:type="gramEnd"/>
      <w:r>
        <w:t>医学中心</w:t>
      </w:r>
      <w:r>
        <w:t xml:space="preserve"> </w:t>
      </w:r>
      <w:r>
        <w:t>北京</w:t>
      </w:r>
      <w:r>
        <w:t xml:space="preserve"> 100088</w:t>
      </w:r>
      <w:r>
        <w:t>）</w:t>
      </w:r>
      <w:r>
        <w:t xml:space="preserve"> </w:t>
      </w:r>
    </w:p>
    <w:p w14:paraId="7498BBE0" w14:textId="77777777" w:rsidR="00B7733A" w:rsidRDefault="00B7733A" w:rsidP="00B7733A"/>
    <w:p w14:paraId="19CE5832" w14:textId="77777777" w:rsidR="00B7733A" w:rsidRDefault="00B7733A" w:rsidP="00B7733A">
      <w:r>
        <w:t>[</w:t>
      </w:r>
      <w:r>
        <w:t>摘要</w:t>
      </w:r>
      <w:r>
        <w:t>]</w:t>
      </w:r>
      <w:r>
        <w:t>目的：探讨</w:t>
      </w:r>
      <w:proofErr w:type="gramStart"/>
      <w:r>
        <w:t>颌</w:t>
      </w:r>
      <w:proofErr w:type="gramEnd"/>
      <w:r>
        <w:t>面部外伤行急诊整形美容缝合技术的恢复效果。方法：</w:t>
      </w:r>
      <w:r>
        <w:t>2020</w:t>
      </w:r>
      <w:r>
        <w:t>年</w:t>
      </w:r>
      <w:r>
        <w:t>1</w:t>
      </w:r>
      <w:r>
        <w:t>月</w:t>
      </w:r>
      <w:r>
        <w:t>-2021</w:t>
      </w:r>
      <w:r>
        <w:t>年</w:t>
      </w:r>
      <w:r>
        <w:t>1</w:t>
      </w:r>
      <w:r>
        <w:t>月，选取在笔者科室急诊整</w:t>
      </w:r>
      <w:r>
        <w:t xml:space="preserve"> </w:t>
      </w:r>
      <w:r>
        <w:t>形美容修复的</w:t>
      </w:r>
      <w:r>
        <w:t>57</w:t>
      </w:r>
      <w:r>
        <w:t>例颌面部外伤患者作为研究对象，对其术后效果进行观察及分析。结果：</w:t>
      </w:r>
      <w:r>
        <w:t>57</w:t>
      </w:r>
      <w:r>
        <w:t>例患者</w:t>
      </w:r>
      <w:proofErr w:type="gramStart"/>
      <w:r>
        <w:t>随访均</w:t>
      </w:r>
      <w:proofErr w:type="gramEnd"/>
      <w:r>
        <w:t>一期愈合，均无伤</w:t>
      </w:r>
      <w:r>
        <w:t xml:space="preserve"> </w:t>
      </w:r>
      <w:r>
        <w:t>口感染、裂开、明显瘢痕增生等情况，无功能障碍，无需进行二期修复，所有患者对手术效果非常满意。结论：应用整形外</w:t>
      </w:r>
      <w:r>
        <w:t xml:space="preserve"> </w:t>
      </w:r>
      <w:r>
        <w:t>科修复原则行急诊修复</w:t>
      </w:r>
      <w:proofErr w:type="gramStart"/>
      <w:r>
        <w:t>颌</w:t>
      </w:r>
      <w:proofErr w:type="gramEnd"/>
      <w:r>
        <w:t>面部创伤可显著提升患者的治疗效果。</w:t>
      </w:r>
      <w:r>
        <w:t xml:space="preserve"> </w:t>
      </w:r>
    </w:p>
    <w:p w14:paraId="33B93EDF" w14:textId="77777777" w:rsidR="00B7733A" w:rsidRDefault="00B7733A" w:rsidP="00B7733A"/>
    <w:p w14:paraId="779FBDA5" w14:textId="77777777" w:rsidR="00B7733A" w:rsidRDefault="00B7733A" w:rsidP="00B7733A">
      <w:r>
        <w:t>[</w:t>
      </w:r>
      <w:r>
        <w:t>关键词</w:t>
      </w:r>
      <w:r>
        <w:t>]</w:t>
      </w:r>
      <w:r>
        <w:t>颌面创伤；美容技术；缝合技术；整形修复；急诊</w:t>
      </w:r>
      <w:r>
        <w:t xml:space="preserve"> </w:t>
      </w:r>
    </w:p>
    <w:p w14:paraId="6CC7F1AC" w14:textId="77777777" w:rsidR="00B7733A" w:rsidRDefault="00B7733A" w:rsidP="00B7733A"/>
    <w:p w14:paraId="0C990F23" w14:textId="77777777" w:rsidR="00B7733A" w:rsidRDefault="00B7733A" w:rsidP="00B7733A">
      <w:r>
        <w:t>[</w:t>
      </w:r>
      <w:r>
        <w:t>中图分类号</w:t>
      </w:r>
      <w:r>
        <w:t>]R782.4 [</w:t>
      </w:r>
      <w:r>
        <w:t>文献标志码</w:t>
      </w:r>
      <w:r>
        <w:t>]A [</w:t>
      </w:r>
      <w:r>
        <w:t>文章编号</w:t>
      </w:r>
      <w:r>
        <w:t>]1008-6455</w:t>
      </w:r>
      <w:r>
        <w:t>（</w:t>
      </w:r>
      <w:r>
        <w:t>2024</w:t>
      </w:r>
      <w:r>
        <w:t>）</w:t>
      </w:r>
      <w:r>
        <w:t xml:space="preserve">01-0067-03 </w:t>
      </w:r>
    </w:p>
    <w:p w14:paraId="2F65FEBE" w14:textId="77777777" w:rsidR="00B7733A" w:rsidRDefault="00B7733A" w:rsidP="00B7733A"/>
    <w:p w14:paraId="2BD79F2B" w14:textId="77777777" w:rsidR="00B7733A" w:rsidRDefault="00B7733A" w:rsidP="00B7733A">
      <w:r>
        <w:t xml:space="preserve">Application of Cosmetic Plastic Technique in Debridment and Suturing of Emergency Treatment of Maxillofacial Traumas </w:t>
      </w:r>
    </w:p>
    <w:p w14:paraId="089EBCD3" w14:textId="77777777" w:rsidR="00B7733A" w:rsidRDefault="00B7733A" w:rsidP="00B7733A"/>
    <w:p w14:paraId="4688F7E3" w14:textId="77777777" w:rsidR="00B7733A" w:rsidRDefault="00B7733A" w:rsidP="00B7733A">
      <w:r>
        <w:t xml:space="preserve">CHEN </w:t>
      </w:r>
      <w:proofErr w:type="spellStart"/>
      <w:proofErr w:type="gramStart"/>
      <w:r>
        <w:t>Junnan,ZENG</w:t>
      </w:r>
      <w:proofErr w:type="spellEnd"/>
      <w:proofErr w:type="gramEnd"/>
      <w:r>
        <w:t xml:space="preserve"> </w:t>
      </w:r>
      <w:proofErr w:type="spellStart"/>
      <w:r>
        <w:t>Ding,LIU</w:t>
      </w:r>
      <w:proofErr w:type="spellEnd"/>
      <w:r>
        <w:t xml:space="preserve"> </w:t>
      </w:r>
      <w:proofErr w:type="spellStart"/>
      <w:r>
        <w:t>Huxian,SUN</w:t>
      </w:r>
      <w:proofErr w:type="spellEnd"/>
      <w:r>
        <w:t xml:space="preserve"> </w:t>
      </w:r>
      <w:proofErr w:type="spellStart"/>
      <w:r>
        <w:t>Ke,ZHOU</w:t>
      </w:r>
      <w:proofErr w:type="spellEnd"/>
      <w:r>
        <w:t xml:space="preserve"> </w:t>
      </w:r>
      <w:proofErr w:type="spellStart"/>
      <w:r>
        <w:t>Guoyong</w:t>
      </w:r>
      <w:proofErr w:type="spellEnd"/>
      <w:r>
        <w:t xml:space="preserve"> </w:t>
      </w:r>
    </w:p>
    <w:p w14:paraId="37D8A3F1" w14:textId="77777777" w:rsidR="00B7733A" w:rsidRDefault="00B7733A" w:rsidP="00B7733A"/>
    <w:p w14:paraId="1E4826DE" w14:textId="0F9A91D0" w:rsidR="00B7733A" w:rsidRDefault="00B7733A" w:rsidP="00B7733A">
      <w:r>
        <w:t xml:space="preserve">(PLA Rocket Force Characteristic Medical </w:t>
      </w:r>
      <w:proofErr w:type="spellStart"/>
      <w:proofErr w:type="gramStart"/>
      <w:r>
        <w:t>Center,Beijing</w:t>
      </w:r>
      <w:proofErr w:type="spellEnd"/>
      <w:proofErr w:type="gramEnd"/>
      <w:r>
        <w:t xml:space="preserve"> 100088,China) </w:t>
      </w:r>
    </w:p>
    <w:p w14:paraId="3619DF54" w14:textId="77777777" w:rsidR="00B7733A" w:rsidRDefault="00B7733A" w:rsidP="00B7733A"/>
    <w:p w14:paraId="2EE56959" w14:textId="5107DF99" w:rsidR="00B7733A" w:rsidRDefault="00B7733A" w:rsidP="00B7733A">
      <w:r>
        <w:t xml:space="preserve">Abstract: Objective To explore the recovery eff </w:t>
      </w:r>
      <w:proofErr w:type="spellStart"/>
      <w:r>
        <w:t>ect</w:t>
      </w:r>
      <w:proofErr w:type="spellEnd"/>
      <w:r>
        <w:t xml:space="preserve"> of the emergency plastic surgery suture technique for maxillofacial trauma. Methods From January 2020 to January 2021, 57 patients with maxillofacial trauma who were repaired in our department's emergency plastic surgery were selected as the research objects, and their postoperative eff </w:t>
      </w:r>
      <w:proofErr w:type="spellStart"/>
      <w:r>
        <w:t>ects</w:t>
      </w:r>
      <w:proofErr w:type="spellEnd"/>
      <w:r>
        <w:t xml:space="preserve"> were observed and analyzed. Results All the 57 patients healed by fi </w:t>
      </w:r>
      <w:proofErr w:type="spellStart"/>
      <w:r>
        <w:t>rst</w:t>
      </w:r>
      <w:proofErr w:type="spellEnd"/>
      <w:r>
        <w:t xml:space="preserve">-stage follow-up, no wound infection, dehiscence, obvious scar hyperplasia, etc., no dysfunction, no need for second-stage repair, and all patients were very </w:t>
      </w:r>
      <w:proofErr w:type="spellStart"/>
      <w:r>
        <w:t>satisfi</w:t>
      </w:r>
      <w:proofErr w:type="spellEnd"/>
      <w:r>
        <w:t xml:space="preserve"> ed with the results of the operation. Conclusion Applying the principles of orthopedic repair to emergency repair of maxillofacial trauma can </w:t>
      </w:r>
      <w:proofErr w:type="spellStart"/>
      <w:r>
        <w:t>signifi</w:t>
      </w:r>
      <w:proofErr w:type="spellEnd"/>
      <w:r>
        <w:t xml:space="preserve"> </w:t>
      </w:r>
      <w:proofErr w:type="spellStart"/>
      <w:r>
        <w:t>cantly</w:t>
      </w:r>
      <w:proofErr w:type="spellEnd"/>
      <w:r>
        <w:t xml:space="preserve"> improve the treatment eff </w:t>
      </w:r>
      <w:proofErr w:type="spellStart"/>
      <w:r>
        <w:t>ect</w:t>
      </w:r>
      <w:proofErr w:type="spellEnd"/>
      <w:r>
        <w:t xml:space="preserve"> of patients. </w:t>
      </w:r>
    </w:p>
    <w:p w14:paraId="5E78095D" w14:textId="77777777" w:rsidR="00B7733A" w:rsidRDefault="00B7733A" w:rsidP="00B7733A"/>
    <w:p w14:paraId="5F16B8CF" w14:textId="320755EC" w:rsidR="00A46C93" w:rsidRPr="00B7733A" w:rsidRDefault="00B7733A" w:rsidP="00B7733A">
      <w:r>
        <w:t xml:space="preserve">Key words: maxillofacial </w:t>
      </w:r>
      <w:proofErr w:type="spellStart"/>
      <w:r>
        <w:t>traum</w:t>
      </w:r>
      <w:proofErr w:type="spellEnd"/>
      <w:r>
        <w:t>; cosmetic techniques; suture techniques; plastic repair; emergency treatment</w:t>
      </w:r>
    </w:p>
    <w:sectPr w:rsidR="00A46C93" w:rsidRPr="00B7733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0ABAA" w14:textId="77777777" w:rsidR="0072049F" w:rsidRDefault="0072049F" w:rsidP="003724AB">
      <w:r>
        <w:separator/>
      </w:r>
    </w:p>
  </w:endnote>
  <w:endnote w:type="continuationSeparator" w:id="0">
    <w:p w14:paraId="1B326246" w14:textId="77777777" w:rsidR="0072049F" w:rsidRDefault="0072049F"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83A7231C-E53A-4F32-8D28-23FB0211D2B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27136" w14:textId="77777777" w:rsidR="0072049F" w:rsidRDefault="0072049F" w:rsidP="003724AB">
      <w:r>
        <w:separator/>
      </w:r>
    </w:p>
  </w:footnote>
  <w:footnote w:type="continuationSeparator" w:id="0">
    <w:p w14:paraId="2E774302" w14:textId="77777777" w:rsidR="0072049F" w:rsidRDefault="0072049F"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5A90"/>
    <w:rsid w:val="00227991"/>
    <w:rsid w:val="002327A2"/>
    <w:rsid w:val="00232F23"/>
    <w:rsid w:val="00233F04"/>
    <w:rsid w:val="00244885"/>
    <w:rsid w:val="00245DE5"/>
    <w:rsid w:val="00251F95"/>
    <w:rsid w:val="00254A90"/>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1D7"/>
    <w:rsid w:val="002A6432"/>
    <w:rsid w:val="002A68AE"/>
    <w:rsid w:val="002A6D93"/>
    <w:rsid w:val="002B3F84"/>
    <w:rsid w:val="002C08FE"/>
    <w:rsid w:val="002C1136"/>
    <w:rsid w:val="002C5187"/>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049F"/>
    <w:rsid w:val="00721B70"/>
    <w:rsid w:val="00723B34"/>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A747F"/>
    <w:rsid w:val="007B0D87"/>
    <w:rsid w:val="007B5053"/>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2384"/>
    <w:rsid w:val="00B63343"/>
    <w:rsid w:val="00B6449E"/>
    <w:rsid w:val="00B730F4"/>
    <w:rsid w:val="00B75808"/>
    <w:rsid w:val="00B7733A"/>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069B8"/>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E62FE"/>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37AB"/>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46C7A"/>
    <w:rsid w:val="00F5119C"/>
    <w:rsid w:val="00F51219"/>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16238</TotalTime>
  <Pages>1</Pages>
  <Words>224</Words>
  <Characters>1282</Characters>
  <Application>Microsoft Office Word</Application>
  <DocSecurity>0</DocSecurity>
  <Lines>10</Lines>
  <Paragraphs>3</Paragraphs>
  <ScaleCrop>false</ScaleCrop>
  <Company/>
  <LinksUpToDate>false</LinksUpToDate>
  <CharactersWithSpaces>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2323</cp:revision>
  <dcterms:created xsi:type="dcterms:W3CDTF">2022-07-04T07:48:00Z</dcterms:created>
  <dcterms:modified xsi:type="dcterms:W3CDTF">2024-01-24T07:50:00Z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