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F998E" w14:textId="77777777" w:rsidR="00481D99" w:rsidRDefault="00481D99" w:rsidP="00481D99">
      <w:r>
        <w:t>微创全瓷贴面配合</w:t>
      </w:r>
      <w:r>
        <w:t>DSD</w:t>
      </w:r>
      <w:r>
        <w:t>技术修复前牙切缘切角缺损美学效果观察</w:t>
      </w:r>
      <w:r>
        <w:t xml:space="preserve"> </w:t>
      </w:r>
    </w:p>
    <w:p w14:paraId="4FEA2B3C" w14:textId="77777777" w:rsidR="00481D99" w:rsidRDefault="00481D99" w:rsidP="00481D99"/>
    <w:p w14:paraId="66317608" w14:textId="77777777" w:rsidR="00481D99" w:rsidRDefault="00481D99" w:rsidP="00481D99">
      <w:r>
        <w:t>范天慧</w:t>
      </w:r>
      <w:r>
        <w:t xml:space="preserve">1 </w:t>
      </w:r>
      <w:r>
        <w:t>，郭占胜</w:t>
      </w:r>
      <w:r>
        <w:t xml:space="preserve">1 </w:t>
      </w:r>
      <w:r>
        <w:t>，曾长余</w:t>
      </w:r>
      <w:r>
        <w:t xml:space="preserve">1 </w:t>
      </w:r>
      <w:r>
        <w:t>，叶玉卿</w:t>
      </w:r>
      <w:r>
        <w:t xml:space="preserve">2 </w:t>
      </w:r>
      <w:r>
        <w:t>，朱俐俐</w:t>
      </w:r>
      <w:r>
        <w:t xml:space="preserve">3 </w:t>
      </w:r>
      <w:r>
        <w:t>，黄海花</w:t>
      </w:r>
      <w:r>
        <w:t xml:space="preserve">1 </w:t>
      </w:r>
      <w:r>
        <w:t>，黄道庆</w:t>
      </w:r>
      <w:r>
        <w:t xml:space="preserve">1 </w:t>
      </w:r>
    </w:p>
    <w:p w14:paraId="51B17F88" w14:textId="77777777" w:rsidR="00481D99" w:rsidRDefault="00481D99" w:rsidP="00481D99"/>
    <w:p w14:paraId="2CC55077" w14:textId="1289F610" w:rsidR="00481D99" w:rsidRDefault="00481D99" w:rsidP="00481D99">
      <w:r>
        <w:t>（联勤保障部队第九二一医院</w:t>
      </w:r>
      <w:r>
        <w:t xml:space="preserve"> 1.</w:t>
      </w:r>
      <w:r>
        <w:t>口腔科；</w:t>
      </w:r>
      <w:r>
        <w:t>2.</w:t>
      </w:r>
      <w:r>
        <w:t>神经外科；</w:t>
      </w:r>
      <w:r>
        <w:t>3.</w:t>
      </w:r>
      <w:r>
        <w:t>空勤科</w:t>
      </w:r>
      <w:r>
        <w:t xml:space="preserve"> </w:t>
      </w:r>
      <w:r>
        <w:t>湖南</w:t>
      </w:r>
      <w:r>
        <w:t xml:space="preserve"> </w:t>
      </w:r>
      <w:r>
        <w:t>长沙</w:t>
      </w:r>
      <w:r>
        <w:t xml:space="preserve"> 410000</w:t>
      </w:r>
      <w:r>
        <w:t>）</w:t>
      </w:r>
      <w:r>
        <w:t xml:space="preserve"> </w:t>
      </w:r>
    </w:p>
    <w:p w14:paraId="048A19F8" w14:textId="77777777" w:rsidR="00481D99" w:rsidRDefault="00481D99" w:rsidP="00481D99"/>
    <w:p w14:paraId="2B705F77" w14:textId="77777777" w:rsidR="00481D99" w:rsidRDefault="00481D99" w:rsidP="00481D99">
      <w:r>
        <w:t>[</w:t>
      </w:r>
      <w:r>
        <w:t>摘要</w:t>
      </w:r>
      <w:r>
        <w:t>]</w:t>
      </w:r>
      <w:r>
        <w:t>目的：探讨微创全瓷贴面配合数字化微笑设计（</w:t>
      </w:r>
      <w:r>
        <w:t xml:space="preserve">Digital smile </w:t>
      </w:r>
      <w:proofErr w:type="spellStart"/>
      <w:r>
        <w:t>design,DSD</w:t>
      </w:r>
      <w:proofErr w:type="spellEnd"/>
      <w:r>
        <w:t>）技术修复前牙切缘切角缺损的美学效</w:t>
      </w:r>
      <w:r>
        <w:t xml:space="preserve"> </w:t>
      </w:r>
      <w:r>
        <w:t>果。方法：选取</w:t>
      </w:r>
      <w:r>
        <w:t>2019</w:t>
      </w:r>
      <w:r>
        <w:t>年</w:t>
      </w:r>
      <w:r>
        <w:t>1</w:t>
      </w:r>
      <w:r>
        <w:t>月</w:t>
      </w:r>
      <w:r>
        <w:t>-2022</w:t>
      </w:r>
      <w:r>
        <w:t>年</w:t>
      </w:r>
      <w:r>
        <w:t>1</w:t>
      </w:r>
      <w:r>
        <w:t>月笔者医院接诊的</w:t>
      </w:r>
      <w:r>
        <w:t>78</w:t>
      </w:r>
      <w:r>
        <w:t>例前牙切缘切角缺损患者为研究对象，采用区组随机化法分为观察</w:t>
      </w:r>
      <w:r>
        <w:t xml:space="preserve"> </w:t>
      </w:r>
      <w:r>
        <w:t>组（</w:t>
      </w:r>
      <w:r>
        <w:t>116</w:t>
      </w:r>
      <w:r>
        <w:t>颗患牙）和对照组（</w:t>
      </w:r>
      <w:r>
        <w:t>120</w:t>
      </w:r>
      <w:r>
        <w:t>颗患牙），每组</w:t>
      </w:r>
      <w:r>
        <w:t>39</w:t>
      </w:r>
      <w:r>
        <w:t>例。对照组采用微创全瓷贴面修复，观察组给予微创全瓷贴面联合</w:t>
      </w:r>
      <w:r>
        <w:t>DSD</w:t>
      </w:r>
      <w:r>
        <w:t>技</w:t>
      </w:r>
      <w:r>
        <w:t xml:space="preserve"> </w:t>
      </w:r>
      <w:r>
        <w:t>术进行修复。比较两组患者治疗</w:t>
      </w:r>
      <w:r>
        <w:t>6</w:t>
      </w:r>
      <w:r>
        <w:t>个月后的满意度、美学效果</w:t>
      </w:r>
      <w:r>
        <w:t>[</w:t>
      </w:r>
      <w:r>
        <w:t>美国公共卫生署评估标准（</w:t>
      </w:r>
      <w:r>
        <w:t xml:space="preserve">United states public health </w:t>
      </w:r>
      <w:proofErr w:type="spellStart"/>
      <w:r>
        <w:t>service,USPHS</w:t>
      </w:r>
      <w:proofErr w:type="spellEnd"/>
      <w:r>
        <w:t>）</w:t>
      </w:r>
      <w:r>
        <w:t>]</w:t>
      </w:r>
      <w:r>
        <w:t>，对比治疗前后两组患者的红色美学指数、牙周健康指数</w:t>
      </w:r>
      <w:r>
        <w:t>[</w:t>
      </w:r>
      <w:r>
        <w:t>牙龈指数（</w:t>
      </w:r>
      <w:r>
        <w:t xml:space="preserve">Gingival </w:t>
      </w:r>
      <w:proofErr w:type="spellStart"/>
      <w:r>
        <w:t>index,GI</w:t>
      </w:r>
      <w:proofErr w:type="spellEnd"/>
      <w:r>
        <w:t>）、牙菌斑指数</w:t>
      </w:r>
      <w:r>
        <w:t xml:space="preserve"> </w:t>
      </w:r>
      <w:r>
        <w:t>（</w:t>
      </w:r>
      <w:r>
        <w:t>Plaque index</w:t>
      </w:r>
      <w:r>
        <w:t>，</w:t>
      </w:r>
      <w:r>
        <w:t>PLI</w:t>
      </w:r>
      <w:r>
        <w:t>）、龈沟出血指数（</w:t>
      </w:r>
      <w:r>
        <w:t xml:space="preserve">Sulcus bleeding </w:t>
      </w:r>
      <w:proofErr w:type="spellStart"/>
      <w:r>
        <w:t>index,SBI</w:t>
      </w:r>
      <w:proofErr w:type="spellEnd"/>
      <w:r>
        <w:t>）</w:t>
      </w:r>
      <w:r>
        <w:t>]</w:t>
      </w:r>
      <w:r>
        <w:t>的变化。结果：治疗</w:t>
      </w:r>
      <w:r>
        <w:t>6</w:t>
      </w:r>
      <w:r>
        <w:t>个月后，两组美学效果各维</w:t>
      </w:r>
      <w:r>
        <w:t xml:space="preserve"> </w:t>
      </w:r>
      <w:r>
        <w:t>度评级有显著差异，观察</w:t>
      </w:r>
      <w:proofErr w:type="gramStart"/>
      <w:r>
        <w:t>组治疗</w:t>
      </w:r>
      <w:proofErr w:type="gramEnd"/>
      <w:r>
        <w:t>满意率、红色美学指数评分均显著高于对照组（</w:t>
      </w:r>
      <w:r>
        <w:t>P</w:t>
      </w:r>
      <w:r>
        <w:t>＜</w:t>
      </w:r>
      <w:r>
        <w:t>0.05</w:t>
      </w:r>
      <w:r>
        <w:t>）；治疗</w:t>
      </w:r>
      <w:r>
        <w:t>6</w:t>
      </w:r>
      <w:r>
        <w:t>个月后，两组</w:t>
      </w:r>
      <w:r>
        <w:t>GI</w:t>
      </w:r>
      <w:r>
        <w:t>、</w:t>
      </w:r>
      <w:r>
        <w:t>PLI</w:t>
      </w:r>
      <w:r>
        <w:t>、</w:t>
      </w:r>
      <w:r>
        <w:t xml:space="preserve"> SBI</w:t>
      </w:r>
      <w:r>
        <w:t>均明显降低，且观察组显著低于对照组（</w:t>
      </w:r>
      <w:r>
        <w:t>P</w:t>
      </w:r>
      <w:r>
        <w:t>＜</w:t>
      </w:r>
      <w:r>
        <w:t>0.05</w:t>
      </w:r>
      <w:r>
        <w:t>）。结论：微创全瓷贴面联合</w:t>
      </w:r>
      <w:r>
        <w:t>DSD</w:t>
      </w:r>
      <w:r>
        <w:t>技术修复前牙切缘切角缺损可有效改</w:t>
      </w:r>
      <w:r>
        <w:t xml:space="preserve"> </w:t>
      </w:r>
      <w:r>
        <w:t>善牙齿美学效果，提高患者治疗满意度，适合临床推广。</w:t>
      </w:r>
      <w:r>
        <w:t xml:space="preserve"> </w:t>
      </w:r>
    </w:p>
    <w:p w14:paraId="71F1F7B9" w14:textId="77777777" w:rsidR="00481D99" w:rsidRDefault="00481D99" w:rsidP="00481D99"/>
    <w:p w14:paraId="53B457F3" w14:textId="110B1A05" w:rsidR="00481D99" w:rsidRDefault="00481D99" w:rsidP="00481D99">
      <w:r>
        <w:t>[</w:t>
      </w:r>
      <w:r>
        <w:t>关键词</w:t>
      </w:r>
      <w:r>
        <w:t>]</w:t>
      </w:r>
      <w:r>
        <w:t>微创全瓷贴面；</w:t>
      </w:r>
      <w:r>
        <w:t>DSD</w:t>
      </w:r>
      <w:r>
        <w:t>技术；治疗满意度；美学效果；牙周健康；前牙切缘切角；缺损；修复</w:t>
      </w:r>
      <w:r>
        <w:t xml:space="preserve"> </w:t>
      </w:r>
    </w:p>
    <w:p w14:paraId="109202B4" w14:textId="77777777" w:rsidR="00481D99" w:rsidRDefault="00481D99" w:rsidP="00481D99"/>
    <w:p w14:paraId="64A8B4DD" w14:textId="77777777" w:rsidR="00481D99" w:rsidRDefault="00481D99" w:rsidP="00481D99">
      <w:r>
        <w:t>[</w:t>
      </w:r>
      <w:r>
        <w:t>中图分类号</w:t>
      </w:r>
      <w:r>
        <w:t>]R783.4 [</w:t>
      </w:r>
      <w:r>
        <w:t>文献标志码</w:t>
      </w:r>
      <w:r>
        <w:t>]A [</w:t>
      </w:r>
      <w:r>
        <w:t>文章编号</w:t>
      </w:r>
      <w:r>
        <w:t>]1008-6455</w:t>
      </w:r>
      <w:r>
        <w:t>（</w:t>
      </w:r>
      <w:r>
        <w:t>2024</w:t>
      </w:r>
      <w:r>
        <w:t>）</w:t>
      </w:r>
      <w:r>
        <w:t xml:space="preserve">01-0117-04 </w:t>
      </w:r>
    </w:p>
    <w:p w14:paraId="2F80A2B4" w14:textId="77777777" w:rsidR="00481D99" w:rsidRDefault="00481D99" w:rsidP="00481D99"/>
    <w:p w14:paraId="0D7CBB8B" w14:textId="77777777" w:rsidR="00481D99" w:rsidRDefault="00481D99" w:rsidP="00481D99">
      <w:r>
        <w:t>Aesthetic Effect of Minimally Invasive All-</w:t>
      </w:r>
      <w:proofErr w:type="gramStart"/>
      <w:r>
        <w:t>ceramic</w:t>
      </w:r>
      <w:proofErr w:type="gramEnd"/>
      <w:r>
        <w:t xml:space="preserve"> Veneer Combined with DSD Technique on Incisal Edge and Incisal Angle Defects of Anterior Teeth </w:t>
      </w:r>
    </w:p>
    <w:p w14:paraId="2325B798" w14:textId="77777777" w:rsidR="00481D99" w:rsidRDefault="00481D99" w:rsidP="00481D99"/>
    <w:p w14:paraId="27659B80" w14:textId="05337BEC" w:rsidR="00481D99" w:rsidRDefault="00481D99" w:rsidP="00481D99">
      <w:r>
        <w:t>FAN Tianhui</w:t>
      </w:r>
      <w:proofErr w:type="gramStart"/>
      <w:r>
        <w:t>1 ,GUO</w:t>
      </w:r>
      <w:proofErr w:type="gramEnd"/>
      <w:r>
        <w:t xml:space="preserve"> Zhansheng1 ,ZENG Changyu1 ,YE Yuqing2 ,ZHU Lili3 ,HUANG Haihua1 , HUANG Daoqing1 </w:t>
      </w:r>
    </w:p>
    <w:p w14:paraId="4AE69B86" w14:textId="77777777" w:rsidR="00481D99" w:rsidRDefault="00481D99" w:rsidP="00481D99"/>
    <w:p w14:paraId="00A70292" w14:textId="000B41C4" w:rsidR="00481D99" w:rsidRDefault="00481D99" w:rsidP="00481D99">
      <w:r>
        <w:t>(</w:t>
      </w:r>
      <w:proofErr w:type="gramStart"/>
      <w:r>
        <w:t>1.Department</w:t>
      </w:r>
      <w:proofErr w:type="gramEnd"/>
      <w:r>
        <w:t xml:space="preserve"> of Stomatology, 2.Department of Neurosurgery, 3.Department of </w:t>
      </w:r>
      <w:proofErr w:type="spellStart"/>
      <w:r>
        <w:t>Aircrew,Joint</w:t>
      </w:r>
      <w:proofErr w:type="spellEnd"/>
      <w:r>
        <w:t xml:space="preserve"> Support Force 921 Hospital, Changsha 410000,Hunan,China) </w:t>
      </w:r>
    </w:p>
    <w:p w14:paraId="65FDF2BA" w14:textId="77777777" w:rsidR="00481D99" w:rsidRDefault="00481D99" w:rsidP="00481D99"/>
    <w:p w14:paraId="60909CDB" w14:textId="221A4CB8" w:rsidR="00481D99" w:rsidRDefault="00481D99" w:rsidP="00481D99">
      <w:r>
        <w:t xml:space="preserve">Abstract: Objective To explore the aesthetic effect of minimally invasive all-ceramic veneer combined with digital smile design (DSD) technique on incisal edge and incisal angle defects of anterior teeth. Methods 78 patients with incisal edge and incisal angle defects of anterior teeth who were treated in the hospital from January 2019 to January 2022 were selected as the observation subjects. The patients were divided into observation group (116 </w:t>
      </w:r>
      <w:proofErr w:type="spellStart"/>
      <w:r>
        <w:t>aff</w:t>
      </w:r>
      <w:proofErr w:type="spellEnd"/>
      <w:r>
        <w:t xml:space="preserve"> </w:t>
      </w:r>
      <w:proofErr w:type="spellStart"/>
      <w:r>
        <w:t>ected</w:t>
      </w:r>
      <w:proofErr w:type="spellEnd"/>
      <w:r>
        <w:t xml:space="preserve"> teeth) and control group (120 </w:t>
      </w:r>
      <w:proofErr w:type="spellStart"/>
      <w:r>
        <w:t>aff</w:t>
      </w:r>
      <w:proofErr w:type="spellEnd"/>
      <w:r>
        <w:t xml:space="preserve"> </w:t>
      </w:r>
      <w:proofErr w:type="spellStart"/>
      <w:r>
        <w:t>ected</w:t>
      </w:r>
      <w:proofErr w:type="spellEnd"/>
      <w:r>
        <w:t xml:space="preserve"> teeth) by the block randomization method, with 39 cases in each group. The control group was restored with minimally invasive all-ceramic veneer, and the observation group was given minimally invasive all-ceramic veneer combined with DSD technique for restoration. The treatment satisfaction, aesthetic </w:t>
      </w:r>
      <w:proofErr w:type="gramStart"/>
      <w:r>
        <w:t>eff</w:t>
      </w:r>
      <w:proofErr w:type="gramEnd"/>
      <w:r>
        <w:t xml:space="preserve"> </w:t>
      </w:r>
      <w:proofErr w:type="spellStart"/>
      <w:r>
        <w:t>ect</w:t>
      </w:r>
      <w:proofErr w:type="spellEnd"/>
      <w:r>
        <w:t xml:space="preserve"> [United States Public Health Service (USPHS)] after 6 months of treatment and pink esthetic score and periodontal health indexes [gingival index (GI), plaque index (PLI), sulcus bleeding index (SBI)] before treatment and after 6 </w:t>
      </w:r>
      <w:r>
        <w:lastRenderedPageBreak/>
        <w:t xml:space="preserve">months of treatment were compared between the two groups. Results After 6 months of treatment, there were </w:t>
      </w:r>
      <w:proofErr w:type="spellStart"/>
      <w:r>
        <w:t>signifi</w:t>
      </w:r>
      <w:proofErr w:type="spellEnd"/>
      <w:r>
        <w:t xml:space="preserve"> cant diff </w:t>
      </w:r>
      <w:proofErr w:type="spellStart"/>
      <w:r>
        <w:t>erences</w:t>
      </w:r>
      <w:proofErr w:type="spellEnd"/>
      <w:r>
        <w:t xml:space="preserve"> between the two groups in dimension ratings of aesthetic eff </w:t>
      </w:r>
      <w:proofErr w:type="spellStart"/>
      <w:r>
        <w:t>ect</w:t>
      </w:r>
      <w:proofErr w:type="spellEnd"/>
      <w:r>
        <w:t xml:space="preserve">, and the treatment satisfaction rate and pink esthetic score in observation group were </w:t>
      </w:r>
      <w:proofErr w:type="spellStart"/>
      <w:r>
        <w:t>signifi</w:t>
      </w:r>
      <w:proofErr w:type="spellEnd"/>
      <w:r>
        <w:t xml:space="preserve"> </w:t>
      </w:r>
      <w:proofErr w:type="spellStart"/>
      <w:r>
        <w:t>cantly</w:t>
      </w:r>
      <w:proofErr w:type="spellEnd"/>
      <w:r>
        <w:t xml:space="preserve"> higher than those in control group (P</w:t>
      </w:r>
      <w:r>
        <w:t>＜</w:t>
      </w:r>
      <w:r>
        <w:t xml:space="preserve">0.05). The GI, PLI and SBI in the two groups were </w:t>
      </w:r>
      <w:proofErr w:type="spellStart"/>
      <w:r>
        <w:t>signifi</w:t>
      </w:r>
      <w:proofErr w:type="spellEnd"/>
      <w:r>
        <w:t xml:space="preserve"> </w:t>
      </w:r>
      <w:proofErr w:type="spellStart"/>
      <w:r>
        <w:t>cantly</w:t>
      </w:r>
      <w:proofErr w:type="spellEnd"/>
      <w:r>
        <w:t xml:space="preserve"> decreased after 6 months of treatment, and the above three indexes in observation group were </w:t>
      </w:r>
      <w:proofErr w:type="spellStart"/>
      <w:r>
        <w:t>signifi</w:t>
      </w:r>
      <w:proofErr w:type="spellEnd"/>
      <w:r>
        <w:t xml:space="preserve"> </w:t>
      </w:r>
      <w:proofErr w:type="spellStart"/>
      <w:r>
        <w:t>cantly</w:t>
      </w:r>
      <w:proofErr w:type="spellEnd"/>
      <w:r>
        <w:t xml:space="preserve"> lower compared with those in control group (P</w:t>
      </w:r>
      <w:r>
        <w:t>＜</w:t>
      </w:r>
      <w:r>
        <w:t xml:space="preserve">0.05). Conclusion Minimally invasive all-ceramic veneer combined with DSD technique can effectively improve the aesthetic effect and enhance the treatment satisfaction of patients with incisal edge and incisal angle defects of anterior teeth, and it is suitable for clinical promotion. </w:t>
      </w:r>
    </w:p>
    <w:p w14:paraId="3E552CFD" w14:textId="77777777" w:rsidR="00481D99" w:rsidRDefault="00481D99" w:rsidP="00481D99"/>
    <w:p w14:paraId="3438E472" w14:textId="26DE6F00" w:rsidR="00007522" w:rsidRPr="00481D99" w:rsidRDefault="00481D99" w:rsidP="00481D99">
      <w:r>
        <w:t xml:space="preserve">Key words: minimally invasive all-ceramic veneer; DSD technique; treatment satisfaction; aesthetic eff </w:t>
      </w:r>
      <w:proofErr w:type="spellStart"/>
      <w:r>
        <w:t>ect</w:t>
      </w:r>
      <w:proofErr w:type="spellEnd"/>
      <w:r>
        <w:t>; periodontal health; incisal edge and incisal angle of anterior teeth; defect; restoration</w:t>
      </w:r>
    </w:p>
    <w:sectPr w:rsidR="00007522" w:rsidRPr="00481D9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044A6" w14:textId="77777777" w:rsidR="001C6565" w:rsidRDefault="001C6565" w:rsidP="003724AB">
      <w:r>
        <w:separator/>
      </w:r>
    </w:p>
  </w:endnote>
  <w:endnote w:type="continuationSeparator" w:id="0">
    <w:p w14:paraId="796A0EE7" w14:textId="77777777" w:rsidR="001C6565" w:rsidRDefault="001C6565"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BCC73C26-BDA6-4363-A349-9E996C035FD8}"/>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D936C" w14:textId="77777777" w:rsidR="001C6565" w:rsidRDefault="001C6565" w:rsidP="003724AB">
      <w:r>
        <w:separator/>
      </w:r>
    </w:p>
  </w:footnote>
  <w:footnote w:type="continuationSeparator" w:id="0">
    <w:p w14:paraId="1E174194" w14:textId="77777777" w:rsidR="001C6565" w:rsidRDefault="001C6565"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C6565"/>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C08FE"/>
    <w:rsid w:val="002C1136"/>
    <w:rsid w:val="002C1298"/>
    <w:rsid w:val="002C5187"/>
    <w:rsid w:val="002D506F"/>
    <w:rsid w:val="002D64FF"/>
    <w:rsid w:val="002E06E4"/>
    <w:rsid w:val="002E148A"/>
    <w:rsid w:val="002E45F6"/>
    <w:rsid w:val="002E7DEC"/>
    <w:rsid w:val="002F2E82"/>
    <w:rsid w:val="002F55F4"/>
    <w:rsid w:val="002F5EFD"/>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1FFB"/>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D99"/>
    <w:rsid w:val="00481E1B"/>
    <w:rsid w:val="0048417E"/>
    <w:rsid w:val="00487391"/>
    <w:rsid w:val="00490408"/>
    <w:rsid w:val="004915A9"/>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A747F"/>
    <w:rsid w:val="007B0D87"/>
    <w:rsid w:val="007B5053"/>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3DC1"/>
    <w:rsid w:val="00817CC3"/>
    <w:rsid w:val="00823940"/>
    <w:rsid w:val="00824F21"/>
    <w:rsid w:val="0082637D"/>
    <w:rsid w:val="00826E5C"/>
    <w:rsid w:val="00827AA4"/>
    <w:rsid w:val="00830FBE"/>
    <w:rsid w:val="00835505"/>
    <w:rsid w:val="00835F67"/>
    <w:rsid w:val="008370C6"/>
    <w:rsid w:val="00851D83"/>
    <w:rsid w:val="008606A5"/>
    <w:rsid w:val="008622EF"/>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48FE"/>
    <w:rsid w:val="00B00FC8"/>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2384"/>
    <w:rsid w:val="00B63343"/>
    <w:rsid w:val="00B6449E"/>
    <w:rsid w:val="00B730F4"/>
    <w:rsid w:val="00B75808"/>
    <w:rsid w:val="00B7733A"/>
    <w:rsid w:val="00B779CB"/>
    <w:rsid w:val="00B81C68"/>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131"/>
    <w:rsid w:val="00BC08C2"/>
    <w:rsid w:val="00BC2D8C"/>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97D14"/>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069B8"/>
    <w:rsid w:val="00D11883"/>
    <w:rsid w:val="00D11B2C"/>
    <w:rsid w:val="00D17F93"/>
    <w:rsid w:val="00D33D64"/>
    <w:rsid w:val="00D349EA"/>
    <w:rsid w:val="00D44CA2"/>
    <w:rsid w:val="00D4559A"/>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E62FE"/>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37AB"/>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46C7A"/>
    <w:rsid w:val="00F5119C"/>
    <w:rsid w:val="00F51219"/>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17616</TotalTime>
  <Pages>2</Pages>
  <Words>486</Words>
  <Characters>2776</Characters>
  <Application>Microsoft Office Word</Application>
  <DocSecurity>0</DocSecurity>
  <Lines>23</Lines>
  <Paragraphs>6</Paragraphs>
  <ScaleCrop>false</ScaleCrop>
  <Company/>
  <LinksUpToDate>false</LinksUpToDate>
  <CharactersWithSpaces>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2365</cp:revision>
  <dcterms:created xsi:type="dcterms:W3CDTF">2022-07-04T07:48:00Z</dcterms:created>
  <dcterms:modified xsi:type="dcterms:W3CDTF">2024-01-31T03:19:00Z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