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0A113" w14:textId="77777777" w:rsidR="00D3667B" w:rsidRDefault="00D3667B" w:rsidP="00D3667B">
      <w:r>
        <w:t>自体纳米脂肪移植治疗慢性</w:t>
      </w:r>
      <w:proofErr w:type="gramStart"/>
      <w:r>
        <w:t>难愈性创面</w:t>
      </w:r>
      <w:proofErr w:type="gramEnd"/>
      <w:r>
        <w:t>的临床研究</w:t>
      </w:r>
      <w:r>
        <w:t xml:space="preserve"> </w:t>
      </w:r>
    </w:p>
    <w:p w14:paraId="64EF81E8" w14:textId="77777777" w:rsidR="00D3667B" w:rsidRDefault="00D3667B" w:rsidP="00D3667B"/>
    <w:p w14:paraId="5E7CE189" w14:textId="77777777" w:rsidR="00D3667B" w:rsidRDefault="00D3667B" w:rsidP="00D3667B">
      <w:r>
        <w:t>陈从柏</w:t>
      </w:r>
      <w:r>
        <w:t xml:space="preserve">1 </w:t>
      </w:r>
      <w:r>
        <w:t>，</w:t>
      </w:r>
      <w:proofErr w:type="gramStart"/>
      <w:r>
        <w:t>赵领财</w:t>
      </w:r>
      <w:proofErr w:type="gramEnd"/>
      <w:r>
        <w:t xml:space="preserve">1 </w:t>
      </w:r>
      <w:r>
        <w:t>，</w:t>
      </w:r>
      <w:proofErr w:type="gramStart"/>
      <w:r>
        <w:t>王德运</w:t>
      </w:r>
      <w:proofErr w:type="gramEnd"/>
      <w:r>
        <w:t xml:space="preserve">2 </w:t>
      </w:r>
      <w:r>
        <w:t>，王</w:t>
      </w:r>
      <w:r>
        <w:t xml:space="preserve"> </w:t>
      </w:r>
      <w:proofErr w:type="gramStart"/>
      <w:r>
        <w:t>浩</w:t>
      </w:r>
      <w:proofErr w:type="gramEnd"/>
      <w:r>
        <w:t xml:space="preserve">1 </w:t>
      </w:r>
      <w:r>
        <w:t>，朱</w:t>
      </w:r>
      <w:r>
        <w:t xml:space="preserve"> </w:t>
      </w:r>
      <w:r>
        <w:t>敏</w:t>
      </w:r>
      <w:r>
        <w:t xml:space="preserve">1 </w:t>
      </w:r>
      <w:r>
        <w:t>，尹青山</w:t>
      </w:r>
      <w:r>
        <w:t xml:space="preserve">1 </w:t>
      </w:r>
    </w:p>
    <w:p w14:paraId="2DC2821A" w14:textId="77777777" w:rsidR="00D3667B" w:rsidRDefault="00D3667B" w:rsidP="00D3667B"/>
    <w:p w14:paraId="506C06CF" w14:textId="77E52B7E" w:rsidR="00D3667B" w:rsidRDefault="00D3667B" w:rsidP="00D3667B">
      <w:r>
        <w:t>（</w:t>
      </w:r>
      <w:r>
        <w:t>1.</w:t>
      </w:r>
      <w:r>
        <w:t>天门市第一人民医院烧伤整形科</w:t>
      </w:r>
      <w:r>
        <w:t xml:space="preserve"> </w:t>
      </w:r>
      <w:r>
        <w:t>湖北</w:t>
      </w:r>
      <w:r>
        <w:t xml:space="preserve"> </w:t>
      </w:r>
      <w:r>
        <w:t>天门</w:t>
      </w:r>
      <w:r>
        <w:t xml:space="preserve"> 431700</w:t>
      </w:r>
      <w:r>
        <w:t>；</w:t>
      </w:r>
      <w:r>
        <w:t>2.</w:t>
      </w:r>
      <w:r>
        <w:t>武汉市第三医院烧伤科</w:t>
      </w:r>
      <w:r>
        <w:t xml:space="preserve"> </w:t>
      </w:r>
      <w:r>
        <w:t>湖北</w:t>
      </w:r>
      <w:r>
        <w:t xml:space="preserve"> </w:t>
      </w:r>
      <w:r>
        <w:t>武汉</w:t>
      </w:r>
      <w:r>
        <w:t xml:space="preserve"> 430074</w:t>
      </w:r>
      <w:r>
        <w:t>）</w:t>
      </w:r>
      <w:r>
        <w:t xml:space="preserve"> </w:t>
      </w:r>
    </w:p>
    <w:p w14:paraId="5D767D5F" w14:textId="77777777" w:rsidR="00D3667B" w:rsidRDefault="00D3667B" w:rsidP="00D3667B"/>
    <w:p w14:paraId="6D459050" w14:textId="5B4E1488" w:rsidR="00D3667B" w:rsidRDefault="00D3667B" w:rsidP="00D3667B">
      <w:r>
        <w:t>[</w:t>
      </w:r>
      <w:r>
        <w:t>摘要</w:t>
      </w:r>
      <w:r>
        <w:t>]</w:t>
      </w:r>
      <w:r>
        <w:t>目的：探讨自体纳米脂肪移植治疗慢性</w:t>
      </w:r>
      <w:proofErr w:type="gramStart"/>
      <w:r>
        <w:t>难愈性创面</w:t>
      </w:r>
      <w:proofErr w:type="gramEnd"/>
      <w:r>
        <w:t>的临床疗效。方法：选择</w:t>
      </w:r>
      <w:r>
        <w:t>2018</w:t>
      </w:r>
      <w:r>
        <w:t>年</w:t>
      </w:r>
      <w:r>
        <w:t>9</w:t>
      </w:r>
      <w:r>
        <w:t>月</w:t>
      </w:r>
      <w:r>
        <w:t>-2020</w:t>
      </w:r>
      <w:r>
        <w:t>年</w:t>
      </w:r>
      <w:r>
        <w:t>5</w:t>
      </w:r>
      <w:r>
        <w:t>月笔者医院收治的</w:t>
      </w:r>
      <w:r>
        <w:t xml:space="preserve">47 </w:t>
      </w:r>
      <w:r>
        <w:t>例慢性</w:t>
      </w:r>
      <w:proofErr w:type="gramStart"/>
      <w:r>
        <w:t>难愈性创面</w:t>
      </w:r>
      <w:proofErr w:type="gramEnd"/>
      <w:r>
        <w:t>患者为研究对象，根据治疗方式的不同分为观察组（</w:t>
      </w:r>
      <w:r>
        <w:t>24</w:t>
      </w:r>
      <w:r>
        <w:t>例）和对照组（</w:t>
      </w:r>
      <w:r>
        <w:t>23</w:t>
      </w:r>
      <w:r>
        <w:t>例）。两组患者均进行彻底清</w:t>
      </w:r>
      <w:r>
        <w:t xml:space="preserve"> </w:t>
      </w:r>
      <w:r>
        <w:t>创，观察组创面行自体纳米脂肪移植治疗，对照组不予纳米脂肪移植，两组均采用</w:t>
      </w:r>
      <w:r>
        <w:t>“</w:t>
      </w:r>
      <w:r>
        <w:t>邮票</w:t>
      </w:r>
      <w:r>
        <w:t>”</w:t>
      </w:r>
      <w:r>
        <w:t>植皮来闭合创面。比较两组创面</w:t>
      </w:r>
      <w:r>
        <w:t xml:space="preserve"> </w:t>
      </w:r>
      <w:r>
        <w:t>愈合及并发症发生情况。结果：术后</w:t>
      </w:r>
      <w:r>
        <w:t>3</w:t>
      </w:r>
      <w:r>
        <w:t>周，观察组创面愈合率高于对照组、创面疼痛评分低于对照组（</w:t>
      </w:r>
      <w:r>
        <w:t>P</w:t>
      </w:r>
      <w:r>
        <w:t>＜</w:t>
      </w:r>
      <w:r>
        <w:t>0.05</w:t>
      </w:r>
      <w:r>
        <w:t>）；观察组并</w:t>
      </w:r>
      <w:r>
        <w:t xml:space="preserve"> </w:t>
      </w:r>
      <w:r>
        <w:t>发症发生率低于对照组、创面愈合时间短于对照组（</w:t>
      </w:r>
      <w:r>
        <w:t>P</w:t>
      </w:r>
      <w:r>
        <w:t>＜</w:t>
      </w:r>
      <w:r>
        <w:t>0.05</w:t>
      </w:r>
      <w:r>
        <w:t>）。结论：采用自体纳米脂肪移植治疗慢性</w:t>
      </w:r>
      <w:proofErr w:type="gramStart"/>
      <w:r>
        <w:t>难愈性创面</w:t>
      </w:r>
      <w:proofErr w:type="gramEnd"/>
      <w:r>
        <w:t>，可提</w:t>
      </w:r>
      <w:r>
        <w:t xml:space="preserve"> </w:t>
      </w:r>
      <w:r>
        <w:t>高创面愈合率，减轻创面疼痛，减少感染等并发症，具有较好的临床效果。</w:t>
      </w:r>
      <w:r>
        <w:t xml:space="preserve"> </w:t>
      </w:r>
    </w:p>
    <w:p w14:paraId="3AA4F521" w14:textId="77777777" w:rsidR="00D3667B" w:rsidRDefault="00D3667B" w:rsidP="00D3667B"/>
    <w:p w14:paraId="34A08D63" w14:textId="77777777" w:rsidR="00D3667B" w:rsidRDefault="00D3667B" w:rsidP="00D3667B">
      <w:r>
        <w:t>[</w:t>
      </w:r>
      <w:r>
        <w:t>关键词</w:t>
      </w:r>
      <w:r>
        <w:t>]</w:t>
      </w:r>
      <w:r>
        <w:t>纳米脂肪；脂肪来源干细胞；慢性</w:t>
      </w:r>
      <w:proofErr w:type="gramStart"/>
      <w:r>
        <w:t>难愈性创面</w:t>
      </w:r>
      <w:proofErr w:type="gramEnd"/>
      <w:r>
        <w:t>；脂肪移植；创面愈合</w:t>
      </w:r>
      <w:r>
        <w:t xml:space="preserve"> </w:t>
      </w:r>
    </w:p>
    <w:p w14:paraId="1AF7B40F" w14:textId="77777777" w:rsidR="00D3667B" w:rsidRDefault="00D3667B" w:rsidP="00D3667B"/>
    <w:p w14:paraId="00E8CB78" w14:textId="77777777" w:rsidR="00D3667B" w:rsidRDefault="00D3667B" w:rsidP="00D3667B">
      <w:r>
        <w:t>[</w:t>
      </w:r>
      <w:r>
        <w:t>中图分类号</w:t>
      </w:r>
      <w:r>
        <w:t>]R622+ .9 [</w:t>
      </w:r>
      <w:r>
        <w:t>文献标志码</w:t>
      </w:r>
      <w:r>
        <w:t>]A [</w:t>
      </w:r>
      <w:r>
        <w:t>文章编号</w:t>
      </w:r>
      <w:r>
        <w:t xml:space="preserve">]1008-6455(2024)02-0024-04 Clinical Research on the Treatment of Chronic Refractory Wounds with Autologous </w:t>
      </w:r>
      <w:proofErr w:type="spellStart"/>
      <w:r>
        <w:t>Nanofat</w:t>
      </w:r>
      <w:proofErr w:type="spellEnd"/>
      <w:r>
        <w:t xml:space="preserve"> Transplantation </w:t>
      </w:r>
    </w:p>
    <w:p w14:paraId="0C70DEBE" w14:textId="77777777" w:rsidR="00D3667B" w:rsidRDefault="00D3667B" w:rsidP="00D3667B"/>
    <w:p w14:paraId="7F29FC6E" w14:textId="7DD26B72" w:rsidR="00D3667B" w:rsidRDefault="00D3667B" w:rsidP="00D3667B">
      <w:r>
        <w:t>CHEN Congbai</w:t>
      </w:r>
      <w:proofErr w:type="gramStart"/>
      <w:r>
        <w:t>1 ,ZHAO</w:t>
      </w:r>
      <w:proofErr w:type="gramEnd"/>
      <w:r>
        <w:t xml:space="preserve"> Lingcai1 ,WANG Deyun2 ,WANG Hao1 ,ZHU Min1 ,YIN Qingshan1 (1.Department of Burn and Plastic </w:t>
      </w:r>
      <w:proofErr w:type="spellStart"/>
      <w:r>
        <w:t>Surgery,Tianmen</w:t>
      </w:r>
      <w:proofErr w:type="spellEnd"/>
      <w:r>
        <w:t xml:space="preserve"> First People's </w:t>
      </w:r>
      <w:proofErr w:type="spellStart"/>
      <w:r>
        <w:t>Hospital,Tianmen</w:t>
      </w:r>
      <w:proofErr w:type="spellEnd"/>
      <w:r>
        <w:t xml:space="preserve"> 431700,Hubei,China; 2.Department of </w:t>
      </w:r>
      <w:proofErr w:type="spellStart"/>
      <w:r>
        <w:t>Burns,Wuhan</w:t>
      </w:r>
      <w:proofErr w:type="spellEnd"/>
      <w:r>
        <w:t xml:space="preserve"> Third </w:t>
      </w:r>
      <w:proofErr w:type="spellStart"/>
      <w:r>
        <w:t>Hospital,Wuhan</w:t>
      </w:r>
      <w:proofErr w:type="spellEnd"/>
      <w:r>
        <w:t xml:space="preserve"> 430074,Hubei,China) </w:t>
      </w:r>
    </w:p>
    <w:p w14:paraId="314518CB" w14:textId="77777777" w:rsidR="00D3667B" w:rsidRDefault="00D3667B" w:rsidP="00D3667B"/>
    <w:p w14:paraId="53C65C5A" w14:textId="08C60F49" w:rsidR="00D3667B" w:rsidRDefault="00D3667B" w:rsidP="00D3667B">
      <w:r>
        <w:t xml:space="preserve">Abstract: Objective To investigate the clinical efficacy of autologous </w:t>
      </w:r>
      <w:proofErr w:type="spellStart"/>
      <w:r>
        <w:t>nanofat</w:t>
      </w:r>
      <w:proofErr w:type="spellEnd"/>
      <w:r>
        <w:t xml:space="preserve"> transplantation in the treatment of chronic refractory wounds. Methods Forty-seven patients with chronic refractory wounds admitted to the author's hospital from September 2018 to May 2020 were selected as the research objects. According to the diff </w:t>
      </w:r>
      <w:proofErr w:type="spellStart"/>
      <w:r>
        <w:t>erent</w:t>
      </w:r>
      <w:proofErr w:type="spellEnd"/>
      <w:r>
        <w:t xml:space="preserve"> treatment methods, they were divided into observation group (24 cases) and control group (23 cases). The wounds in the observation group were treated with autologous </w:t>
      </w:r>
      <w:proofErr w:type="spellStart"/>
      <w:r>
        <w:t>nanofat</w:t>
      </w:r>
      <w:proofErr w:type="spellEnd"/>
      <w:r>
        <w:t xml:space="preserve"> transplantation, while the wounds in the control group were not treated with </w:t>
      </w:r>
      <w:proofErr w:type="spellStart"/>
      <w:r>
        <w:t>nanofat</w:t>
      </w:r>
      <w:proofErr w:type="spellEnd"/>
      <w:r>
        <w:t xml:space="preserve"> </w:t>
      </w:r>
      <w:proofErr w:type="spellStart"/>
      <w:proofErr w:type="gramStart"/>
      <w:r>
        <w:t>transplantation.Both</w:t>
      </w:r>
      <w:proofErr w:type="spellEnd"/>
      <w:proofErr w:type="gramEnd"/>
      <w:r>
        <w:t xml:space="preserve"> groups chose "stamp" skin grafting after skin </w:t>
      </w:r>
      <w:proofErr w:type="spellStart"/>
      <w:r>
        <w:t>fl</w:t>
      </w:r>
      <w:proofErr w:type="spellEnd"/>
      <w:r>
        <w:t xml:space="preserve"> ap to close the wound. The wound healing and complications were compared between the two groups. Results Three weeks after operation, the wound healing rate of the observation group was higher than that of the control group, and the wound pain score was lower than that of the control group (P</w:t>
      </w:r>
      <w:r>
        <w:t>＜</w:t>
      </w:r>
      <w:r>
        <w:t>0.05). The incidence of complications in the observation group was lower than that in the control group, and the wound healing time was shorter than that in the control group (P</w:t>
      </w:r>
      <w:r>
        <w:t>＜</w:t>
      </w:r>
      <w:r>
        <w:t xml:space="preserve">0.05). Conclusion Autologous </w:t>
      </w:r>
      <w:proofErr w:type="spellStart"/>
      <w:r>
        <w:t>nanofat</w:t>
      </w:r>
      <w:proofErr w:type="spellEnd"/>
      <w:r>
        <w:t xml:space="preserve"> transplantation in the treatment of chronic refractory wounds can improve the wound healing rate, reduce wound pain, reduce complications such as infection, and has good clinical eff </w:t>
      </w:r>
      <w:proofErr w:type="spellStart"/>
      <w:r>
        <w:t>ects</w:t>
      </w:r>
      <w:proofErr w:type="spellEnd"/>
      <w:r>
        <w:t xml:space="preserve">. </w:t>
      </w:r>
    </w:p>
    <w:p w14:paraId="3AE6FF02" w14:textId="77777777" w:rsidR="00D3667B" w:rsidRDefault="00D3667B" w:rsidP="00D3667B"/>
    <w:p w14:paraId="2C0EBFA5" w14:textId="7BD1CE5F" w:rsidR="00E0732F" w:rsidRPr="00D3667B" w:rsidRDefault="00D3667B" w:rsidP="00D3667B">
      <w:r>
        <w:t xml:space="preserve">Key words: </w:t>
      </w:r>
      <w:proofErr w:type="spellStart"/>
      <w:r>
        <w:t>nanofat</w:t>
      </w:r>
      <w:proofErr w:type="spellEnd"/>
      <w:r>
        <w:t>; adipose derived stem cells; chronic refractory wound; fat transplantation; wound healing</w:t>
      </w:r>
    </w:p>
    <w:sectPr w:rsidR="00E0732F" w:rsidRPr="00D366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40D32" w14:textId="77777777" w:rsidR="0012794B" w:rsidRDefault="0012794B" w:rsidP="003724AB">
      <w:r>
        <w:separator/>
      </w:r>
    </w:p>
  </w:endnote>
  <w:endnote w:type="continuationSeparator" w:id="0">
    <w:p w14:paraId="00384626" w14:textId="77777777" w:rsidR="0012794B" w:rsidRDefault="0012794B"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04C382D-B67E-4946-B8C4-B248D195E9E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2AF8D" w14:textId="77777777" w:rsidR="0012794B" w:rsidRDefault="0012794B" w:rsidP="003724AB">
      <w:r>
        <w:separator/>
      </w:r>
    </w:p>
  </w:footnote>
  <w:footnote w:type="continuationSeparator" w:id="0">
    <w:p w14:paraId="319C6F1C" w14:textId="77777777" w:rsidR="0012794B" w:rsidRDefault="0012794B"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2794B"/>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0D7"/>
    <w:rsid w:val="006737ED"/>
    <w:rsid w:val="00674B20"/>
    <w:rsid w:val="006753C0"/>
    <w:rsid w:val="0067628C"/>
    <w:rsid w:val="00684D3A"/>
    <w:rsid w:val="006874B7"/>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3940"/>
    <w:rsid w:val="00824F21"/>
    <w:rsid w:val="0082637D"/>
    <w:rsid w:val="008265B8"/>
    <w:rsid w:val="00826E5C"/>
    <w:rsid w:val="00827AA4"/>
    <w:rsid w:val="00830FBE"/>
    <w:rsid w:val="00835505"/>
    <w:rsid w:val="00835F67"/>
    <w:rsid w:val="008370C6"/>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3935"/>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18306</TotalTime>
  <Pages>1</Pages>
  <Words>353</Words>
  <Characters>2018</Characters>
  <Application>Microsoft Office Word</Application>
  <DocSecurity>0</DocSecurity>
  <Lines>16</Lines>
  <Paragraphs>4</Paragraphs>
  <ScaleCrop>false</ScaleCrop>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2461</cp:revision>
  <dcterms:created xsi:type="dcterms:W3CDTF">2022-07-04T07:48:00Z</dcterms:created>
  <dcterms:modified xsi:type="dcterms:W3CDTF">2024-02-18T07:29:00Z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