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33D6C" w14:textId="77777777" w:rsidR="00804538" w:rsidRDefault="00F972BF" w:rsidP="00F972BF">
      <w:r>
        <w:t>中药面膜联合</w:t>
      </w:r>
      <w:proofErr w:type="gramStart"/>
      <w:r>
        <w:t>低能量调</w:t>
      </w:r>
      <w:proofErr w:type="gramEnd"/>
      <w:r>
        <w:t>Q</w:t>
      </w:r>
      <w:r>
        <w:t>激光治疗面部炎症后色素沉着</w:t>
      </w:r>
      <w:r>
        <w:t xml:space="preserve"> </w:t>
      </w:r>
    </w:p>
    <w:p w14:paraId="38BD9C89" w14:textId="77777777" w:rsidR="00804538" w:rsidRDefault="00804538" w:rsidP="00F972BF"/>
    <w:p w14:paraId="3B206CBF" w14:textId="15C81AEC" w:rsidR="00804538" w:rsidRDefault="00F972BF" w:rsidP="00F972BF">
      <w:r>
        <w:t>蒋姝枫，</w:t>
      </w:r>
      <w:proofErr w:type="gramStart"/>
      <w:r>
        <w:t>蔡</w:t>
      </w:r>
      <w:proofErr w:type="gramEnd"/>
      <w:r>
        <w:t xml:space="preserve"> </w:t>
      </w:r>
      <w:r>
        <w:t>宏</w:t>
      </w:r>
      <w:r>
        <w:t xml:space="preserve"> </w:t>
      </w:r>
    </w:p>
    <w:p w14:paraId="10D7690C" w14:textId="77777777" w:rsidR="00804538" w:rsidRDefault="00804538" w:rsidP="00F972BF"/>
    <w:p w14:paraId="69B5A456" w14:textId="65F8B227" w:rsidR="00F972BF" w:rsidRDefault="00F972BF" w:rsidP="00F972BF">
      <w:r>
        <w:t>（空军特色医学中心皮肤激光医学中心</w:t>
      </w:r>
      <w:r>
        <w:t xml:space="preserve"> </w:t>
      </w:r>
      <w:r>
        <w:t>北京</w:t>
      </w:r>
      <w:r>
        <w:t xml:space="preserve"> 100142</w:t>
      </w:r>
      <w:r>
        <w:t>）</w:t>
      </w:r>
      <w:r>
        <w:t xml:space="preserve"> </w:t>
      </w:r>
    </w:p>
    <w:p w14:paraId="3D684A70" w14:textId="77777777" w:rsidR="00F972BF" w:rsidRDefault="00F972BF" w:rsidP="00F972BF"/>
    <w:p w14:paraId="58C13F51" w14:textId="77777777" w:rsidR="00804538" w:rsidRDefault="00F972BF" w:rsidP="00F972BF">
      <w:r>
        <w:t>[</w:t>
      </w:r>
      <w:r>
        <w:t>摘要</w:t>
      </w:r>
      <w:r>
        <w:t>]</w:t>
      </w:r>
      <w:r>
        <w:t>面部炎症后色素沉着（</w:t>
      </w:r>
      <w:r>
        <w:t xml:space="preserve">Post-inflammatory </w:t>
      </w:r>
      <w:proofErr w:type="spellStart"/>
      <w:r>
        <w:t>hyperpigmentation,PIH</w:t>
      </w:r>
      <w:proofErr w:type="spellEnd"/>
      <w:r>
        <w:t>）是一种常见的获得性色素沉着疾病，通常由各</w:t>
      </w:r>
      <w:r>
        <w:t xml:space="preserve"> </w:t>
      </w:r>
      <w:proofErr w:type="gramStart"/>
      <w:r>
        <w:t>种皮肤</w:t>
      </w:r>
      <w:proofErr w:type="gramEnd"/>
      <w:r>
        <w:t>急慢性炎症或损伤导致，属中医</w:t>
      </w:r>
      <w:r>
        <w:t>“</w:t>
      </w:r>
      <w:r>
        <w:t>黧黑斑</w:t>
      </w:r>
      <w:r>
        <w:t>”</w:t>
      </w:r>
      <w:r>
        <w:t>范畴。面部炎症后色素沉着严重影响患者身心健康，目前单一治疗方法疗</w:t>
      </w:r>
      <w:r>
        <w:t xml:space="preserve"> </w:t>
      </w:r>
      <w:r>
        <w:t>效欠佳，存在一定弊端。本文报道采用中药面膜联合</w:t>
      </w:r>
      <w:proofErr w:type="gramStart"/>
      <w:r>
        <w:t>低能量调</w:t>
      </w:r>
      <w:proofErr w:type="gramEnd"/>
      <w:r>
        <w:t>Q</w:t>
      </w:r>
      <w:r>
        <w:t>激光治疗面部炎症后色素沉着</w:t>
      </w:r>
      <w:r>
        <w:t>2</w:t>
      </w:r>
      <w:r>
        <w:t>例，效果良好，为临床提供治</w:t>
      </w:r>
      <w:r>
        <w:t xml:space="preserve"> </w:t>
      </w:r>
      <w:proofErr w:type="gramStart"/>
      <w:r>
        <w:t>疗了新</w:t>
      </w:r>
      <w:proofErr w:type="gramEnd"/>
      <w:r>
        <w:t>思路。</w:t>
      </w:r>
      <w:r>
        <w:t xml:space="preserve"> </w:t>
      </w:r>
    </w:p>
    <w:p w14:paraId="04F38282" w14:textId="77777777" w:rsidR="00804538" w:rsidRDefault="00804538" w:rsidP="00F972BF"/>
    <w:p w14:paraId="65646CB9" w14:textId="77777777" w:rsidR="00804538" w:rsidRDefault="00F972BF" w:rsidP="00F972BF">
      <w:r>
        <w:t>[</w:t>
      </w:r>
      <w:r>
        <w:t>关键词</w:t>
      </w:r>
      <w:r>
        <w:t>]</w:t>
      </w:r>
      <w:r>
        <w:t>面部炎症后色素沉着；黧黑斑；中药面膜；调</w:t>
      </w:r>
      <w:r>
        <w:t>Q</w:t>
      </w:r>
      <w:r>
        <w:t>激光；联合治疗</w:t>
      </w:r>
      <w:r>
        <w:t xml:space="preserve"> </w:t>
      </w:r>
    </w:p>
    <w:p w14:paraId="565D410D" w14:textId="77777777" w:rsidR="00804538" w:rsidRDefault="00804538" w:rsidP="00F972BF"/>
    <w:p w14:paraId="49C5E210" w14:textId="77777777" w:rsidR="00804538" w:rsidRDefault="00F972BF" w:rsidP="00F972BF">
      <w:r>
        <w:t>[</w:t>
      </w:r>
      <w:r>
        <w:t>中图分类号</w:t>
      </w:r>
      <w:r>
        <w:t>]R751 [</w:t>
      </w:r>
      <w:r>
        <w:t>文献标志码</w:t>
      </w:r>
      <w:r>
        <w:t>]B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>02-0111-03</w:t>
      </w:r>
    </w:p>
    <w:p w14:paraId="52D26967" w14:textId="77777777" w:rsidR="00804538" w:rsidRDefault="00804538" w:rsidP="00F972BF"/>
    <w:p w14:paraId="43283C90" w14:textId="77777777" w:rsidR="00804538" w:rsidRDefault="00F972BF" w:rsidP="00F972BF">
      <w:r>
        <w:t xml:space="preserve"> Traditional Chinese Medicine Mask Combined with Low Power Q-switched Laser in Treating Facial Post-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ammatory</w:t>
      </w:r>
      <w:proofErr w:type="spellEnd"/>
      <w:r>
        <w:t xml:space="preserve"> Hyperpigmentation </w:t>
      </w:r>
    </w:p>
    <w:p w14:paraId="46EB2EE8" w14:textId="77777777" w:rsidR="00804538" w:rsidRDefault="00804538" w:rsidP="00F972BF"/>
    <w:p w14:paraId="2A7ACCFF" w14:textId="79A841A4" w:rsidR="00804538" w:rsidRDefault="00F972BF" w:rsidP="00F972BF">
      <w:r>
        <w:t xml:space="preserve">JIANG </w:t>
      </w:r>
      <w:proofErr w:type="spellStart"/>
      <w:proofErr w:type="gramStart"/>
      <w:r>
        <w:t>Shufeng,CAI</w:t>
      </w:r>
      <w:proofErr w:type="spellEnd"/>
      <w:proofErr w:type="gramEnd"/>
      <w:r>
        <w:t xml:space="preserve"> Hong </w:t>
      </w:r>
    </w:p>
    <w:p w14:paraId="458E32F6" w14:textId="77777777" w:rsidR="00804538" w:rsidRDefault="00804538" w:rsidP="00F972BF"/>
    <w:p w14:paraId="5EA477DC" w14:textId="44171BB1" w:rsidR="00804538" w:rsidRDefault="00F972BF" w:rsidP="00F972BF">
      <w:r>
        <w:t xml:space="preserve">(Department of Laser Medical </w:t>
      </w:r>
      <w:proofErr w:type="spellStart"/>
      <w:proofErr w:type="gramStart"/>
      <w:r>
        <w:t>Center,Air</w:t>
      </w:r>
      <w:proofErr w:type="spellEnd"/>
      <w:proofErr w:type="gramEnd"/>
      <w:r>
        <w:t xml:space="preserve"> Force Medical </w:t>
      </w:r>
      <w:proofErr w:type="spellStart"/>
      <w:r>
        <w:t>Center,Beijing</w:t>
      </w:r>
      <w:proofErr w:type="spellEnd"/>
      <w:r>
        <w:t xml:space="preserve"> 100142,China) </w:t>
      </w:r>
    </w:p>
    <w:p w14:paraId="4F01C1C8" w14:textId="77777777" w:rsidR="00804538" w:rsidRDefault="00804538" w:rsidP="00F972BF"/>
    <w:p w14:paraId="28E5F5C1" w14:textId="6697220A" w:rsidR="00F972BF" w:rsidRDefault="00F972BF" w:rsidP="00F972BF">
      <w:proofErr w:type="spellStart"/>
      <w:proofErr w:type="gramStart"/>
      <w:r>
        <w:t>Abstract:Post</w:t>
      </w:r>
      <w:proofErr w:type="gramEnd"/>
      <w:r>
        <w:t>-inflammatory</w:t>
      </w:r>
      <w:proofErr w:type="spellEnd"/>
      <w:r>
        <w:t xml:space="preserve"> hyperpigmentation (PIH) is a common dermatological condition characterized by acquired melanin deposition, often precipitates by various forms of acute or chronic cutaneous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ammations</w:t>
      </w:r>
      <w:proofErr w:type="spellEnd"/>
      <w:r>
        <w:t xml:space="preserve"> or </w:t>
      </w:r>
      <w:proofErr w:type="spellStart"/>
      <w:r>
        <w:t>injuries.It</w:t>
      </w:r>
      <w:proofErr w:type="spellEnd"/>
      <w:r>
        <w:t xml:space="preserve"> belongs to the category of brownish black macula in Traditional Chinese Medicine. PIH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ects</w:t>
      </w:r>
      <w:proofErr w:type="spellEnd"/>
      <w:r>
        <w:t xml:space="preserve"> the physical and mental health of patients. At present, the single treatment </w:t>
      </w:r>
      <w:proofErr w:type="spellStart"/>
      <w:r>
        <w:t>can not</w:t>
      </w:r>
      <w:proofErr w:type="spellEnd"/>
      <w:r>
        <w:t xml:space="preserve"> achieve </w:t>
      </w:r>
      <w:proofErr w:type="spellStart"/>
      <w:r>
        <w:t>satisfi</w:t>
      </w:r>
      <w:proofErr w:type="spellEnd"/>
      <w:r>
        <w:t xml:space="preserve"> ed results and may have several side-eff </w:t>
      </w:r>
      <w:proofErr w:type="spellStart"/>
      <w:r>
        <w:t>ects</w:t>
      </w:r>
      <w:proofErr w:type="spellEnd"/>
      <w:r>
        <w:t xml:space="preserve">. we describe two case reports of PIH, who are treated by traditional Chinese medicine mask combined with power Q-switched laser. The eff </w:t>
      </w:r>
      <w:proofErr w:type="spellStart"/>
      <w:r>
        <w:t>ect</w:t>
      </w:r>
      <w:proofErr w:type="spellEnd"/>
      <w:r>
        <w:t xml:space="preserve"> is good, and it provides a new clinical treatment idea. </w:t>
      </w:r>
    </w:p>
    <w:p w14:paraId="550E09BB" w14:textId="77777777" w:rsidR="00F972BF" w:rsidRDefault="00F972BF" w:rsidP="00F972BF"/>
    <w:p w14:paraId="1E40ACD7" w14:textId="1911A5B0" w:rsidR="002F63AB" w:rsidRPr="00F972BF" w:rsidRDefault="00F972BF" w:rsidP="00F972BF">
      <w:r>
        <w:t>Key words: post-</w:t>
      </w:r>
      <w:proofErr w:type="spellStart"/>
      <w:r>
        <w:t>infl</w:t>
      </w:r>
      <w:proofErr w:type="spellEnd"/>
      <w:r>
        <w:t xml:space="preserve"> </w:t>
      </w:r>
      <w:proofErr w:type="spellStart"/>
      <w:r>
        <w:t>ammatory</w:t>
      </w:r>
      <w:proofErr w:type="spellEnd"/>
      <w:r>
        <w:t xml:space="preserve"> hyperpigmentation; brownish black macula; traditional Chinese medicine mask; Q-switched laser; combination therapy</w:t>
      </w:r>
    </w:p>
    <w:sectPr w:rsidR="002F63AB" w:rsidRPr="00F972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C43D5" w14:textId="77777777" w:rsidR="001652A5" w:rsidRDefault="001652A5" w:rsidP="003724AB">
      <w:r>
        <w:separator/>
      </w:r>
    </w:p>
  </w:endnote>
  <w:endnote w:type="continuationSeparator" w:id="0">
    <w:p w14:paraId="4CD6D61E" w14:textId="77777777" w:rsidR="001652A5" w:rsidRDefault="001652A5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774E2DD-E9CE-4A42-ACA3-F96C42835F51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7F8EF" w14:textId="77777777" w:rsidR="001652A5" w:rsidRDefault="001652A5" w:rsidP="003724AB">
      <w:r>
        <w:separator/>
      </w:r>
    </w:p>
  </w:footnote>
  <w:footnote w:type="continuationSeparator" w:id="0">
    <w:p w14:paraId="1F0ED2E2" w14:textId="77777777" w:rsidR="001652A5" w:rsidRDefault="001652A5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5838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3E2D"/>
    <w:rsid w:val="00144332"/>
    <w:rsid w:val="001460DE"/>
    <w:rsid w:val="0014661C"/>
    <w:rsid w:val="00146F11"/>
    <w:rsid w:val="001516D9"/>
    <w:rsid w:val="00153C4D"/>
    <w:rsid w:val="001553AC"/>
    <w:rsid w:val="00161F39"/>
    <w:rsid w:val="00162D73"/>
    <w:rsid w:val="00164031"/>
    <w:rsid w:val="001652A5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66977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B75D8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3AB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B019F"/>
    <w:rsid w:val="003B0583"/>
    <w:rsid w:val="003B0A26"/>
    <w:rsid w:val="003B66AD"/>
    <w:rsid w:val="003B7B08"/>
    <w:rsid w:val="003C054C"/>
    <w:rsid w:val="003C3937"/>
    <w:rsid w:val="003C5C80"/>
    <w:rsid w:val="003D1A28"/>
    <w:rsid w:val="003D5F50"/>
    <w:rsid w:val="003D6EBF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3F7EE6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080"/>
    <w:rsid w:val="004601E5"/>
    <w:rsid w:val="004619C3"/>
    <w:rsid w:val="004627CD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73F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850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96D5E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52F8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628C"/>
    <w:rsid w:val="00684D3A"/>
    <w:rsid w:val="006874B7"/>
    <w:rsid w:val="0069211E"/>
    <w:rsid w:val="006941B1"/>
    <w:rsid w:val="00694343"/>
    <w:rsid w:val="00697AEA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27B58"/>
    <w:rsid w:val="007300B2"/>
    <w:rsid w:val="00733B85"/>
    <w:rsid w:val="00733E1B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1F7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2F5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4538"/>
    <w:rsid w:val="008061D5"/>
    <w:rsid w:val="00807015"/>
    <w:rsid w:val="00813DC1"/>
    <w:rsid w:val="00817CC3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406ED"/>
    <w:rsid w:val="00851D83"/>
    <w:rsid w:val="008606A5"/>
    <w:rsid w:val="008622EF"/>
    <w:rsid w:val="0087035A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05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2F7"/>
    <w:rsid w:val="00AD48A0"/>
    <w:rsid w:val="00AD7C2D"/>
    <w:rsid w:val="00AE0F4A"/>
    <w:rsid w:val="00AE2938"/>
    <w:rsid w:val="00AE297F"/>
    <w:rsid w:val="00AF1877"/>
    <w:rsid w:val="00AF3935"/>
    <w:rsid w:val="00AF48FE"/>
    <w:rsid w:val="00AF727C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206F"/>
    <w:rsid w:val="00B33EF3"/>
    <w:rsid w:val="00B3555B"/>
    <w:rsid w:val="00B37888"/>
    <w:rsid w:val="00B44B30"/>
    <w:rsid w:val="00B51139"/>
    <w:rsid w:val="00B51776"/>
    <w:rsid w:val="00B530E8"/>
    <w:rsid w:val="00B53D93"/>
    <w:rsid w:val="00B54750"/>
    <w:rsid w:val="00B54C60"/>
    <w:rsid w:val="00B55305"/>
    <w:rsid w:val="00B5763D"/>
    <w:rsid w:val="00B578E3"/>
    <w:rsid w:val="00B6108A"/>
    <w:rsid w:val="00B62384"/>
    <w:rsid w:val="00B623AF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47F0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C51B2"/>
    <w:rsid w:val="00BC6C5A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129B"/>
    <w:rsid w:val="00C8426F"/>
    <w:rsid w:val="00C90C4C"/>
    <w:rsid w:val="00C97D14"/>
    <w:rsid w:val="00C97DFC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3667B"/>
    <w:rsid w:val="00D41BFF"/>
    <w:rsid w:val="00D44CA2"/>
    <w:rsid w:val="00D4559A"/>
    <w:rsid w:val="00D530BC"/>
    <w:rsid w:val="00D555AF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27ED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8F3"/>
    <w:rsid w:val="00DD3ABA"/>
    <w:rsid w:val="00DD4EC9"/>
    <w:rsid w:val="00DD538C"/>
    <w:rsid w:val="00DE0195"/>
    <w:rsid w:val="00DE62FE"/>
    <w:rsid w:val="00DF1825"/>
    <w:rsid w:val="00DF3111"/>
    <w:rsid w:val="00DF6114"/>
    <w:rsid w:val="00DF7169"/>
    <w:rsid w:val="00E00A1C"/>
    <w:rsid w:val="00E02AF9"/>
    <w:rsid w:val="00E04F11"/>
    <w:rsid w:val="00E054E5"/>
    <w:rsid w:val="00E05EE3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4841"/>
    <w:rsid w:val="00E25029"/>
    <w:rsid w:val="00E2737B"/>
    <w:rsid w:val="00E32280"/>
    <w:rsid w:val="00E36667"/>
    <w:rsid w:val="00E429CD"/>
    <w:rsid w:val="00E4372C"/>
    <w:rsid w:val="00E439E8"/>
    <w:rsid w:val="00E46DE5"/>
    <w:rsid w:val="00E5222B"/>
    <w:rsid w:val="00E52257"/>
    <w:rsid w:val="00E60764"/>
    <w:rsid w:val="00E64246"/>
    <w:rsid w:val="00E64590"/>
    <w:rsid w:val="00E64659"/>
    <w:rsid w:val="00E6550E"/>
    <w:rsid w:val="00E67009"/>
    <w:rsid w:val="00E737AB"/>
    <w:rsid w:val="00E74D28"/>
    <w:rsid w:val="00E76422"/>
    <w:rsid w:val="00E777C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04021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421E0"/>
    <w:rsid w:val="00F4251C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972BF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19862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2542</cp:revision>
  <dcterms:created xsi:type="dcterms:W3CDTF">2022-07-04T07:48:00Z</dcterms:created>
  <dcterms:modified xsi:type="dcterms:W3CDTF">2024-02-27T02:28:00Z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