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D71BEB" w14:textId="77777777" w:rsidR="00543912" w:rsidRDefault="00543912" w:rsidP="00543912">
      <w:r>
        <w:t>3D</w:t>
      </w:r>
      <w:r>
        <w:t>打印技术对无牙颌患者义齿修复美观满意度的影响</w:t>
      </w:r>
      <w:r>
        <w:t xml:space="preserve"> </w:t>
      </w:r>
    </w:p>
    <w:p w14:paraId="7D21549C" w14:textId="77777777" w:rsidR="00543912" w:rsidRDefault="00543912" w:rsidP="00543912"/>
    <w:p w14:paraId="63AED8E0" w14:textId="77777777" w:rsidR="00543912" w:rsidRDefault="00543912" w:rsidP="00543912">
      <w:r>
        <w:t>熊</w:t>
      </w:r>
      <w:r>
        <w:t xml:space="preserve"> </w:t>
      </w:r>
      <w:r>
        <w:t>蕾，王金莹，郝俊祥，高志强，王丽敏</w:t>
      </w:r>
      <w:r>
        <w:t xml:space="preserve"> </w:t>
      </w:r>
    </w:p>
    <w:p w14:paraId="64E08C1F" w14:textId="77777777" w:rsidR="00543912" w:rsidRDefault="00543912" w:rsidP="00543912"/>
    <w:p w14:paraId="7B2A15FF" w14:textId="45C2FFEA" w:rsidR="00543912" w:rsidRDefault="00543912" w:rsidP="00543912">
      <w:r>
        <w:t>（唐山职业技术学院附属医院口腔科</w:t>
      </w:r>
      <w:r>
        <w:t xml:space="preserve"> </w:t>
      </w:r>
      <w:r>
        <w:t>河北</w:t>
      </w:r>
      <w:r>
        <w:t xml:space="preserve"> </w:t>
      </w:r>
      <w:r>
        <w:t>唐山</w:t>
      </w:r>
      <w:r>
        <w:t xml:space="preserve"> 063000</w:t>
      </w:r>
      <w:r>
        <w:t>）</w:t>
      </w:r>
      <w:r>
        <w:t xml:space="preserve"> </w:t>
      </w:r>
    </w:p>
    <w:p w14:paraId="04324911" w14:textId="77777777" w:rsidR="00543912" w:rsidRDefault="00543912" w:rsidP="00543912"/>
    <w:p w14:paraId="6631652C" w14:textId="189AC2DD" w:rsidR="00543912" w:rsidRDefault="00543912" w:rsidP="00543912">
      <w:r>
        <w:t>[</w:t>
      </w:r>
      <w:r>
        <w:t>摘要</w:t>
      </w:r>
      <w:r>
        <w:t>]</w:t>
      </w:r>
      <w:r>
        <w:t>目的：探讨</w:t>
      </w:r>
      <w:r>
        <w:t>3D</w:t>
      </w:r>
      <w:r>
        <w:t>打印技术对无牙颌患者义齿修复美观满意度的影响。方法：选取</w:t>
      </w:r>
      <w:r>
        <w:t>2019</w:t>
      </w:r>
      <w:r>
        <w:t>年</w:t>
      </w:r>
      <w:r>
        <w:t>3</w:t>
      </w:r>
      <w:r>
        <w:t>月</w:t>
      </w:r>
      <w:r>
        <w:t>-2020</w:t>
      </w:r>
      <w:r>
        <w:t>年</w:t>
      </w:r>
      <w:r>
        <w:t>3</w:t>
      </w:r>
      <w:r>
        <w:t>月笔者医院科室收</w:t>
      </w:r>
      <w:r>
        <w:t xml:space="preserve"> </w:t>
      </w:r>
      <w:r>
        <w:t>治的</w:t>
      </w:r>
      <w:r>
        <w:t>110</w:t>
      </w:r>
      <w:r>
        <w:t>例无牙颌患者，采用随机数字表法分为对照组和观察组，每组</w:t>
      </w:r>
      <w:r>
        <w:t>55</w:t>
      </w:r>
      <w:r>
        <w:t>例。对照组采用传统全口义齿修复，观察组采用</w:t>
      </w:r>
      <w:r>
        <w:t xml:space="preserve">3D </w:t>
      </w:r>
      <w:r>
        <w:t>打印全口义齿修复。采用视觉模拟评分法（</w:t>
      </w:r>
      <w:r>
        <w:t xml:space="preserve">Visual analogue </w:t>
      </w:r>
      <w:proofErr w:type="spellStart"/>
      <w:r>
        <w:t>scale,VAS</w:t>
      </w:r>
      <w:proofErr w:type="spellEnd"/>
      <w:r>
        <w:t>）和无牙颌口腔健康影响量表</w:t>
      </w:r>
      <w:r>
        <w:t>-20</w:t>
      </w:r>
      <w:r>
        <w:t>（</w:t>
      </w:r>
      <w:r>
        <w:t>Oral health impact profile edentulous,OHIP-20</w:t>
      </w:r>
      <w:r>
        <w:t>）分别评估两组义齿戴用即时、</w:t>
      </w:r>
      <w:r>
        <w:t>1</w:t>
      </w:r>
      <w:r>
        <w:t>、</w:t>
      </w:r>
      <w:r>
        <w:t>3</w:t>
      </w:r>
      <w:r>
        <w:t>个月义齿满意度和口腔健康相关生活质量，并于</w:t>
      </w:r>
      <w:r>
        <w:t xml:space="preserve"> </w:t>
      </w:r>
      <w:r>
        <w:t>义齿戴用后</w:t>
      </w:r>
      <w:r>
        <w:t>3</w:t>
      </w:r>
      <w:r>
        <w:t>个月采用吸光光度法测定两组咀嚼效率。结果：义齿戴用</w:t>
      </w:r>
      <w:r>
        <w:t>1</w:t>
      </w:r>
      <w:r>
        <w:t>个月，两组语音功能、咀嚼功能和舒适性</w:t>
      </w:r>
      <w:r>
        <w:t>VAS</w:t>
      </w:r>
      <w:proofErr w:type="gramStart"/>
      <w:r>
        <w:t>评分较</w:t>
      </w:r>
      <w:proofErr w:type="gramEnd"/>
      <w:r>
        <w:t xml:space="preserve"> </w:t>
      </w:r>
      <w:r>
        <w:t>义齿戴用即时明显升高（</w:t>
      </w:r>
      <w:r>
        <w:t>P</w:t>
      </w:r>
      <w:r>
        <w:t>＜</w:t>
      </w:r>
      <w:r>
        <w:t>0.05</w:t>
      </w:r>
      <w:r>
        <w:t>），美观度、固位功能</w:t>
      </w:r>
      <w:r>
        <w:t>VAS</w:t>
      </w:r>
      <w:proofErr w:type="gramStart"/>
      <w:r>
        <w:t>评分较</w:t>
      </w:r>
      <w:proofErr w:type="gramEnd"/>
      <w:r>
        <w:t>义齿戴用即时差异无统计学意义（</w:t>
      </w:r>
      <w:r>
        <w:t>P</w:t>
      </w:r>
      <w:r>
        <w:t>＞</w:t>
      </w:r>
      <w:r>
        <w:t>0.05</w:t>
      </w:r>
      <w:r>
        <w:t>）；义齿戴用</w:t>
      </w:r>
      <w:r>
        <w:t xml:space="preserve">3 </w:t>
      </w:r>
      <w:proofErr w:type="gramStart"/>
      <w:r>
        <w:t>个</w:t>
      </w:r>
      <w:proofErr w:type="gramEnd"/>
      <w:r>
        <w:t>月，两组语音功能、咀嚼功能和舒适性</w:t>
      </w:r>
      <w:r>
        <w:t>VAS</w:t>
      </w:r>
      <w:proofErr w:type="gramStart"/>
      <w:r>
        <w:t>评分较</w:t>
      </w:r>
      <w:proofErr w:type="gramEnd"/>
      <w:r>
        <w:t>义齿戴用即时和戴用</w:t>
      </w:r>
      <w:r>
        <w:t>1</w:t>
      </w:r>
      <w:r>
        <w:t>个月时明显升高（</w:t>
      </w:r>
      <w:r>
        <w:t>P</w:t>
      </w:r>
      <w:r>
        <w:t>＜</w:t>
      </w:r>
      <w:r>
        <w:t>0.05</w:t>
      </w:r>
      <w:r>
        <w:t>），美观度、固位功能</w:t>
      </w:r>
      <w:r>
        <w:t xml:space="preserve"> VAS</w:t>
      </w:r>
      <w:proofErr w:type="gramStart"/>
      <w:r>
        <w:t>评分较</w:t>
      </w:r>
      <w:proofErr w:type="gramEnd"/>
      <w:r>
        <w:t>义齿戴用即时和戴用</w:t>
      </w:r>
      <w:r>
        <w:t>1</w:t>
      </w:r>
      <w:r>
        <w:t>个月时差异无统计学意义（</w:t>
      </w:r>
      <w:r>
        <w:t>P</w:t>
      </w:r>
      <w:r>
        <w:t>＞</w:t>
      </w:r>
      <w:r>
        <w:t>0.05</w:t>
      </w:r>
      <w:r>
        <w:t>）；两组义齿戴用即时、</w:t>
      </w:r>
      <w:r>
        <w:t>1</w:t>
      </w:r>
      <w:r>
        <w:t>个月、</w:t>
      </w:r>
      <w:r>
        <w:t>3</w:t>
      </w:r>
      <w:r>
        <w:t>个月美观度、语音功</w:t>
      </w:r>
      <w:r>
        <w:t xml:space="preserve"> </w:t>
      </w:r>
      <w:r>
        <w:t>能、咀嚼功能、固位功能和舒适性</w:t>
      </w:r>
      <w:r>
        <w:t>VAS</w:t>
      </w:r>
      <w:r>
        <w:t>评分比较差异无统计学意义（</w:t>
      </w:r>
      <w:r>
        <w:t>P</w:t>
      </w:r>
      <w:r>
        <w:t>＞</w:t>
      </w:r>
      <w:r>
        <w:t>0.05</w:t>
      </w:r>
      <w:r>
        <w:t>）。义齿戴用</w:t>
      </w:r>
      <w:r>
        <w:t>1</w:t>
      </w:r>
      <w:r>
        <w:t>个月，两组</w:t>
      </w:r>
      <w:r>
        <w:t>OHIP-20</w:t>
      </w:r>
      <w:proofErr w:type="gramStart"/>
      <w:r>
        <w:t>评分较</w:t>
      </w:r>
      <w:proofErr w:type="gramEnd"/>
      <w:r>
        <w:t>义齿戴</w:t>
      </w:r>
      <w:r>
        <w:t xml:space="preserve"> </w:t>
      </w:r>
      <w:r>
        <w:t>用即时明显降低（</w:t>
      </w:r>
      <w:r>
        <w:t>P</w:t>
      </w:r>
      <w:r>
        <w:t>＜</w:t>
      </w:r>
      <w:r>
        <w:t>0.05</w:t>
      </w:r>
      <w:r>
        <w:t>）；义齿戴用</w:t>
      </w:r>
      <w:r>
        <w:t>3</w:t>
      </w:r>
      <w:r>
        <w:t>个月，两组</w:t>
      </w:r>
      <w:r>
        <w:t>OHIP-20</w:t>
      </w:r>
      <w:proofErr w:type="gramStart"/>
      <w:r>
        <w:t>评分较</w:t>
      </w:r>
      <w:proofErr w:type="gramEnd"/>
      <w:r>
        <w:t>义齿戴用即时和戴用</w:t>
      </w:r>
      <w:r>
        <w:t>1</w:t>
      </w:r>
      <w:r>
        <w:t>个月时明显降低（</w:t>
      </w:r>
      <w:r>
        <w:t>P</w:t>
      </w:r>
      <w:r>
        <w:t>＜</w:t>
      </w:r>
      <w:r>
        <w:t>0.05</w:t>
      </w:r>
      <w:r>
        <w:t>）；两</w:t>
      </w:r>
      <w:r>
        <w:t xml:space="preserve"> </w:t>
      </w:r>
      <w:r>
        <w:t>组义齿戴用即时、</w:t>
      </w:r>
      <w:r>
        <w:t>1</w:t>
      </w:r>
      <w:r>
        <w:t>个月、</w:t>
      </w:r>
      <w:r>
        <w:t>3</w:t>
      </w:r>
      <w:r>
        <w:t>个月</w:t>
      </w:r>
      <w:r>
        <w:t>OHIP-20</w:t>
      </w:r>
      <w:r>
        <w:t>评分比较差异无统计学意义（</w:t>
      </w:r>
      <w:r>
        <w:t>P</w:t>
      </w:r>
      <w:r>
        <w:t>＞</w:t>
      </w:r>
      <w:r>
        <w:t>0.05</w:t>
      </w:r>
      <w:r>
        <w:t>）。两组义齿戴用后第</w:t>
      </w:r>
      <w:r>
        <w:t>3</w:t>
      </w:r>
      <w:r>
        <w:t>个月咀嚼效率比较差</w:t>
      </w:r>
      <w:r>
        <w:t xml:space="preserve"> </w:t>
      </w:r>
      <w:proofErr w:type="gramStart"/>
      <w:r>
        <w:t>异无统计学</w:t>
      </w:r>
      <w:proofErr w:type="gramEnd"/>
      <w:r>
        <w:t>意义（</w:t>
      </w:r>
      <w:r>
        <w:t>P</w:t>
      </w:r>
      <w:r>
        <w:t>＞</w:t>
      </w:r>
      <w:r>
        <w:t>0.05</w:t>
      </w:r>
      <w:r>
        <w:t>）。结论：</w:t>
      </w:r>
      <w:r>
        <w:t>3D</w:t>
      </w:r>
      <w:r>
        <w:t>打印义齿可快速实现无牙颌修复，在患者美观满意度及口腔健康相关生活质量评价</w:t>
      </w:r>
      <w:r>
        <w:t xml:space="preserve"> </w:t>
      </w:r>
      <w:r>
        <w:t>方面展现出与传统全口义齿相同的治疗效果。</w:t>
      </w:r>
      <w:r>
        <w:t xml:space="preserve"> </w:t>
      </w:r>
    </w:p>
    <w:p w14:paraId="647B3D64" w14:textId="77777777" w:rsidR="00543912" w:rsidRDefault="00543912" w:rsidP="00543912"/>
    <w:p w14:paraId="5AE8EEDA" w14:textId="10032A52" w:rsidR="00543912" w:rsidRDefault="00543912" w:rsidP="00543912">
      <w:r>
        <w:t>[</w:t>
      </w:r>
      <w:r>
        <w:t>关键词</w:t>
      </w:r>
      <w:r>
        <w:t>]3D</w:t>
      </w:r>
      <w:r>
        <w:t>打印义齿；无牙颌；全口义齿；视觉模拟评分法；修复；美观满意度</w:t>
      </w:r>
      <w:r>
        <w:t xml:space="preserve"> </w:t>
      </w:r>
    </w:p>
    <w:p w14:paraId="2A2A34B2" w14:textId="77777777" w:rsidR="00543912" w:rsidRDefault="00543912" w:rsidP="00543912"/>
    <w:p w14:paraId="7C709DC4" w14:textId="77777777" w:rsidR="00543912" w:rsidRDefault="00543912" w:rsidP="00543912">
      <w:r>
        <w:t>[</w:t>
      </w:r>
      <w:r>
        <w:t>中图分类号</w:t>
      </w:r>
      <w:r>
        <w:t>]R783.6 [</w:t>
      </w:r>
      <w:r>
        <w:t>文献标志码</w:t>
      </w:r>
      <w:r>
        <w:t>]A [</w:t>
      </w:r>
      <w:r>
        <w:t>文章编号</w:t>
      </w:r>
      <w:r>
        <w:t>]1008-6455</w:t>
      </w:r>
      <w:r>
        <w:t>（</w:t>
      </w:r>
      <w:r>
        <w:t>2024</w:t>
      </w:r>
      <w:r>
        <w:t>）</w:t>
      </w:r>
      <w:r>
        <w:t xml:space="preserve">02-0150-04 </w:t>
      </w:r>
    </w:p>
    <w:p w14:paraId="3BE71272" w14:textId="77777777" w:rsidR="00543912" w:rsidRDefault="00543912" w:rsidP="00543912"/>
    <w:p w14:paraId="68C5B808" w14:textId="77777777" w:rsidR="00543912" w:rsidRDefault="00543912" w:rsidP="00543912">
      <w:r>
        <w:t xml:space="preserve">Effect of 3D Printing Technology on Aesthetic Satisfaction of Denture Restoration in Edentulous Patients </w:t>
      </w:r>
    </w:p>
    <w:p w14:paraId="0DF26D95" w14:textId="77777777" w:rsidR="00543912" w:rsidRDefault="00543912" w:rsidP="00543912"/>
    <w:p w14:paraId="0D3F08A3" w14:textId="043204E5" w:rsidR="00543912" w:rsidRDefault="00543912" w:rsidP="00543912">
      <w:r>
        <w:t xml:space="preserve">XIONG </w:t>
      </w:r>
      <w:proofErr w:type="spellStart"/>
      <w:proofErr w:type="gramStart"/>
      <w:r>
        <w:t>Lei,WANG</w:t>
      </w:r>
      <w:proofErr w:type="spellEnd"/>
      <w:proofErr w:type="gramEnd"/>
      <w:r>
        <w:t xml:space="preserve"> </w:t>
      </w:r>
      <w:proofErr w:type="spellStart"/>
      <w:r>
        <w:t>Jinying,HAO</w:t>
      </w:r>
      <w:proofErr w:type="spellEnd"/>
      <w:r>
        <w:t xml:space="preserve"> </w:t>
      </w:r>
      <w:proofErr w:type="spellStart"/>
      <w:r>
        <w:t>Junxiang,GAO</w:t>
      </w:r>
      <w:proofErr w:type="spellEnd"/>
      <w:r>
        <w:t xml:space="preserve"> </w:t>
      </w:r>
      <w:proofErr w:type="spellStart"/>
      <w:r>
        <w:t>Zhiqiang,WANG</w:t>
      </w:r>
      <w:proofErr w:type="spellEnd"/>
      <w:r>
        <w:t xml:space="preserve"> Limin </w:t>
      </w:r>
    </w:p>
    <w:p w14:paraId="64F0FBA1" w14:textId="77777777" w:rsidR="00543912" w:rsidRDefault="00543912" w:rsidP="00543912"/>
    <w:p w14:paraId="762758C6" w14:textId="463B1DBF" w:rsidR="00543912" w:rsidRDefault="00543912" w:rsidP="00543912">
      <w:r>
        <w:t xml:space="preserve">(Department of </w:t>
      </w:r>
      <w:proofErr w:type="spellStart"/>
      <w:proofErr w:type="gramStart"/>
      <w:r>
        <w:t>Stomatology,Tangshan</w:t>
      </w:r>
      <w:proofErr w:type="spellEnd"/>
      <w:proofErr w:type="gramEnd"/>
      <w:r>
        <w:t xml:space="preserve"> Vocational and Technical College Affi </w:t>
      </w:r>
      <w:proofErr w:type="spellStart"/>
      <w:r>
        <w:t>liated</w:t>
      </w:r>
      <w:proofErr w:type="spellEnd"/>
      <w:r>
        <w:t xml:space="preserve"> Hospital, Tangshan 063000,Hebei,China) </w:t>
      </w:r>
    </w:p>
    <w:p w14:paraId="44AC4411" w14:textId="77777777" w:rsidR="00543912" w:rsidRDefault="00543912" w:rsidP="00543912"/>
    <w:p w14:paraId="74DD7D19" w14:textId="5E858E2D" w:rsidR="00543912" w:rsidRDefault="00543912" w:rsidP="00543912">
      <w:r>
        <w:t xml:space="preserve">Abstract: Objective To explore the effect of 3D printing technology on the aesthetic satisfaction of denture restoration in edentulous patients. Methods 110 edentulous patients admitted to the author's hospital from March 2019 to March 2020 were selected, the patients were divided into control group and observation group by random number table method, 55 cases in each group. The control group received traditional complete denture, and the observation group received 3D printed complete denture. Visual analogue scale (VAS) and oral health impact profile edentulous (OHIP-20) were used to evaluate denture satisfaction and oral health-related quality of life in the two groups. The masticatory </w:t>
      </w:r>
      <w:proofErr w:type="spellStart"/>
      <w:r>
        <w:t>effi</w:t>
      </w:r>
      <w:proofErr w:type="spellEnd"/>
      <w:r>
        <w:t xml:space="preserve"> </w:t>
      </w:r>
      <w:proofErr w:type="spellStart"/>
      <w:r>
        <w:t>ciency</w:t>
      </w:r>
      <w:proofErr w:type="spellEnd"/>
      <w:r>
        <w:t xml:space="preserve"> of the two groups was measured by absorbance </w:t>
      </w:r>
      <w:r>
        <w:lastRenderedPageBreak/>
        <w:t>spectrophotometry at the third month after denture wearing. Results After denture wearing for 1 month, the VAS scores of voice function, chewing function and comfort in both groups were significantly higher than those of denture wearing immediately (P</w:t>
      </w:r>
      <w:r>
        <w:t>＜</w:t>
      </w:r>
      <w:r>
        <w:t xml:space="preserve">0.05), while the VAS scores of aesthetics and retention function were not statistically diff </w:t>
      </w:r>
      <w:proofErr w:type="spellStart"/>
      <w:r>
        <w:t>erent</w:t>
      </w:r>
      <w:proofErr w:type="spellEnd"/>
      <w:r>
        <w:t xml:space="preserve"> from those of denture wearing immediately (P</w:t>
      </w:r>
      <w:r>
        <w:t>＞</w:t>
      </w:r>
      <w:r>
        <w:t xml:space="preserve">0.05). After 3 months of denture wearing, the VAS scores of speech function, masticatory function and comfort in the two groups were </w:t>
      </w:r>
      <w:proofErr w:type="spellStart"/>
      <w:r>
        <w:t>signifi</w:t>
      </w:r>
      <w:proofErr w:type="spellEnd"/>
      <w:r>
        <w:t xml:space="preserve"> </w:t>
      </w:r>
      <w:proofErr w:type="spellStart"/>
      <w:r>
        <w:t>cantly</w:t>
      </w:r>
      <w:proofErr w:type="spellEnd"/>
      <w:r>
        <w:t xml:space="preserve"> higher than those in the immediate and 1 month of denture wearing (P</w:t>
      </w:r>
      <w:r>
        <w:t>＜</w:t>
      </w:r>
      <w:r>
        <w:t xml:space="preserve">0.05), and there were no </w:t>
      </w:r>
      <w:proofErr w:type="spellStart"/>
      <w:r>
        <w:t>signifi</w:t>
      </w:r>
      <w:proofErr w:type="spellEnd"/>
      <w:r>
        <w:t xml:space="preserve"> cant diff </w:t>
      </w:r>
      <w:proofErr w:type="spellStart"/>
      <w:r>
        <w:t>erence</w:t>
      </w:r>
      <w:proofErr w:type="spellEnd"/>
      <w:r>
        <w:t xml:space="preserve"> in VAS scores of aesthetics and retention function between the immediate and 1 month of denture wearing (P</w:t>
      </w:r>
      <w:r>
        <w:t>＞</w:t>
      </w:r>
      <w:r>
        <w:t xml:space="preserve">0.05). There were no statistically </w:t>
      </w:r>
      <w:proofErr w:type="spellStart"/>
      <w:r>
        <w:t>signifi</w:t>
      </w:r>
      <w:proofErr w:type="spellEnd"/>
      <w:r>
        <w:t xml:space="preserve"> cant diff </w:t>
      </w:r>
      <w:proofErr w:type="spellStart"/>
      <w:r>
        <w:t>erences</w:t>
      </w:r>
      <w:proofErr w:type="spellEnd"/>
      <w:r>
        <w:t xml:space="preserve"> in aesthetics, voice function, chewing function, retention function and comfort VAS scores between the two groups at immediate, 1 and 3 months of denture use (P</w:t>
      </w:r>
      <w:r>
        <w:t>＞</w:t>
      </w:r>
      <w:r>
        <w:t xml:space="preserve">0.05). After wearing the denture for 1 month, the HIP-20E score of both groups were </w:t>
      </w:r>
      <w:proofErr w:type="spellStart"/>
      <w:r>
        <w:t>signifi</w:t>
      </w:r>
      <w:proofErr w:type="spellEnd"/>
      <w:r>
        <w:t xml:space="preserve"> </w:t>
      </w:r>
      <w:proofErr w:type="spellStart"/>
      <w:r>
        <w:t>cantly</w:t>
      </w:r>
      <w:proofErr w:type="spellEnd"/>
      <w:r>
        <w:t xml:space="preserve"> lower than that of wearing the denture immediately (P</w:t>
      </w:r>
      <w:r>
        <w:t>＜</w:t>
      </w:r>
      <w:r>
        <w:t>0.05). After wearing denture for 3 months, the OHIP-20 score of the two groups were significantly lower than that of immediate denture wearing and 1 month wearing (P</w:t>
      </w:r>
      <w:r>
        <w:t>＜</w:t>
      </w:r>
      <w:r>
        <w:t>0.05).There</w:t>
      </w:r>
      <w:r>
        <w:t xml:space="preserve"> </w:t>
      </w:r>
      <w:r>
        <w:t xml:space="preserve">were no statistically </w:t>
      </w:r>
      <w:proofErr w:type="spellStart"/>
      <w:r>
        <w:t>signifi</w:t>
      </w:r>
      <w:proofErr w:type="spellEnd"/>
      <w:r>
        <w:t xml:space="preserve"> cant diff </w:t>
      </w:r>
      <w:proofErr w:type="spellStart"/>
      <w:r>
        <w:t>erences</w:t>
      </w:r>
      <w:proofErr w:type="spellEnd"/>
      <w:r>
        <w:t xml:space="preserve"> in immediate denture use, 1 month, 3 month and OHIP-20 scores between the two groups (P</w:t>
      </w:r>
      <w:r>
        <w:t>＞</w:t>
      </w:r>
      <w:r>
        <w:t xml:space="preserve">0.05). There were no </w:t>
      </w:r>
      <w:proofErr w:type="spellStart"/>
      <w:r>
        <w:t>signifi</w:t>
      </w:r>
      <w:proofErr w:type="spellEnd"/>
      <w:r>
        <w:t xml:space="preserve"> cant diff </w:t>
      </w:r>
      <w:proofErr w:type="spellStart"/>
      <w:r>
        <w:t>erence</w:t>
      </w:r>
      <w:proofErr w:type="spellEnd"/>
      <w:r>
        <w:t xml:space="preserve"> in masticatory </w:t>
      </w:r>
      <w:proofErr w:type="spellStart"/>
      <w:r>
        <w:t>effi</w:t>
      </w:r>
      <w:proofErr w:type="spellEnd"/>
      <w:r>
        <w:t xml:space="preserve"> </w:t>
      </w:r>
      <w:proofErr w:type="spellStart"/>
      <w:r>
        <w:t>ciency</w:t>
      </w:r>
      <w:proofErr w:type="spellEnd"/>
      <w:r>
        <w:t xml:space="preserve"> between the two groups at the third month after denture wearing (P</w:t>
      </w:r>
      <w:r>
        <w:t>＞</w:t>
      </w:r>
      <w:r>
        <w:t xml:space="preserve">0.05). Conclusion 3D printed dentures can quickly achieve edentulous jaw restoration, showing the same therapeutic eff </w:t>
      </w:r>
      <w:proofErr w:type="spellStart"/>
      <w:r>
        <w:t>ect</w:t>
      </w:r>
      <w:proofErr w:type="spellEnd"/>
      <w:r>
        <w:t xml:space="preserve"> as traditional complete dentures in patients' aesthetic satisfaction and oral health related quality of life evaluation. </w:t>
      </w:r>
    </w:p>
    <w:p w14:paraId="7311145F" w14:textId="77777777" w:rsidR="00543912" w:rsidRDefault="00543912" w:rsidP="00543912"/>
    <w:p w14:paraId="0A9F70CB" w14:textId="70150FEE" w:rsidR="00883F19" w:rsidRPr="00543912" w:rsidRDefault="00543912" w:rsidP="00543912">
      <w:r>
        <w:t>Key words: 3D printed dentures; toothless jaw; complete denture; visual analogue scale; restoration; aesthetic satisfaction</w:t>
      </w:r>
    </w:p>
    <w:sectPr w:rsidR="00883F19" w:rsidRPr="0054391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67DF54" w14:textId="77777777" w:rsidR="00805C19" w:rsidRDefault="00805C19" w:rsidP="003724AB">
      <w:r>
        <w:separator/>
      </w:r>
    </w:p>
  </w:endnote>
  <w:endnote w:type="continuationSeparator" w:id="0">
    <w:p w14:paraId="25E1E17F" w14:textId="77777777" w:rsidR="00805C19" w:rsidRDefault="00805C19"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0806E0EC-791F-4C85-90C8-6D46FE039628}"/>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F5FBB3" w14:textId="77777777" w:rsidR="00805C19" w:rsidRDefault="00805C19" w:rsidP="003724AB">
      <w:r>
        <w:separator/>
      </w:r>
    </w:p>
  </w:footnote>
  <w:footnote w:type="continuationSeparator" w:id="0">
    <w:p w14:paraId="3A5F19A1" w14:textId="77777777" w:rsidR="00805C19" w:rsidRDefault="00805C19"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77B"/>
    <w:rsid w:val="00021F13"/>
    <w:rsid w:val="000255AD"/>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5838"/>
    <w:rsid w:val="000A75C8"/>
    <w:rsid w:val="000A7C4F"/>
    <w:rsid w:val="000B1F56"/>
    <w:rsid w:val="000B3CB3"/>
    <w:rsid w:val="000B4D7D"/>
    <w:rsid w:val="000B6B01"/>
    <w:rsid w:val="000C0187"/>
    <w:rsid w:val="000C108F"/>
    <w:rsid w:val="000C2277"/>
    <w:rsid w:val="000C2A37"/>
    <w:rsid w:val="000C2E28"/>
    <w:rsid w:val="000C7C37"/>
    <w:rsid w:val="000D1530"/>
    <w:rsid w:val="000D38A0"/>
    <w:rsid w:val="000D4D39"/>
    <w:rsid w:val="000D5F0A"/>
    <w:rsid w:val="000E46FC"/>
    <w:rsid w:val="000E5F2D"/>
    <w:rsid w:val="000E77C8"/>
    <w:rsid w:val="000F0490"/>
    <w:rsid w:val="000F500C"/>
    <w:rsid w:val="000F6A46"/>
    <w:rsid w:val="0010184F"/>
    <w:rsid w:val="00103BF4"/>
    <w:rsid w:val="00105EA1"/>
    <w:rsid w:val="0011007C"/>
    <w:rsid w:val="00114FA6"/>
    <w:rsid w:val="00120E9C"/>
    <w:rsid w:val="001220DB"/>
    <w:rsid w:val="0012241D"/>
    <w:rsid w:val="0012298D"/>
    <w:rsid w:val="00122A70"/>
    <w:rsid w:val="0013114B"/>
    <w:rsid w:val="001353EA"/>
    <w:rsid w:val="001360E5"/>
    <w:rsid w:val="0013678C"/>
    <w:rsid w:val="00137107"/>
    <w:rsid w:val="0013738B"/>
    <w:rsid w:val="00137ABE"/>
    <w:rsid w:val="00137CCE"/>
    <w:rsid w:val="001407B9"/>
    <w:rsid w:val="00143E2D"/>
    <w:rsid w:val="00144332"/>
    <w:rsid w:val="001460DE"/>
    <w:rsid w:val="0014661C"/>
    <w:rsid w:val="00146F11"/>
    <w:rsid w:val="001516D9"/>
    <w:rsid w:val="00153C4D"/>
    <w:rsid w:val="001553AC"/>
    <w:rsid w:val="00161F39"/>
    <w:rsid w:val="00162D73"/>
    <w:rsid w:val="00164031"/>
    <w:rsid w:val="00167F26"/>
    <w:rsid w:val="001713E2"/>
    <w:rsid w:val="00173B80"/>
    <w:rsid w:val="00176A55"/>
    <w:rsid w:val="00180545"/>
    <w:rsid w:val="00180714"/>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2E4"/>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14B98"/>
    <w:rsid w:val="00220BCF"/>
    <w:rsid w:val="00225A90"/>
    <w:rsid w:val="00227991"/>
    <w:rsid w:val="002327A2"/>
    <w:rsid w:val="00232F23"/>
    <w:rsid w:val="00233F04"/>
    <w:rsid w:val="00244885"/>
    <w:rsid w:val="00245DE5"/>
    <w:rsid w:val="00251F95"/>
    <w:rsid w:val="00254A90"/>
    <w:rsid w:val="00255034"/>
    <w:rsid w:val="00263916"/>
    <w:rsid w:val="00266977"/>
    <w:rsid w:val="00275815"/>
    <w:rsid w:val="002773D8"/>
    <w:rsid w:val="00277E64"/>
    <w:rsid w:val="00282AC2"/>
    <w:rsid w:val="00282D2D"/>
    <w:rsid w:val="00285C8C"/>
    <w:rsid w:val="00286638"/>
    <w:rsid w:val="00287B90"/>
    <w:rsid w:val="002918D1"/>
    <w:rsid w:val="002923EA"/>
    <w:rsid w:val="00296617"/>
    <w:rsid w:val="002A01BB"/>
    <w:rsid w:val="002A0727"/>
    <w:rsid w:val="002A3A2D"/>
    <w:rsid w:val="002A3F06"/>
    <w:rsid w:val="002A426A"/>
    <w:rsid w:val="002A519F"/>
    <w:rsid w:val="002A61D7"/>
    <w:rsid w:val="002A6432"/>
    <w:rsid w:val="002A68AE"/>
    <w:rsid w:val="002A6D93"/>
    <w:rsid w:val="002B3F84"/>
    <w:rsid w:val="002B75D8"/>
    <w:rsid w:val="002C08FE"/>
    <w:rsid w:val="002C1136"/>
    <w:rsid w:val="002C1298"/>
    <w:rsid w:val="002C5187"/>
    <w:rsid w:val="002D506F"/>
    <w:rsid w:val="002D64FF"/>
    <w:rsid w:val="002E06E4"/>
    <w:rsid w:val="002E148A"/>
    <w:rsid w:val="002E45F6"/>
    <w:rsid w:val="002E7DEC"/>
    <w:rsid w:val="002F2E82"/>
    <w:rsid w:val="002F55F4"/>
    <w:rsid w:val="002F5EFD"/>
    <w:rsid w:val="002F63AB"/>
    <w:rsid w:val="002F65E0"/>
    <w:rsid w:val="00301354"/>
    <w:rsid w:val="003063D8"/>
    <w:rsid w:val="00310D14"/>
    <w:rsid w:val="00310DD2"/>
    <w:rsid w:val="00310FBA"/>
    <w:rsid w:val="003157A0"/>
    <w:rsid w:val="003179EC"/>
    <w:rsid w:val="003206FE"/>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7714"/>
    <w:rsid w:val="003724AB"/>
    <w:rsid w:val="003725D9"/>
    <w:rsid w:val="00372B47"/>
    <w:rsid w:val="00376064"/>
    <w:rsid w:val="003855F3"/>
    <w:rsid w:val="0038722C"/>
    <w:rsid w:val="003906F0"/>
    <w:rsid w:val="00393421"/>
    <w:rsid w:val="00393D84"/>
    <w:rsid w:val="003951D1"/>
    <w:rsid w:val="00396545"/>
    <w:rsid w:val="00397C2F"/>
    <w:rsid w:val="003A1477"/>
    <w:rsid w:val="003B019F"/>
    <w:rsid w:val="003B0583"/>
    <w:rsid w:val="003B0A26"/>
    <w:rsid w:val="003B66AD"/>
    <w:rsid w:val="003B7B08"/>
    <w:rsid w:val="003C054C"/>
    <w:rsid w:val="003C3937"/>
    <w:rsid w:val="003C5C80"/>
    <w:rsid w:val="003D1A28"/>
    <w:rsid w:val="003D5F50"/>
    <w:rsid w:val="003D6EBF"/>
    <w:rsid w:val="003E2239"/>
    <w:rsid w:val="003E507A"/>
    <w:rsid w:val="003E5D3D"/>
    <w:rsid w:val="003F036A"/>
    <w:rsid w:val="003F1FFB"/>
    <w:rsid w:val="003F23CE"/>
    <w:rsid w:val="003F48EE"/>
    <w:rsid w:val="003F4CAE"/>
    <w:rsid w:val="003F5B79"/>
    <w:rsid w:val="003F6618"/>
    <w:rsid w:val="003F7EE6"/>
    <w:rsid w:val="0040270F"/>
    <w:rsid w:val="004038F0"/>
    <w:rsid w:val="00407A4A"/>
    <w:rsid w:val="004113CD"/>
    <w:rsid w:val="00411CA3"/>
    <w:rsid w:val="00412581"/>
    <w:rsid w:val="00414CCC"/>
    <w:rsid w:val="00415A9A"/>
    <w:rsid w:val="00415ED0"/>
    <w:rsid w:val="00417C7F"/>
    <w:rsid w:val="00421391"/>
    <w:rsid w:val="00426B46"/>
    <w:rsid w:val="00434045"/>
    <w:rsid w:val="0043616F"/>
    <w:rsid w:val="004422D3"/>
    <w:rsid w:val="0044367C"/>
    <w:rsid w:val="00443808"/>
    <w:rsid w:val="00444503"/>
    <w:rsid w:val="00444C46"/>
    <w:rsid w:val="00453351"/>
    <w:rsid w:val="0045640A"/>
    <w:rsid w:val="00460080"/>
    <w:rsid w:val="004601E5"/>
    <w:rsid w:val="004619C3"/>
    <w:rsid w:val="004627CD"/>
    <w:rsid w:val="004711B3"/>
    <w:rsid w:val="0047158A"/>
    <w:rsid w:val="004725F9"/>
    <w:rsid w:val="00473D06"/>
    <w:rsid w:val="0047491C"/>
    <w:rsid w:val="004779A7"/>
    <w:rsid w:val="00481D99"/>
    <w:rsid w:val="00481E1B"/>
    <w:rsid w:val="0048417E"/>
    <w:rsid w:val="00487391"/>
    <w:rsid w:val="00490408"/>
    <w:rsid w:val="004915A9"/>
    <w:rsid w:val="00495448"/>
    <w:rsid w:val="0049573F"/>
    <w:rsid w:val="00495EDF"/>
    <w:rsid w:val="004A2AC0"/>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3912"/>
    <w:rsid w:val="00546586"/>
    <w:rsid w:val="0056047D"/>
    <w:rsid w:val="00560801"/>
    <w:rsid w:val="0056306C"/>
    <w:rsid w:val="005655F2"/>
    <w:rsid w:val="005659C6"/>
    <w:rsid w:val="0057638E"/>
    <w:rsid w:val="00577DF7"/>
    <w:rsid w:val="00581F11"/>
    <w:rsid w:val="00584D48"/>
    <w:rsid w:val="00591EB0"/>
    <w:rsid w:val="00592445"/>
    <w:rsid w:val="005955FA"/>
    <w:rsid w:val="00596D5E"/>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4D98"/>
    <w:rsid w:val="005F5F2D"/>
    <w:rsid w:val="005F600D"/>
    <w:rsid w:val="00603F55"/>
    <w:rsid w:val="006052F8"/>
    <w:rsid w:val="00606409"/>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628C"/>
    <w:rsid w:val="00684D3A"/>
    <w:rsid w:val="006874B7"/>
    <w:rsid w:val="0069211E"/>
    <w:rsid w:val="006941B1"/>
    <w:rsid w:val="00694343"/>
    <w:rsid w:val="00697AEA"/>
    <w:rsid w:val="006A4A02"/>
    <w:rsid w:val="006A521A"/>
    <w:rsid w:val="006A5A08"/>
    <w:rsid w:val="006B0304"/>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5627"/>
    <w:rsid w:val="0071753F"/>
    <w:rsid w:val="0072049F"/>
    <w:rsid w:val="00721B70"/>
    <w:rsid w:val="00723B34"/>
    <w:rsid w:val="007255A4"/>
    <w:rsid w:val="00727B58"/>
    <w:rsid w:val="007300B2"/>
    <w:rsid w:val="00733B85"/>
    <w:rsid w:val="00733E1B"/>
    <w:rsid w:val="00736DB1"/>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6BDE"/>
    <w:rsid w:val="00771025"/>
    <w:rsid w:val="007711F7"/>
    <w:rsid w:val="00771AB2"/>
    <w:rsid w:val="00772E7E"/>
    <w:rsid w:val="00773CFC"/>
    <w:rsid w:val="007762C0"/>
    <w:rsid w:val="0078267B"/>
    <w:rsid w:val="007843FF"/>
    <w:rsid w:val="00796E83"/>
    <w:rsid w:val="007A3FAF"/>
    <w:rsid w:val="007A747F"/>
    <w:rsid w:val="007B0D87"/>
    <w:rsid w:val="007B5053"/>
    <w:rsid w:val="007C0EFB"/>
    <w:rsid w:val="007C2F5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4538"/>
    <w:rsid w:val="00805C19"/>
    <w:rsid w:val="008061D5"/>
    <w:rsid w:val="00807015"/>
    <w:rsid w:val="00813DC1"/>
    <w:rsid w:val="00817CC3"/>
    <w:rsid w:val="00822D52"/>
    <w:rsid w:val="00823940"/>
    <w:rsid w:val="00824F21"/>
    <w:rsid w:val="0082637D"/>
    <w:rsid w:val="008265B8"/>
    <w:rsid w:val="00826E5C"/>
    <w:rsid w:val="00827AA4"/>
    <w:rsid w:val="00830FBE"/>
    <w:rsid w:val="00835505"/>
    <w:rsid w:val="00835F67"/>
    <w:rsid w:val="008370C6"/>
    <w:rsid w:val="008406ED"/>
    <w:rsid w:val="00851D83"/>
    <w:rsid w:val="008606A5"/>
    <w:rsid w:val="008622EF"/>
    <w:rsid w:val="0087035A"/>
    <w:rsid w:val="008703AA"/>
    <w:rsid w:val="00871F9A"/>
    <w:rsid w:val="00873BFE"/>
    <w:rsid w:val="0087421A"/>
    <w:rsid w:val="00880659"/>
    <w:rsid w:val="0088203C"/>
    <w:rsid w:val="00882EF6"/>
    <w:rsid w:val="00883F19"/>
    <w:rsid w:val="008844D5"/>
    <w:rsid w:val="00884825"/>
    <w:rsid w:val="008853BA"/>
    <w:rsid w:val="008906C5"/>
    <w:rsid w:val="00891457"/>
    <w:rsid w:val="008A02F2"/>
    <w:rsid w:val="008A0A08"/>
    <w:rsid w:val="008A3877"/>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6646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4083"/>
    <w:rsid w:val="009D68F8"/>
    <w:rsid w:val="009E049E"/>
    <w:rsid w:val="009E0A3B"/>
    <w:rsid w:val="009E19C0"/>
    <w:rsid w:val="009E1B54"/>
    <w:rsid w:val="009E376B"/>
    <w:rsid w:val="009E4C1C"/>
    <w:rsid w:val="009E505C"/>
    <w:rsid w:val="009E53E9"/>
    <w:rsid w:val="009F02E1"/>
    <w:rsid w:val="009F073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155"/>
    <w:rsid w:val="00A33E6F"/>
    <w:rsid w:val="00A34A9E"/>
    <w:rsid w:val="00A353A0"/>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BDA"/>
    <w:rsid w:val="00A71FCC"/>
    <w:rsid w:val="00A821C3"/>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2F7"/>
    <w:rsid w:val="00AD48A0"/>
    <w:rsid w:val="00AD7C2D"/>
    <w:rsid w:val="00AE0F4A"/>
    <w:rsid w:val="00AE2938"/>
    <w:rsid w:val="00AE297F"/>
    <w:rsid w:val="00AF1877"/>
    <w:rsid w:val="00AF3935"/>
    <w:rsid w:val="00AF48FE"/>
    <w:rsid w:val="00AF727C"/>
    <w:rsid w:val="00B00FC8"/>
    <w:rsid w:val="00B114A0"/>
    <w:rsid w:val="00B157C6"/>
    <w:rsid w:val="00B20220"/>
    <w:rsid w:val="00B205A5"/>
    <w:rsid w:val="00B20E9B"/>
    <w:rsid w:val="00B22D7E"/>
    <w:rsid w:val="00B24EE5"/>
    <w:rsid w:val="00B25FB7"/>
    <w:rsid w:val="00B26738"/>
    <w:rsid w:val="00B26DEA"/>
    <w:rsid w:val="00B271C8"/>
    <w:rsid w:val="00B27F05"/>
    <w:rsid w:val="00B3206F"/>
    <w:rsid w:val="00B33EF3"/>
    <w:rsid w:val="00B3555B"/>
    <w:rsid w:val="00B37888"/>
    <w:rsid w:val="00B429C6"/>
    <w:rsid w:val="00B44B30"/>
    <w:rsid w:val="00B51139"/>
    <w:rsid w:val="00B51776"/>
    <w:rsid w:val="00B530E8"/>
    <w:rsid w:val="00B53D93"/>
    <w:rsid w:val="00B54750"/>
    <w:rsid w:val="00B54C60"/>
    <w:rsid w:val="00B55305"/>
    <w:rsid w:val="00B5763D"/>
    <w:rsid w:val="00B578E3"/>
    <w:rsid w:val="00B6108A"/>
    <w:rsid w:val="00B62384"/>
    <w:rsid w:val="00B623AF"/>
    <w:rsid w:val="00B63343"/>
    <w:rsid w:val="00B6449E"/>
    <w:rsid w:val="00B730F4"/>
    <w:rsid w:val="00B75808"/>
    <w:rsid w:val="00B7733A"/>
    <w:rsid w:val="00B779CB"/>
    <w:rsid w:val="00B81C68"/>
    <w:rsid w:val="00B82C65"/>
    <w:rsid w:val="00B8339A"/>
    <w:rsid w:val="00B847F0"/>
    <w:rsid w:val="00B8624E"/>
    <w:rsid w:val="00B933C7"/>
    <w:rsid w:val="00B93590"/>
    <w:rsid w:val="00B9586A"/>
    <w:rsid w:val="00B97854"/>
    <w:rsid w:val="00BA24F8"/>
    <w:rsid w:val="00BA2959"/>
    <w:rsid w:val="00BA2F9F"/>
    <w:rsid w:val="00BA30DF"/>
    <w:rsid w:val="00BA4D15"/>
    <w:rsid w:val="00BB30CE"/>
    <w:rsid w:val="00BB7BE3"/>
    <w:rsid w:val="00BB7F2C"/>
    <w:rsid w:val="00BC0131"/>
    <w:rsid w:val="00BC08C2"/>
    <w:rsid w:val="00BC2D8C"/>
    <w:rsid w:val="00BC51B2"/>
    <w:rsid w:val="00BC6C5A"/>
    <w:rsid w:val="00BD3E38"/>
    <w:rsid w:val="00BD68CB"/>
    <w:rsid w:val="00BD7BE5"/>
    <w:rsid w:val="00BE0EBF"/>
    <w:rsid w:val="00BE6792"/>
    <w:rsid w:val="00BE6E4B"/>
    <w:rsid w:val="00BF20C2"/>
    <w:rsid w:val="00C01821"/>
    <w:rsid w:val="00C02216"/>
    <w:rsid w:val="00C02C4F"/>
    <w:rsid w:val="00C138C0"/>
    <w:rsid w:val="00C1569D"/>
    <w:rsid w:val="00C16BAD"/>
    <w:rsid w:val="00C22FA9"/>
    <w:rsid w:val="00C242E0"/>
    <w:rsid w:val="00C24EEB"/>
    <w:rsid w:val="00C251AB"/>
    <w:rsid w:val="00C258DF"/>
    <w:rsid w:val="00C26390"/>
    <w:rsid w:val="00C320C2"/>
    <w:rsid w:val="00C323AD"/>
    <w:rsid w:val="00C35CCF"/>
    <w:rsid w:val="00C37116"/>
    <w:rsid w:val="00C37C5F"/>
    <w:rsid w:val="00C37F32"/>
    <w:rsid w:val="00C40B31"/>
    <w:rsid w:val="00C56FD9"/>
    <w:rsid w:val="00C639A2"/>
    <w:rsid w:val="00C660D0"/>
    <w:rsid w:val="00C66126"/>
    <w:rsid w:val="00C719E9"/>
    <w:rsid w:val="00C71D8B"/>
    <w:rsid w:val="00C73275"/>
    <w:rsid w:val="00C73552"/>
    <w:rsid w:val="00C7384A"/>
    <w:rsid w:val="00C73CAE"/>
    <w:rsid w:val="00C749A1"/>
    <w:rsid w:val="00C7514B"/>
    <w:rsid w:val="00C76AF7"/>
    <w:rsid w:val="00C80A45"/>
    <w:rsid w:val="00C8129B"/>
    <w:rsid w:val="00C8426F"/>
    <w:rsid w:val="00C90C4C"/>
    <w:rsid w:val="00C97D14"/>
    <w:rsid w:val="00C97DFC"/>
    <w:rsid w:val="00CA036E"/>
    <w:rsid w:val="00CA369C"/>
    <w:rsid w:val="00CA71B7"/>
    <w:rsid w:val="00CC0170"/>
    <w:rsid w:val="00CC3324"/>
    <w:rsid w:val="00CC3F66"/>
    <w:rsid w:val="00CC413B"/>
    <w:rsid w:val="00CC68A3"/>
    <w:rsid w:val="00CD2DDD"/>
    <w:rsid w:val="00CD4735"/>
    <w:rsid w:val="00CD5FCF"/>
    <w:rsid w:val="00CD666E"/>
    <w:rsid w:val="00CD68A4"/>
    <w:rsid w:val="00CE0EEC"/>
    <w:rsid w:val="00CE27A2"/>
    <w:rsid w:val="00CE56EB"/>
    <w:rsid w:val="00CE7196"/>
    <w:rsid w:val="00CE7426"/>
    <w:rsid w:val="00CE7656"/>
    <w:rsid w:val="00CF1F67"/>
    <w:rsid w:val="00CF3056"/>
    <w:rsid w:val="00CF4352"/>
    <w:rsid w:val="00CF4706"/>
    <w:rsid w:val="00CF47E7"/>
    <w:rsid w:val="00D01559"/>
    <w:rsid w:val="00D069B8"/>
    <w:rsid w:val="00D11883"/>
    <w:rsid w:val="00D11B2C"/>
    <w:rsid w:val="00D17F93"/>
    <w:rsid w:val="00D33D64"/>
    <w:rsid w:val="00D349EA"/>
    <w:rsid w:val="00D3667B"/>
    <w:rsid w:val="00D41BFF"/>
    <w:rsid w:val="00D44CA2"/>
    <w:rsid w:val="00D4559A"/>
    <w:rsid w:val="00D530BC"/>
    <w:rsid w:val="00D555AF"/>
    <w:rsid w:val="00D55CD0"/>
    <w:rsid w:val="00D5723D"/>
    <w:rsid w:val="00D63D5C"/>
    <w:rsid w:val="00D6471F"/>
    <w:rsid w:val="00D67159"/>
    <w:rsid w:val="00D7145B"/>
    <w:rsid w:val="00D714DF"/>
    <w:rsid w:val="00D71589"/>
    <w:rsid w:val="00D726B1"/>
    <w:rsid w:val="00D727ED"/>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8F3"/>
    <w:rsid w:val="00DD3ABA"/>
    <w:rsid w:val="00DD4EC9"/>
    <w:rsid w:val="00DD538C"/>
    <w:rsid w:val="00DE0195"/>
    <w:rsid w:val="00DE62FE"/>
    <w:rsid w:val="00DF1825"/>
    <w:rsid w:val="00DF3111"/>
    <w:rsid w:val="00DF6114"/>
    <w:rsid w:val="00DF7169"/>
    <w:rsid w:val="00E00A1C"/>
    <w:rsid w:val="00E02AF9"/>
    <w:rsid w:val="00E04F11"/>
    <w:rsid w:val="00E054E5"/>
    <w:rsid w:val="00E05EE3"/>
    <w:rsid w:val="00E0732F"/>
    <w:rsid w:val="00E07BDE"/>
    <w:rsid w:val="00E11414"/>
    <w:rsid w:val="00E116E9"/>
    <w:rsid w:val="00E12AD1"/>
    <w:rsid w:val="00E12FAC"/>
    <w:rsid w:val="00E17ED0"/>
    <w:rsid w:val="00E21237"/>
    <w:rsid w:val="00E21D7D"/>
    <w:rsid w:val="00E23773"/>
    <w:rsid w:val="00E24841"/>
    <w:rsid w:val="00E25029"/>
    <w:rsid w:val="00E2737B"/>
    <w:rsid w:val="00E32280"/>
    <w:rsid w:val="00E36667"/>
    <w:rsid w:val="00E429CD"/>
    <w:rsid w:val="00E4372C"/>
    <w:rsid w:val="00E439E8"/>
    <w:rsid w:val="00E46DE5"/>
    <w:rsid w:val="00E5222B"/>
    <w:rsid w:val="00E52257"/>
    <w:rsid w:val="00E60764"/>
    <w:rsid w:val="00E64246"/>
    <w:rsid w:val="00E64590"/>
    <w:rsid w:val="00E64659"/>
    <w:rsid w:val="00E6550E"/>
    <w:rsid w:val="00E67009"/>
    <w:rsid w:val="00E737AB"/>
    <w:rsid w:val="00E74D28"/>
    <w:rsid w:val="00E76422"/>
    <w:rsid w:val="00E777C8"/>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04021"/>
    <w:rsid w:val="00F14429"/>
    <w:rsid w:val="00F16062"/>
    <w:rsid w:val="00F1612C"/>
    <w:rsid w:val="00F20420"/>
    <w:rsid w:val="00F21F00"/>
    <w:rsid w:val="00F22F9D"/>
    <w:rsid w:val="00F23ADA"/>
    <w:rsid w:val="00F24E34"/>
    <w:rsid w:val="00F27E19"/>
    <w:rsid w:val="00F31281"/>
    <w:rsid w:val="00F3189B"/>
    <w:rsid w:val="00F31AB6"/>
    <w:rsid w:val="00F33AEE"/>
    <w:rsid w:val="00F421E0"/>
    <w:rsid w:val="00F4251C"/>
    <w:rsid w:val="00F4457C"/>
    <w:rsid w:val="00F46C7A"/>
    <w:rsid w:val="00F5119C"/>
    <w:rsid w:val="00F51219"/>
    <w:rsid w:val="00F52341"/>
    <w:rsid w:val="00F53310"/>
    <w:rsid w:val="00F56281"/>
    <w:rsid w:val="00F57FBB"/>
    <w:rsid w:val="00F65BF2"/>
    <w:rsid w:val="00F65F58"/>
    <w:rsid w:val="00F70596"/>
    <w:rsid w:val="00F73723"/>
    <w:rsid w:val="00F76816"/>
    <w:rsid w:val="00F774EE"/>
    <w:rsid w:val="00F822F1"/>
    <w:rsid w:val="00F83151"/>
    <w:rsid w:val="00F836F2"/>
    <w:rsid w:val="00F91F6A"/>
    <w:rsid w:val="00F949DF"/>
    <w:rsid w:val="00F96185"/>
    <w:rsid w:val="00F97236"/>
    <w:rsid w:val="00F972BF"/>
    <w:rsid w:val="00FB0868"/>
    <w:rsid w:val="00FB0E56"/>
    <w:rsid w:val="00FB1271"/>
    <w:rsid w:val="00FB1C96"/>
    <w:rsid w:val="00FB4E1B"/>
    <w:rsid w:val="00FC4B48"/>
    <w:rsid w:val="00FC4F31"/>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19879</TotalTime>
  <Pages>2</Pages>
  <Words>591</Words>
  <Characters>3375</Characters>
  <Application>Microsoft Office Word</Application>
  <DocSecurity>0</DocSecurity>
  <Lines>28</Lines>
  <Paragraphs>7</Paragraphs>
  <ScaleCrop>false</ScaleCrop>
  <Company/>
  <LinksUpToDate>false</LinksUpToDate>
  <CharactersWithSpaces>3959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2621</cp:revision>
  <dcterms:created xsi:type="dcterms:W3CDTF">2022-07-04T07:48:00Z</dcterms:created>
  <dcterms:modified xsi:type="dcterms:W3CDTF">2024-02-27T02:45:00Z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