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6DDAE" w14:textId="77777777" w:rsidR="00FE24D8" w:rsidRDefault="00FE24D8" w:rsidP="00FE24D8">
      <w:r>
        <w:t>糖尿病足复发风险预测模型的构建：联合时间依赖</w:t>
      </w:r>
      <w:r>
        <w:t>ROC</w:t>
      </w:r>
      <w:r>
        <w:t>的生存分析</w:t>
      </w:r>
      <w:r>
        <w:t xml:space="preserve"> </w:t>
      </w:r>
    </w:p>
    <w:p w14:paraId="41A78BF3" w14:textId="77777777" w:rsidR="00FE24D8" w:rsidRDefault="00FE24D8" w:rsidP="00FE24D8"/>
    <w:p w14:paraId="748EB623" w14:textId="76735597" w:rsidR="00FE24D8" w:rsidRDefault="00FE24D8" w:rsidP="00FE24D8">
      <w:r>
        <w:t>文</w:t>
      </w:r>
      <w:r>
        <w:t xml:space="preserve"> </w:t>
      </w:r>
      <w:r>
        <w:t>博</w:t>
      </w:r>
      <w:r>
        <w:t xml:space="preserve">1 </w:t>
      </w:r>
      <w:r>
        <w:t>，王汐玉</w:t>
      </w:r>
      <w:r>
        <w:t xml:space="preserve">2 </w:t>
      </w:r>
      <w:r>
        <w:t>，燕</w:t>
      </w:r>
      <w:r>
        <w:t xml:space="preserve"> </w:t>
      </w:r>
      <w:r>
        <w:t>辛</w:t>
      </w:r>
      <w:r>
        <w:t xml:space="preserve">1 </w:t>
      </w:r>
      <w:r>
        <w:t>，莫</w:t>
      </w:r>
      <w:r>
        <w:t xml:space="preserve"> </w:t>
      </w:r>
      <w:r>
        <w:t>然</w:t>
      </w:r>
      <w:r>
        <w:t xml:space="preserve">1 </w:t>
      </w:r>
      <w:r>
        <w:t>，林</w:t>
      </w:r>
      <w:r>
        <w:t xml:space="preserve"> </w:t>
      </w:r>
      <w:proofErr w:type="gramStart"/>
      <w:r>
        <w:t>樾</w:t>
      </w:r>
      <w:proofErr w:type="gramEnd"/>
      <w:r>
        <w:t xml:space="preserve">1 </w:t>
      </w:r>
      <w:r>
        <w:t>，</w:t>
      </w:r>
      <w:proofErr w:type="gramStart"/>
      <w:r>
        <w:t>谭</w:t>
      </w:r>
      <w:proofErr w:type="gramEnd"/>
      <w:r>
        <w:t xml:space="preserve"> </w:t>
      </w:r>
      <w:r>
        <w:t>谦</w:t>
      </w:r>
      <w:r>
        <w:t xml:space="preserve">1 </w:t>
      </w:r>
    </w:p>
    <w:p w14:paraId="4F306366" w14:textId="77777777" w:rsidR="00FE24D8" w:rsidRDefault="00FE24D8" w:rsidP="00FE24D8"/>
    <w:p w14:paraId="7B37176D" w14:textId="21EE549A" w:rsidR="00FE24D8" w:rsidRDefault="00FE24D8" w:rsidP="00FE24D8">
      <w:r>
        <w:t>（</w:t>
      </w:r>
      <w:r>
        <w:t>1.</w:t>
      </w:r>
      <w:r>
        <w:t>南京大学医学院附属鼓楼医院整形烧伤科</w:t>
      </w:r>
      <w:r>
        <w:t xml:space="preserve"> </w:t>
      </w:r>
      <w:r>
        <w:t>江苏</w:t>
      </w:r>
      <w:r>
        <w:t xml:space="preserve"> </w:t>
      </w:r>
      <w:r>
        <w:t>南京</w:t>
      </w:r>
      <w:r>
        <w:t xml:space="preserve"> 210008</w:t>
      </w:r>
      <w:r>
        <w:t>；</w:t>
      </w:r>
      <w:r>
        <w:t>2.</w:t>
      </w:r>
      <w:r>
        <w:t>东南大学医学院</w:t>
      </w:r>
      <w:r>
        <w:t xml:space="preserve"> </w:t>
      </w:r>
      <w:r>
        <w:t>江苏</w:t>
      </w:r>
      <w:r>
        <w:t xml:space="preserve"> </w:t>
      </w:r>
      <w:r>
        <w:t>南京</w:t>
      </w:r>
      <w:r>
        <w:t xml:space="preserve"> 210003</w:t>
      </w:r>
      <w:r>
        <w:t>）</w:t>
      </w:r>
      <w:r>
        <w:t xml:space="preserve"> </w:t>
      </w:r>
    </w:p>
    <w:p w14:paraId="620C8176" w14:textId="77777777" w:rsidR="00FE24D8" w:rsidRDefault="00FE24D8" w:rsidP="00FE24D8"/>
    <w:p w14:paraId="73BF4301" w14:textId="77777777" w:rsidR="00FE24D8" w:rsidRDefault="00FE24D8" w:rsidP="00FE24D8">
      <w:r>
        <w:t>[</w:t>
      </w:r>
      <w:r>
        <w:t>摘要</w:t>
      </w:r>
      <w:r>
        <w:t>]</w:t>
      </w:r>
      <w:r>
        <w:t>目的：采用回顾性队列研究的方法，以时间依赖</w:t>
      </w:r>
      <w:r>
        <w:t>ROC</w:t>
      </w:r>
      <w:r>
        <w:t>曲线联合生存分析预测糖尿病足（</w:t>
      </w:r>
      <w:r>
        <w:t>Diabetic foot ulceration</w:t>
      </w:r>
      <w:r>
        <w:t>，</w:t>
      </w:r>
      <w:r>
        <w:t xml:space="preserve"> DFU</w:t>
      </w:r>
      <w:r>
        <w:t>）复发的危险因素并构建预测模型。方法：收集</w:t>
      </w:r>
      <w:r>
        <w:t>2018</w:t>
      </w:r>
      <w:r>
        <w:t>年</w:t>
      </w:r>
      <w:r>
        <w:t>1</w:t>
      </w:r>
      <w:r>
        <w:t>月</w:t>
      </w:r>
      <w:r>
        <w:t>-2023</w:t>
      </w:r>
      <w:r>
        <w:t>年</w:t>
      </w:r>
      <w:r>
        <w:t>1</w:t>
      </w:r>
      <w:r>
        <w:t>月于笔者科室住院治疗的</w:t>
      </w:r>
      <w:r>
        <w:t>DFU</w:t>
      </w:r>
      <w:r>
        <w:t>患者临床资料并随访患</w:t>
      </w:r>
      <w:r>
        <w:t xml:space="preserve"> </w:t>
      </w:r>
      <w:r>
        <w:t>者的复发情况，设计研究因素为年龄、性别、是否合并高血压、血谷丙转氨酶值（</w:t>
      </w:r>
      <w:r>
        <w:t>Alanine aminotransferase</w:t>
      </w:r>
      <w:r>
        <w:t>，</w:t>
      </w:r>
      <w:r>
        <w:t>ALT</w:t>
      </w:r>
      <w:r>
        <w:t>）、血</w:t>
      </w:r>
      <w:r>
        <w:t xml:space="preserve"> </w:t>
      </w:r>
      <w:r>
        <w:t>谷草转氨酶值（</w:t>
      </w:r>
      <w:r>
        <w:t>Aspartate aminotransferase</w:t>
      </w:r>
      <w:r>
        <w:t>，</w:t>
      </w:r>
      <w:r>
        <w:t>AST</w:t>
      </w:r>
      <w:r>
        <w:t>）、血碱性磷酸酶值（</w:t>
      </w:r>
      <w:r>
        <w:t>Alkaline phosphatase</w:t>
      </w:r>
      <w:r>
        <w:t>，</w:t>
      </w:r>
      <w:r>
        <w:t>ALP</w:t>
      </w:r>
      <w:r>
        <w:t>）、</w:t>
      </w:r>
      <w:proofErr w:type="gramStart"/>
      <w:r>
        <w:t>血谷酰转</w:t>
      </w:r>
      <w:proofErr w:type="gramEnd"/>
      <w:r>
        <w:t>肽酶值</w:t>
      </w:r>
      <w:r>
        <w:t xml:space="preserve"> </w:t>
      </w:r>
      <w:r>
        <w:t>（</w:t>
      </w:r>
      <w:r>
        <w:t>Gamma-</w:t>
      </w:r>
      <w:proofErr w:type="spellStart"/>
      <w:r>
        <w:t>glutamyltransferase</w:t>
      </w:r>
      <w:proofErr w:type="spellEnd"/>
      <w:r>
        <w:t>，</w:t>
      </w:r>
      <w:r>
        <w:t>GGT</w:t>
      </w:r>
      <w:r>
        <w:t>）、血乳酸脱氢酶值（</w:t>
      </w:r>
      <w:r>
        <w:t>Lactate dehydrogenase</w:t>
      </w:r>
      <w:r>
        <w:t>，</w:t>
      </w:r>
      <w:r>
        <w:t>LDH</w:t>
      </w:r>
      <w:r>
        <w:t>）、白蛋白、血糖控制情况、血尿</w:t>
      </w:r>
      <w:r>
        <w:t xml:space="preserve"> </w:t>
      </w:r>
      <w:r>
        <w:t>素氮值、血肌</w:t>
      </w:r>
      <w:proofErr w:type="gramStart"/>
      <w:r>
        <w:t>酐</w:t>
      </w:r>
      <w:proofErr w:type="gramEnd"/>
      <w:r>
        <w:t>值、下肢血管病变、</w:t>
      </w:r>
      <w:r>
        <w:t>Wagner</w:t>
      </w:r>
      <w:r>
        <w:t>分级、是否存在骨质破坏、有无介入手术、有无截肢（</w:t>
      </w:r>
      <w:proofErr w:type="gramStart"/>
      <w:r>
        <w:t>趾</w:t>
      </w:r>
      <w:proofErr w:type="gramEnd"/>
      <w:r>
        <w:t>）、有无植皮、是否吸</w:t>
      </w:r>
      <w:r>
        <w:t xml:space="preserve"> </w:t>
      </w:r>
      <w:r>
        <w:t>烟共</w:t>
      </w:r>
      <w:r>
        <w:t>19</w:t>
      </w:r>
      <w:r>
        <w:t>项。连续数据以时间依赖受试者工作特征曲线（</w:t>
      </w:r>
      <w:r>
        <w:t>time-ROC</w:t>
      </w:r>
      <w:r>
        <w:t>）计算最佳</w:t>
      </w:r>
      <w:proofErr w:type="gramStart"/>
      <w:r>
        <w:t>截断值</w:t>
      </w:r>
      <w:proofErr w:type="gramEnd"/>
      <w:r>
        <w:t>转化为分类数据，以</w:t>
      </w:r>
      <w:r>
        <w:t>K-M</w:t>
      </w:r>
      <w:r>
        <w:t>法计算复发率，</w:t>
      </w:r>
      <w:r>
        <w:t xml:space="preserve"> log-rank</w:t>
      </w:r>
      <w:r>
        <w:t>检验进行单因素分析，</w:t>
      </w:r>
      <w:r>
        <w:t>COX</w:t>
      </w:r>
      <w:r>
        <w:t>比例风险回归模型进行多因素分析并构建预测模型，</w:t>
      </w:r>
      <w:r>
        <w:t>C-index</w:t>
      </w:r>
      <w:r>
        <w:t>评价模型准确度。结果：共</w:t>
      </w:r>
      <w:r>
        <w:t xml:space="preserve"> </w:t>
      </w:r>
      <w:r>
        <w:t>纳入</w:t>
      </w:r>
      <w:r>
        <w:t>74</w:t>
      </w:r>
      <w:r>
        <w:t>例</w:t>
      </w:r>
      <w:r>
        <w:t>DFU</w:t>
      </w:r>
      <w:r>
        <w:t>患者。糖尿病足愈合后的</w:t>
      </w:r>
      <w:r>
        <w:t>1</w:t>
      </w:r>
      <w:r>
        <w:t>、</w:t>
      </w:r>
      <w:r>
        <w:t>2</w:t>
      </w:r>
      <w:r>
        <w:t>、</w:t>
      </w:r>
      <w:r>
        <w:t>3</w:t>
      </w:r>
      <w:r>
        <w:t>、</w:t>
      </w:r>
      <w:r>
        <w:t>4</w:t>
      </w:r>
      <w:r>
        <w:t>年复发率分别为：</w:t>
      </w:r>
      <w:r>
        <w:t>12.1%</w:t>
      </w:r>
      <w:r>
        <w:t>、</w:t>
      </w:r>
      <w:r>
        <w:t>24.8%</w:t>
      </w:r>
      <w:r>
        <w:t>、</w:t>
      </w:r>
      <w:r>
        <w:t>33.8%</w:t>
      </w:r>
      <w:r>
        <w:t>、</w:t>
      </w:r>
      <w:r>
        <w:t>43.3%</w:t>
      </w:r>
      <w:r>
        <w:t>。是否吸烟（</w:t>
      </w:r>
      <w:r>
        <w:t>P=0.002</w:t>
      </w:r>
      <w:r>
        <w:t>）、</w:t>
      </w:r>
      <w:r>
        <w:t xml:space="preserve"> Wagner</w:t>
      </w:r>
      <w:r>
        <w:t>分级（</w:t>
      </w:r>
      <w:r>
        <w:t>P=0.004</w:t>
      </w:r>
      <w:r>
        <w:t>）、是否存在骨质破坏（</w:t>
      </w:r>
      <w:r>
        <w:t>P=0.038</w:t>
      </w:r>
      <w:r>
        <w:t>）、是否合并下肢血管病变（</w:t>
      </w:r>
      <w:r>
        <w:t>P</w:t>
      </w:r>
      <w:r>
        <w:t>＜</w:t>
      </w:r>
      <w:r>
        <w:t>0.001</w:t>
      </w:r>
      <w:r>
        <w:t>）、年龄大小（</w:t>
      </w:r>
      <w:r>
        <w:t>P=0.034</w:t>
      </w:r>
      <w:r>
        <w:t>）、肌</w:t>
      </w:r>
      <w:proofErr w:type="gramStart"/>
      <w:r>
        <w:t>酐</w:t>
      </w:r>
      <w:proofErr w:type="gramEnd"/>
      <w:r>
        <w:t>值高低（</w:t>
      </w:r>
      <w:r>
        <w:t>P=0.045</w:t>
      </w:r>
      <w:r>
        <w:t>）、有无截肢（</w:t>
      </w:r>
      <w:r>
        <w:t>P=0.022</w:t>
      </w:r>
      <w:r>
        <w:t>）是</w:t>
      </w:r>
      <w:r>
        <w:t>DFU</w:t>
      </w:r>
      <w:r>
        <w:t>复发的危险因素，其中吸烟（</w:t>
      </w:r>
      <w:r>
        <w:t>P</w:t>
      </w:r>
      <w:r>
        <w:t>＜</w:t>
      </w:r>
      <w:r>
        <w:t>0.001</w:t>
      </w:r>
      <w:r>
        <w:t>，</w:t>
      </w:r>
      <w:r>
        <w:t>HR=19.805</w:t>
      </w:r>
      <w:r>
        <w:t>）、年龄</w:t>
      </w:r>
      <w:r>
        <w:t>≥73</w:t>
      </w:r>
      <w:r>
        <w:t>岁</w:t>
      </w:r>
      <w:r>
        <w:t xml:space="preserve"> </w:t>
      </w:r>
      <w:r>
        <w:t>（</w:t>
      </w:r>
      <w:r>
        <w:t>P=0.009</w:t>
      </w:r>
      <w:r>
        <w:t>，</w:t>
      </w:r>
      <w:r>
        <w:t>HR=9.429</w:t>
      </w:r>
      <w:r>
        <w:t>）、血肌</w:t>
      </w:r>
      <w:proofErr w:type="gramStart"/>
      <w:r>
        <w:t>酐</w:t>
      </w:r>
      <w:proofErr w:type="gramEnd"/>
      <w:r>
        <w:t>值</w:t>
      </w:r>
      <w:r>
        <w:t>≥66μmol/L</w:t>
      </w:r>
      <w:r>
        <w:t>（</w:t>
      </w:r>
      <w:r>
        <w:t>P=0.024</w:t>
      </w:r>
      <w:r>
        <w:t>，</w:t>
      </w:r>
      <w:r>
        <w:t>HR=5.423</w:t>
      </w:r>
      <w:r>
        <w:t>）是</w:t>
      </w:r>
      <w:r>
        <w:t>DFU</w:t>
      </w:r>
      <w:r>
        <w:t>复发的独立危险因素。糖尿病足复发的预测模</w:t>
      </w:r>
      <w:r>
        <w:t xml:space="preserve"> </w:t>
      </w:r>
      <w:r>
        <w:t>型：</w:t>
      </w:r>
      <w:r>
        <w:t>Y=2.986X1+2.244X2+1.691X3</w:t>
      </w:r>
      <w:r>
        <w:t>（吸烟</w:t>
      </w:r>
      <w:r>
        <w:t>=X1</w:t>
      </w:r>
      <w:r>
        <w:t>，年龄水平</w:t>
      </w:r>
      <w:r>
        <w:t>=X2</w:t>
      </w:r>
      <w:r>
        <w:t>，肌</w:t>
      </w:r>
      <w:proofErr w:type="gramStart"/>
      <w:r>
        <w:t>酐</w:t>
      </w:r>
      <w:proofErr w:type="gramEnd"/>
      <w:r>
        <w:t>水平</w:t>
      </w:r>
      <w:r>
        <w:t>=X3</w:t>
      </w:r>
      <w:r>
        <w:t>），</w:t>
      </w:r>
      <w:r>
        <w:t>C-index=0.888</w:t>
      </w:r>
      <w:r>
        <w:t>，模型准确性高。结论：基于</w:t>
      </w:r>
      <w:r>
        <w:t xml:space="preserve"> </w:t>
      </w:r>
      <w:r>
        <w:t>时间依赖</w:t>
      </w:r>
      <w:r>
        <w:t>ROC</w:t>
      </w:r>
      <w:r>
        <w:t>联合生存分析构建的预测模型对判断糖尿病足复发率的准确度高。</w:t>
      </w:r>
    </w:p>
    <w:p w14:paraId="714D622B" w14:textId="77777777" w:rsidR="00FE24D8" w:rsidRDefault="00FE24D8" w:rsidP="00FE24D8"/>
    <w:p w14:paraId="3DE13717" w14:textId="0B7A63A5" w:rsidR="00FE24D8" w:rsidRDefault="00FE24D8" w:rsidP="00FE24D8">
      <w:r>
        <w:t xml:space="preserve"> [</w:t>
      </w:r>
      <w:r>
        <w:t>关键词</w:t>
      </w:r>
      <w:r>
        <w:t>]</w:t>
      </w:r>
      <w:r>
        <w:t>糖尿病足；复发；危险因素；生存分析；时间依赖</w:t>
      </w:r>
      <w:r>
        <w:t>ROC</w:t>
      </w:r>
    </w:p>
    <w:p w14:paraId="3F04E2DB" w14:textId="77777777" w:rsidR="00FE24D8" w:rsidRDefault="00FE24D8" w:rsidP="00FE24D8"/>
    <w:p w14:paraId="054FFB2B" w14:textId="77777777" w:rsidR="00FE24D8" w:rsidRDefault="00FE24D8" w:rsidP="00FE24D8">
      <w:r>
        <w:t xml:space="preserve"> [</w:t>
      </w:r>
      <w:r>
        <w:t>中图分类号</w:t>
      </w:r>
      <w:r>
        <w:t>]R622 [</w:t>
      </w:r>
      <w:r>
        <w:t>文献标志码</w:t>
      </w:r>
      <w:r>
        <w:t>]A [</w:t>
      </w:r>
      <w:r>
        <w:t>文章编号</w:t>
      </w:r>
      <w:r>
        <w:t>]1008-6455</w:t>
      </w:r>
      <w:r>
        <w:t>（</w:t>
      </w:r>
      <w:r>
        <w:t>2024</w:t>
      </w:r>
      <w:r>
        <w:t>）</w:t>
      </w:r>
      <w:r>
        <w:t xml:space="preserve">05-0026-04 </w:t>
      </w:r>
    </w:p>
    <w:p w14:paraId="47F119FC" w14:textId="77777777" w:rsidR="00FE24D8" w:rsidRDefault="00FE24D8" w:rsidP="00FE24D8"/>
    <w:p w14:paraId="50369D8A" w14:textId="77777777" w:rsidR="00FE24D8" w:rsidRDefault="00FE24D8" w:rsidP="00FE24D8">
      <w:r>
        <w:t xml:space="preserve">Establish of Prediction Model of Diabetes Foot Recurrence by Survival Analysis Combined with Time Dependent ROC </w:t>
      </w:r>
    </w:p>
    <w:p w14:paraId="601A934B" w14:textId="77777777" w:rsidR="00FE24D8" w:rsidRDefault="00FE24D8" w:rsidP="00FE24D8"/>
    <w:p w14:paraId="465CC6A3" w14:textId="77777777" w:rsidR="00FE24D8" w:rsidRDefault="00FE24D8" w:rsidP="00FE24D8">
      <w:r>
        <w:t>WEN Bo</w:t>
      </w:r>
      <w:proofErr w:type="gramStart"/>
      <w:r>
        <w:t>1 ,</w:t>
      </w:r>
      <w:proofErr w:type="gramEnd"/>
      <w:r>
        <w:t xml:space="preserve"> WANG Xiyu2 , YAN Xin1 , MO Ran1 , LIN Yue1 , TAN Qian1 </w:t>
      </w:r>
    </w:p>
    <w:p w14:paraId="79CF8D3C" w14:textId="77777777" w:rsidR="00FE24D8" w:rsidRDefault="00FE24D8" w:rsidP="00FE24D8"/>
    <w:p w14:paraId="21214210" w14:textId="703D46BC" w:rsidR="00FE24D8" w:rsidRDefault="00FE24D8" w:rsidP="00FE24D8">
      <w:proofErr w:type="gramStart"/>
      <w:r>
        <w:t>( 1</w:t>
      </w:r>
      <w:proofErr w:type="gramEnd"/>
      <w:r>
        <w:t xml:space="preserve">.Department of Burns and Plastic Surgery, the Affi </w:t>
      </w:r>
      <w:proofErr w:type="spellStart"/>
      <w:r>
        <w:t>liated</w:t>
      </w:r>
      <w:proofErr w:type="spellEnd"/>
      <w:r>
        <w:t xml:space="preserve"> Drum Tower Hospital of </w:t>
      </w:r>
      <w:proofErr w:type="spellStart"/>
      <w:r>
        <w:t>NanJing</w:t>
      </w:r>
      <w:proofErr w:type="spellEnd"/>
      <w:r>
        <w:t xml:space="preserve"> University Medical School, Nanjing 210008, Jiangsu, China; 2.Southeast University School of Medicine, Nanjing 210003, Jiangsu, China ) </w:t>
      </w:r>
    </w:p>
    <w:p w14:paraId="7FC145C7" w14:textId="77777777" w:rsidR="00FE24D8" w:rsidRDefault="00FE24D8" w:rsidP="00FE24D8"/>
    <w:p w14:paraId="68DDECBF" w14:textId="13F02B7E" w:rsidR="00FE24D8" w:rsidRDefault="00FE24D8" w:rsidP="00FE24D8">
      <w:r>
        <w:t xml:space="preserve">Abstract: Objective </w:t>
      </w:r>
      <w:proofErr w:type="gramStart"/>
      <w:r>
        <w:t>An</w:t>
      </w:r>
      <w:proofErr w:type="gramEnd"/>
      <w:r>
        <w:t xml:space="preserve"> retrospective cohort study was conducted to analyze the risk factors of diabetes foot (DFU) recurrence and build a prediction model by time-dependent ROC combined survival analysis. Methods Collect the clinical data of DFU patients hospitalized in author's department from January 2018 to January 2023 and follow up the recurrence of DFU. Design </w:t>
      </w:r>
      <w:r>
        <w:lastRenderedPageBreak/>
        <w:t>nineteen research factors: age, gender, whether hypertension is combined, alanine aminotransferase (ALT), aspartate aminotransferase (AST), alkaline phosphatase (ALP), glutamyl transpeptidase (GGT), lactate dehydrogenase (LDH), albumin, blood glucose control, urea nitrogen, creatinine value, lower limb vascular disease, Wagner grade, whether there is bone destruction, whether there is intervention surgery, whether there is amputation, whether there is skin grafting, whether smoking. The continuous data is converted into categorical data by calculating the cutoff point by time-dependent ROC, and the recurrence rate is calculated by K-M method. The log-rank test is used for single-factor analysis of risk factors, and the COX risk regression model is used for multi-factor analysis. Results A total of 74 DFU patients were included. The recurrence rates of 1, 2, 3 and 5 years after healing of DFU were 12.1%, 24.8%, 33.8% and 43.3%. Smoking (P=0.002), Wagner grade (P=0.004), bone destruction (P=0.038), lower limb vascular disease (P</w:t>
      </w:r>
      <w:r>
        <w:t>＜</w:t>
      </w:r>
      <w:r>
        <w:t>0.001), age (P=0.034), creatinine value (P=0.045), amputation (P=0.022) are risk factors for DFU recurrence, among which smoking (P</w:t>
      </w:r>
      <w:r>
        <w:t>＜</w:t>
      </w:r>
      <w:r>
        <w:t xml:space="preserve">0.001, HR=19.805), age ≥ 73 years old (P=0.009, HR=9.429), and blood creatinine value ≥ 66 μ mol/L(P=0.024, HR=5.423) are independent risk factors for DFU recurrence. The prediction model of the DFU recurrence is: Y=2.986X1+2.244X2+1.691X3 (smoking=X1, age level=X2, creatinine level=X3), C-index=0.888. The accuracy of the model is high. Conclusion The prediction model based on time-dependent ROC combined survival analysis has high accuracy in judging the recurrence rate of DFU. </w:t>
      </w:r>
    </w:p>
    <w:p w14:paraId="663A19D7" w14:textId="77777777" w:rsidR="00FE24D8" w:rsidRDefault="00FE24D8" w:rsidP="00FE24D8"/>
    <w:p w14:paraId="2BF5B9C3" w14:textId="24D04D81" w:rsidR="004F5ADE" w:rsidRPr="00FE24D8" w:rsidRDefault="00FE24D8" w:rsidP="00FE24D8">
      <w:r>
        <w:t>Key words: diabetes foot; recurrence; risk factors; survival analysis; time-dependent ROC</w:t>
      </w:r>
    </w:p>
    <w:sectPr w:rsidR="004F5ADE" w:rsidRPr="00FE24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34DBC" w14:textId="77777777" w:rsidR="005E236F" w:rsidRDefault="005E236F" w:rsidP="003724AB">
      <w:r>
        <w:separator/>
      </w:r>
    </w:p>
  </w:endnote>
  <w:endnote w:type="continuationSeparator" w:id="0">
    <w:p w14:paraId="38202258" w14:textId="77777777" w:rsidR="005E236F" w:rsidRDefault="005E236F"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BFAE5D36-BEDD-4EA1-AF5E-510F99819DBD}"/>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9E90C" w14:textId="77777777" w:rsidR="005E236F" w:rsidRDefault="005E236F" w:rsidP="003724AB">
      <w:r>
        <w:separator/>
      </w:r>
    </w:p>
  </w:footnote>
  <w:footnote w:type="continuationSeparator" w:id="0">
    <w:p w14:paraId="4F22B31A" w14:textId="77777777" w:rsidR="005E236F" w:rsidRDefault="005E236F"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0565"/>
    <w:rsid w:val="0005273B"/>
    <w:rsid w:val="0005302C"/>
    <w:rsid w:val="00053FB7"/>
    <w:rsid w:val="000552B2"/>
    <w:rsid w:val="00061D96"/>
    <w:rsid w:val="00063A05"/>
    <w:rsid w:val="00071AC8"/>
    <w:rsid w:val="00071D73"/>
    <w:rsid w:val="0007579F"/>
    <w:rsid w:val="00075C63"/>
    <w:rsid w:val="0009176C"/>
    <w:rsid w:val="00092FC1"/>
    <w:rsid w:val="0009355D"/>
    <w:rsid w:val="000947F0"/>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3BB7"/>
    <w:rsid w:val="000C733E"/>
    <w:rsid w:val="000C7C37"/>
    <w:rsid w:val="000D1530"/>
    <w:rsid w:val="000D38A0"/>
    <w:rsid w:val="000D4D39"/>
    <w:rsid w:val="000D5A73"/>
    <w:rsid w:val="000D5F0A"/>
    <w:rsid w:val="000E46FC"/>
    <w:rsid w:val="000E5F2D"/>
    <w:rsid w:val="000E77C8"/>
    <w:rsid w:val="000F0490"/>
    <w:rsid w:val="000F0934"/>
    <w:rsid w:val="000F500C"/>
    <w:rsid w:val="000F6A46"/>
    <w:rsid w:val="0010184F"/>
    <w:rsid w:val="00103BF4"/>
    <w:rsid w:val="00105EA1"/>
    <w:rsid w:val="00107616"/>
    <w:rsid w:val="0011007C"/>
    <w:rsid w:val="0011163C"/>
    <w:rsid w:val="00114FA6"/>
    <w:rsid w:val="00120E9C"/>
    <w:rsid w:val="001220DB"/>
    <w:rsid w:val="0012241D"/>
    <w:rsid w:val="0012298D"/>
    <w:rsid w:val="00122A70"/>
    <w:rsid w:val="00125E13"/>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1B1"/>
    <w:rsid w:val="001A5AE5"/>
    <w:rsid w:val="001C03B8"/>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204C"/>
    <w:rsid w:val="00200042"/>
    <w:rsid w:val="00200426"/>
    <w:rsid w:val="0020132F"/>
    <w:rsid w:val="00202EE8"/>
    <w:rsid w:val="00203710"/>
    <w:rsid w:val="0020387D"/>
    <w:rsid w:val="002039F2"/>
    <w:rsid w:val="00204520"/>
    <w:rsid w:val="00207FE6"/>
    <w:rsid w:val="00212C9E"/>
    <w:rsid w:val="00213BCF"/>
    <w:rsid w:val="00214A76"/>
    <w:rsid w:val="00214B98"/>
    <w:rsid w:val="0021718F"/>
    <w:rsid w:val="00220BCF"/>
    <w:rsid w:val="00225A90"/>
    <w:rsid w:val="00227991"/>
    <w:rsid w:val="002327A2"/>
    <w:rsid w:val="00232F23"/>
    <w:rsid w:val="00233F04"/>
    <w:rsid w:val="00240EE3"/>
    <w:rsid w:val="00244885"/>
    <w:rsid w:val="00245DE5"/>
    <w:rsid w:val="00251F95"/>
    <w:rsid w:val="00254A90"/>
    <w:rsid w:val="00255034"/>
    <w:rsid w:val="00255D27"/>
    <w:rsid w:val="00263916"/>
    <w:rsid w:val="00266977"/>
    <w:rsid w:val="0027226B"/>
    <w:rsid w:val="00275815"/>
    <w:rsid w:val="002773D8"/>
    <w:rsid w:val="00277E64"/>
    <w:rsid w:val="00281E91"/>
    <w:rsid w:val="00282AC2"/>
    <w:rsid w:val="00282D2D"/>
    <w:rsid w:val="00285C8C"/>
    <w:rsid w:val="00286638"/>
    <w:rsid w:val="00287B90"/>
    <w:rsid w:val="002918D1"/>
    <w:rsid w:val="002923EA"/>
    <w:rsid w:val="00293C7C"/>
    <w:rsid w:val="00296617"/>
    <w:rsid w:val="002A01BB"/>
    <w:rsid w:val="002A0727"/>
    <w:rsid w:val="002A3A2D"/>
    <w:rsid w:val="002A3F06"/>
    <w:rsid w:val="002A426A"/>
    <w:rsid w:val="002A519F"/>
    <w:rsid w:val="002A61D7"/>
    <w:rsid w:val="002A62D0"/>
    <w:rsid w:val="002A6432"/>
    <w:rsid w:val="002A68AE"/>
    <w:rsid w:val="002A6D93"/>
    <w:rsid w:val="002B3F84"/>
    <w:rsid w:val="002B75D8"/>
    <w:rsid w:val="002C08FE"/>
    <w:rsid w:val="002C1136"/>
    <w:rsid w:val="002C1298"/>
    <w:rsid w:val="002C24F0"/>
    <w:rsid w:val="002C5187"/>
    <w:rsid w:val="002D307B"/>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130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777EE"/>
    <w:rsid w:val="003855F3"/>
    <w:rsid w:val="0038722C"/>
    <w:rsid w:val="003906F0"/>
    <w:rsid w:val="00393421"/>
    <w:rsid w:val="00393D84"/>
    <w:rsid w:val="003951D1"/>
    <w:rsid w:val="00396545"/>
    <w:rsid w:val="00396676"/>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2239"/>
    <w:rsid w:val="003E4487"/>
    <w:rsid w:val="003E507A"/>
    <w:rsid w:val="003E5D3D"/>
    <w:rsid w:val="003F036A"/>
    <w:rsid w:val="003F1FFB"/>
    <w:rsid w:val="003F23CE"/>
    <w:rsid w:val="003F48EE"/>
    <w:rsid w:val="003F4CAE"/>
    <w:rsid w:val="003F5B79"/>
    <w:rsid w:val="003F6618"/>
    <w:rsid w:val="003F752F"/>
    <w:rsid w:val="003F7EE6"/>
    <w:rsid w:val="0040270F"/>
    <w:rsid w:val="00402B91"/>
    <w:rsid w:val="004038F0"/>
    <w:rsid w:val="00403B0F"/>
    <w:rsid w:val="00407A4A"/>
    <w:rsid w:val="00411304"/>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46E88"/>
    <w:rsid w:val="00453351"/>
    <w:rsid w:val="0045640A"/>
    <w:rsid w:val="00460080"/>
    <w:rsid w:val="004601E5"/>
    <w:rsid w:val="004619C3"/>
    <w:rsid w:val="004627CD"/>
    <w:rsid w:val="00464C4A"/>
    <w:rsid w:val="00470FFC"/>
    <w:rsid w:val="004711B3"/>
    <w:rsid w:val="0047158A"/>
    <w:rsid w:val="004725F9"/>
    <w:rsid w:val="00473D06"/>
    <w:rsid w:val="0047491C"/>
    <w:rsid w:val="004779A7"/>
    <w:rsid w:val="00481D99"/>
    <w:rsid w:val="00481E1B"/>
    <w:rsid w:val="00483CD3"/>
    <w:rsid w:val="0048417E"/>
    <w:rsid w:val="00487391"/>
    <w:rsid w:val="00490408"/>
    <w:rsid w:val="004915A9"/>
    <w:rsid w:val="00495448"/>
    <w:rsid w:val="0049573F"/>
    <w:rsid w:val="00495EDF"/>
    <w:rsid w:val="004A0622"/>
    <w:rsid w:val="004A2AC0"/>
    <w:rsid w:val="004A469A"/>
    <w:rsid w:val="004A5C83"/>
    <w:rsid w:val="004A68E9"/>
    <w:rsid w:val="004B03B8"/>
    <w:rsid w:val="004B1070"/>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5ADE"/>
    <w:rsid w:val="004F729C"/>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5977"/>
    <w:rsid w:val="00546586"/>
    <w:rsid w:val="00552511"/>
    <w:rsid w:val="00554AC2"/>
    <w:rsid w:val="0056047D"/>
    <w:rsid w:val="00560801"/>
    <w:rsid w:val="0056224E"/>
    <w:rsid w:val="0056306C"/>
    <w:rsid w:val="005655F2"/>
    <w:rsid w:val="005659C6"/>
    <w:rsid w:val="0057638E"/>
    <w:rsid w:val="00577DF7"/>
    <w:rsid w:val="00581F11"/>
    <w:rsid w:val="00584D48"/>
    <w:rsid w:val="005902E3"/>
    <w:rsid w:val="00591EB0"/>
    <w:rsid w:val="00592445"/>
    <w:rsid w:val="005955FA"/>
    <w:rsid w:val="00596D5E"/>
    <w:rsid w:val="005A08FE"/>
    <w:rsid w:val="005A18F4"/>
    <w:rsid w:val="005B65D5"/>
    <w:rsid w:val="005C2F6F"/>
    <w:rsid w:val="005C7FF4"/>
    <w:rsid w:val="005D1B07"/>
    <w:rsid w:val="005D358D"/>
    <w:rsid w:val="005D37D9"/>
    <w:rsid w:val="005D4F52"/>
    <w:rsid w:val="005D516E"/>
    <w:rsid w:val="005D6AF1"/>
    <w:rsid w:val="005D7C20"/>
    <w:rsid w:val="005E236F"/>
    <w:rsid w:val="005E4454"/>
    <w:rsid w:val="005E5A33"/>
    <w:rsid w:val="005E5D12"/>
    <w:rsid w:val="005E5F0F"/>
    <w:rsid w:val="005E6B1E"/>
    <w:rsid w:val="005E7193"/>
    <w:rsid w:val="005F0C55"/>
    <w:rsid w:val="005F35DD"/>
    <w:rsid w:val="005F3A3E"/>
    <w:rsid w:val="005F4D98"/>
    <w:rsid w:val="005F5F2D"/>
    <w:rsid w:val="005F600D"/>
    <w:rsid w:val="00602638"/>
    <w:rsid w:val="00603F55"/>
    <w:rsid w:val="006052F8"/>
    <w:rsid w:val="00606409"/>
    <w:rsid w:val="0060716B"/>
    <w:rsid w:val="00610DFB"/>
    <w:rsid w:val="00612597"/>
    <w:rsid w:val="00613424"/>
    <w:rsid w:val="006157D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697E"/>
    <w:rsid w:val="006474A4"/>
    <w:rsid w:val="006479C6"/>
    <w:rsid w:val="00651514"/>
    <w:rsid w:val="0065258B"/>
    <w:rsid w:val="00652A5E"/>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7789"/>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C5C75"/>
    <w:rsid w:val="006D0D53"/>
    <w:rsid w:val="006D33B2"/>
    <w:rsid w:val="006D635A"/>
    <w:rsid w:val="006D6D8B"/>
    <w:rsid w:val="006D77A5"/>
    <w:rsid w:val="006E1C61"/>
    <w:rsid w:val="006E3987"/>
    <w:rsid w:val="006E68BE"/>
    <w:rsid w:val="006F32E4"/>
    <w:rsid w:val="006F7141"/>
    <w:rsid w:val="0070000F"/>
    <w:rsid w:val="00704033"/>
    <w:rsid w:val="00705613"/>
    <w:rsid w:val="00706E1A"/>
    <w:rsid w:val="00707417"/>
    <w:rsid w:val="00711CC1"/>
    <w:rsid w:val="00714D42"/>
    <w:rsid w:val="00715627"/>
    <w:rsid w:val="0071753F"/>
    <w:rsid w:val="0072049F"/>
    <w:rsid w:val="00721B70"/>
    <w:rsid w:val="00723B34"/>
    <w:rsid w:val="007255A4"/>
    <w:rsid w:val="00727B58"/>
    <w:rsid w:val="007300B2"/>
    <w:rsid w:val="00733B85"/>
    <w:rsid w:val="00733E1B"/>
    <w:rsid w:val="007346EC"/>
    <w:rsid w:val="00736DB1"/>
    <w:rsid w:val="00737539"/>
    <w:rsid w:val="00737977"/>
    <w:rsid w:val="00740F70"/>
    <w:rsid w:val="00741088"/>
    <w:rsid w:val="00744B33"/>
    <w:rsid w:val="0074562B"/>
    <w:rsid w:val="00747BC7"/>
    <w:rsid w:val="00750F27"/>
    <w:rsid w:val="007511C1"/>
    <w:rsid w:val="00751362"/>
    <w:rsid w:val="0075162E"/>
    <w:rsid w:val="007524E7"/>
    <w:rsid w:val="0075375C"/>
    <w:rsid w:val="00754302"/>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267B"/>
    <w:rsid w:val="007843FF"/>
    <w:rsid w:val="0079383C"/>
    <w:rsid w:val="00796E83"/>
    <w:rsid w:val="007A3FAF"/>
    <w:rsid w:val="007A6D5F"/>
    <w:rsid w:val="007A747F"/>
    <w:rsid w:val="007B0D87"/>
    <w:rsid w:val="007B25B4"/>
    <w:rsid w:val="007B495C"/>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4EDC"/>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77218"/>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EA1"/>
    <w:rsid w:val="009C6F4A"/>
    <w:rsid w:val="009D0192"/>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57D0"/>
    <w:rsid w:val="00A1791A"/>
    <w:rsid w:val="00A200A3"/>
    <w:rsid w:val="00A24D59"/>
    <w:rsid w:val="00A26BB2"/>
    <w:rsid w:val="00A33155"/>
    <w:rsid w:val="00A33E6F"/>
    <w:rsid w:val="00A34A9E"/>
    <w:rsid w:val="00A353A0"/>
    <w:rsid w:val="00A358F3"/>
    <w:rsid w:val="00A36168"/>
    <w:rsid w:val="00A36638"/>
    <w:rsid w:val="00A4012B"/>
    <w:rsid w:val="00A401BC"/>
    <w:rsid w:val="00A4287F"/>
    <w:rsid w:val="00A42A26"/>
    <w:rsid w:val="00A42C2D"/>
    <w:rsid w:val="00A42E5C"/>
    <w:rsid w:val="00A4544F"/>
    <w:rsid w:val="00A46C93"/>
    <w:rsid w:val="00A513C4"/>
    <w:rsid w:val="00A523BF"/>
    <w:rsid w:val="00A5288B"/>
    <w:rsid w:val="00A52984"/>
    <w:rsid w:val="00A52B79"/>
    <w:rsid w:val="00A53F3B"/>
    <w:rsid w:val="00A5473A"/>
    <w:rsid w:val="00A57AD1"/>
    <w:rsid w:val="00A65253"/>
    <w:rsid w:val="00A675B0"/>
    <w:rsid w:val="00A67A7C"/>
    <w:rsid w:val="00A70EB4"/>
    <w:rsid w:val="00A716F8"/>
    <w:rsid w:val="00A71BDA"/>
    <w:rsid w:val="00A71FCC"/>
    <w:rsid w:val="00A77516"/>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20220"/>
    <w:rsid w:val="00B205A5"/>
    <w:rsid w:val="00B20E9B"/>
    <w:rsid w:val="00B21975"/>
    <w:rsid w:val="00B22D7E"/>
    <w:rsid w:val="00B24EE5"/>
    <w:rsid w:val="00B25FB7"/>
    <w:rsid w:val="00B2607D"/>
    <w:rsid w:val="00B26738"/>
    <w:rsid w:val="00B26DEA"/>
    <w:rsid w:val="00B271C8"/>
    <w:rsid w:val="00B27F05"/>
    <w:rsid w:val="00B3206F"/>
    <w:rsid w:val="00B33EF3"/>
    <w:rsid w:val="00B3555B"/>
    <w:rsid w:val="00B35653"/>
    <w:rsid w:val="00B37888"/>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30F4"/>
    <w:rsid w:val="00B744FA"/>
    <w:rsid w:val="00B75808"/>
    <w:rsid w:val="00B7733A"/>
    <w:rsid w:val="00B779CB"/>
    <w:rsid w:val="00B81C68"/>
    <w:rsid w:val="00B82C65"/>
    <w:rsid w:val="00B8339A"/>
    <w:rsid w:val="00B847F0"/>
    <w:rsid w:val="00B8624E"/>
    <w:rsid w:val="00B86D3D"/>
    <w:rsid w:val="00B933C7"/>
    <w:rsid w:val="00B93590"/>
    <w:rsid w:val="00B9586A"/>
    <w:rsid w:val="00B97854"/>
    <w:rsid w:val="00BA068D"/>
    <w:rsid w:val="00BA24F8"/>
    <w:rsid w:val="00BA2959"/>
    <w:rsid w:val="00BA2F9F"/>
    <w:rsid w:val="00BA30DF"/>
    <w:rsid w:val="00BA4D15"/>
    <w:rsid w:val="00BB30CE"/>
    <w:rsid w:val="00BB7BE3"/>
    <w:rsid w:val="00BB7F2C"/>
    <w:rsid w:val="00BC0131"/>
    <w:rsid w:val="00BC08C2"/>
    <w:rsid w:val="00BC2D8C"/>
    <w:rsid w:val="00BC3D79"/>
    <w:rsid w:val="00BC51B2"/>
    <w:rsid w:val="00BC6C5A"/>
    <w:rsid w:val="00BC7942"/>
    <w:rsid w:val="00BD06FC"/>
    <w:rsid w:val="00BD3E38"/>
    <w:rsid w:val="00BD68CB"/>
    <w:rsid w:val="00BD7BE5"/>
    <w:rsid w:val="00BE0EBF"/>
    <w:rsid w:val="00BE6792"/>
    <w:rsid w:val="00BE6E4B"/>
    <w:rsid w:val="00BE7F41"/>
    <w:rsid w:val="00BF20C2"/>
    <w:rsid w:val="00BF3C2B"/>
    <w:rsid w:val="00C01821"/>
    <w:rsid w:val="00C02216"/>
    <w:rsid w:val="00C02C4F"/>
    <w:rsid w:val="00C06485"/>
    <w:rsid w:val="00C06A15"/>
    <w:rsid w:val="00C10918"/>
    <w:rsid w:val="00C11F01"/>
    <w:rsid w:val="00C138C0"/>
    <w:rsid w:val="00C1569D"/>
    <w:rsid w:val="00C16BAD"/>
    <w:rsid w:val="00C22FA9"/>
    <w:rsid w:val="00C242E0"/>
    <w:rsid w:val="00C24EEB"/>
    <w:rsid w:val="00C251AB"/>
    <w:rsid w:val="00C258DF"/>
    <w:rsid w:val="00C26390"/>
    <w:rsid w:val="00C320C2"/>
    <w:rsid w:val="00C323AD"/>
    <w:rsid w:val="00C34A02"/>
    <w:rsid w:val="00C35CCF"/>
    <w:rsid w:val="00C37116"/>
    <w:rsid w:val="00C37C5F"/>
    <w:rsid w:val="00C37F32"/>
    <w:rsid w:val="00C40B31"/>
    <w:rsid w:val="00C43530"/>
    <w:rsid w:val="00C56FD9"/>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77A14"/>
    <w:rsid w:val="00C80A45"/>
    <w:rsid w:val="00C8129B"/>
    <w:rsid w:val="00C8426F"/>
    <w:rsid w:val="00C87D35"/>
    <w:rsid w:val="00C90C4C"/>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CF6FFF"/>
    <w:rsid w:val="00D01559"/>
    <w:rsid w:val="00D0411B"/>
    <w:rsid w:val="00D04696"/>
    <w:rsid w:val="00D069B8"/>
    <w:rsid w:val="00D11883"/>
    <w:rsid w:val="00D11B2C"/>
    <w:rsid w:val="00D17E9D"/>
    <w:rsid w:val="00D17F93"/>
    <w:rsid w:val="00D20630"/>
    <w:rsid w:val="00D23ECD"/>
    <w:rsid w:val="00D33D64"/>
    <w:rsid w:val="00D349EA"/>
    <w:rsid w:val="00D3667B"/>
    <w:rsid w:val="00D41BFF"/>
    <w:rsid w:val="00D42A85"/>
    <w:rsid w:val="00D44CA2"/>
    <w:rsid w:val="00D4559A"/>
    <w:rsid w:val="00D530BC"/>
    <w:rsid w:val="00D555AF"/>
    <w:rsid w:val="00D55CD0"/>
    <w:rsid w:val="00D5723D"/>
    <w:rsid w:val="00D6169C"/>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4771"/>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237"/>
    <w:rsid w:val="00E21D7D"/>
    <w:rsid w:val="00E22225"/>
    <w:rsid w:val="00E23773"/>
    <w:rsid w:val="00E24841"/>
    <w:rsid w:val="00E25029"/>
    <w:rsid w:val="00E2737B"/>
    <w:rsid w:val="00E32280"/>
    <w:rsid w:val="00E36667"/>
    <w:rsid w:val="00E429CD"/>
    <w:rsid w:val="00E4372C"/>
    <w:rsid w:val="00E439E8"/>
    <w:rsid w:val="00E442D3"/>
    <w:rsid w:val="00E44446"/>
    <w:rsid w:val="00E466CF"/>
    <w:rsid w:val="00E46DE5"/>
    <w:rsid w:val="00E5222B"/>
    <w:rsid w:val="00E52257"/>
    <w:rsid w:val="00E55FB6"/>
    <w:rsid w:val="00E60764"/>
    <w:rsid w:val="00E631B2"/>
    <w:rsid w:val="00E64246"/>
    <w:rsid w:val="00E64300"/>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5BC3"/>
    <w:rsid w:val="00E964DD"/>
    <w:rsid w:val="00E977A7"/>
    <w:rsid w:val="00EA1FF1"/>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40DA4"/>
    <w:rsid w:val="00F421E0"/>
    <w:rsid w:val="00F4251C"/>
    <w:rsid w:val="00F4366D"/>
    <w:rsid w:val="00F4457C"/>
    <w:rsid w:val="00F46C7A"/>
    <w:rsid w:val="00F5119C"/>
    <w:rsid w:val="00F51219"/>
    <w:rsid w:val="00F52341"/>
    <w:rsid w:val="00F53310"/>
    <w:rsid w:val="00F56281"/>
    <w:rsid w:val="00F57FBB"/>
    <w:rsid w:val="00F65BF2"/>
    <w:rsid w:val="00F65F58"/>
    <w:rsid w:val="00F67909"/>
    <w:rsid w:val="00F70596"/>
    <w:rsid w:val="00F70B91"/>
    <w:rsid w:val="00F70E90"/>
    <w:rsid w:val="00F733BC"/>
    <w:rsid w:val="00F73723"/>
    <w:rsid w:val="00F75D01"/>
    <w:rsid w:val="00F76816"/>
    <w:rsid w:val="00F774EE"/>
    <w:rsid w:val="00F822F1"/>
    <w:rsid w:val="00F83151"/>
    <w:rsid w:val="00F836F2"/>
    <w:rsid w:val="00F8559D"/>
    <w:rsid w:val="00F91F6A"/>
    <w:rsid w:val="00F949DF"/>
    <w:rsid w:val="00F96185"/>
    <w:rsid w:val="00F97236"/>
    <w:rsid w:val="00F972BF"/>
    <w:rsid w:val="00FA4ED4"/>
    <w:rsid w:val="00FB0868"/>
    <w:rsid w:val="00FB0E56"/>
    <w:rsid w:val="00FB1271"/>
    <w:rsid w:val="00FB1C96"/>
    <w:rsid w:val="00FB4E1B"/>
    <w:rsid w:val="00FC4B48"/>
    <w:rsid w:val="00FC4F31"/>
    <w:rsid w:val="00FC51D6"/>
    <w:rsid w:val="00FC6BF9"/>
    <w:rsid w:val="00FD28EF"/>
    <w:rsid w:val="00FD2F0C"/>
    <w:rsid w:val="00FD4C31"/>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27120</TotalTime>
  <Pages>2</Pages>
  <Words>552</Words>
  <Characters>3147</Characters>
  <Application>Microsoft Office Word</Application>
  <DocSecurity>0</DocSecurity>
  <Lines>26</Lines>
  <Paragraphs>7</Paragraphs>
  <ScaleCrop>false</ScaleCrop>
  <Company/>
  <LinksUpToDate>false</LinksUpToDate>
  <CharactersWithSpaces>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3026</cp:revision>
  <dcterms:created xsi:type="dcterms:W3CDTF">2022-07-04T07:48:00Z</dcterms:created>
  <dcterms:modified xsi:type="dcterms:W3CDTF">2024-05-08T07:30:00Z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