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454A4" w14:textId="77777777" w:rsidR="00584675" w:rsidRDefault="00584675" w:rsidP="00584675"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激光治疗婴幼儿血管瘤的疗效和安全性</w:t>
      </w:r>
      <w:r>
        <w:t>Meta</w:t>
      </w:r>
      <w:r>
        <w:t>分析</w:t>
      </w:r>
      <w:r>
        <w:t xml:space="preserve"> </w:t>
      </w:r>
    </w:p>
    <w:p w14:paraId="3FFB8695" w14:textId="77777777" w:rsidR="00584675" w:rsidRDefault="00584675" w:rsidP="00584675"/>
    <w:p w14:paraId="582988E8" w14:textId="140FDF70" w:rsidR="00584675" w:rsidRDefault="00584675" w:rsidP="00584675">
      <w:r>
        <w:t>刘小烨</w:t>
      </w:r>
      <w:r>
        <w:t xml:space="preserve">1 </w:t>
      </w:r>
      <w:r>
        <w:t>，齐蔓莉</w:t>
      </w:r>
      <w:r>
        <w:t xml:space="preserve">2 </w:t>
      </w:r>
    </w:p>
    <w:p w14:paraId="66F82361" w14:textId="77777777" w:rsidR="00584675" w:rsidRDefault="00584675" w:rsidP="00584675"/>
    <w:p w14:paraId="09BDAFE3" w14:textId="4C760705" w:rsidR="00584675" w:rsidRDefault="00584675" w:rsidP="00584675">
      <w:r>
        <w:t>（</w:t>
      </w:r>
      <w:r>
        <w:t>1.</w:t>
      </w:r>
      <w:r>
        <w:t>天津医科大学总医院皮肤科</w:t>
      </w:r>
      <w:r>
        <w:t xml:space="preserve"> </w:t>
      </w:r>
      <w:r>
        <w:t>天津</w:t>
      </w:r>
      <w:r>
        <w:t xml:space="preserve"> 300000</w:t>
      </w:r>
      <w:r>
        <w:t>；</w:t>
      </w:r>
      <w:r>
        <w:t>2.</w:t>
      </w:r>
      <w:r>
        <w:t>天津市人民医院皮肤科</w:t>
      </w:r>
      <w:r>
        <w:t xml:space="preserve"> </w:t>
      </w:r>
      <w:r>
        <w:t>天津</w:t>
      </w:r>
      <w:r>
        <w:t xml:space="preserve"> 300000</w:t>
      </w:r>
      <w:r>
        <w:t>）</w:t>
      </w:r>
      <w:r>
        <w:t xml:space="preserve"> </w:t>
      </w:r>
    </w:p>
    <w:p w14:paraId="2C43C7EA" w14:textId="77777777" w:rsidR="00584675" w:rsidRDefault="00584675" w:rsidP="00584675"/>
    <w:p w14:paraId="16BE5A07" w14:textId="77777777" w:rsidR="00584675" w:rsidRDefault="00584675" w:rsidP="00584675">
      <w:r>
        <w:t>[</w:t>
      </w:r>
      <w:r>
        <w:t>摘要</w:t>
      </w:r>
      <w:r>
        <w:t>]</w:t>
      </w:r>
      <w:r>
        <w:t>目的：利用</w:t>
      </w:r>
      <w:r>
        <w:t>Meta</w:t>
      </w:r>
      <w:r>
        <w:t>分析系统评价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激光治疗婴幼儿血管瘤的疗效及安全性。方法：计算机检索</w:t>
      </w:r>
      <w:r>
        <w:t>PubMed</w:t>
      </w:r>
      <w:r>
        <w:t>、</w:t>
      </w:r>
      <w:r>
        <w:t xml:space="preserve"> Med of science</w:t>
      </w:r>
      <w:r>
        <w:t>、中国知网（</w:t>
      </w:r>
      <w:r>
        <w:t>CNKI</w:t>
      </w:r>
      <w:r>
        <w:t>）、维普（</w:t>
      </w:r>
      <w:r>
        <w:t>VIP</w:t>
      </w:r>
      <w:r>
        <w:t>）期刊全文及万方电子期刊全文数据库截止至</w:t>
      </w:r>
      <w:r>
        <w:t>2022</w:t>
      </w:r>
      <w:r>
        <w:t>年</w:t>
      </w:r>
      <w:r>
        <w:t>9</w:t>
      </w:r>
      <w:r>
        <w:t>月</w:t>
      </w:r>
      <w:r>
        <w:t>10</w:t>
      </w:r>
      <w:r>
        <w:t>日所有关于</w:t>
      </w:r>
      <w:r>
        <w:t xml:space="preserve"> 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激光治疗婴儿血管瘤的随机对照研究。对最终纳入的所有研究进行质量评价，使用</w:t>
      </w:r>
      <w:r>
        <w:t>RevMan5.4.1</w:t>
      </w:r>
      <w:r>
        <w:t>软件进行</w:t>
      </w:r>
      <w:r>
        <w:t xml:space="preserve"> Meta</w:t>
      </w:r>
      <w:r>
        <w:t>分析。结果：共纳入</w:t>
      </w:r>
      <w:r>
        <w:t>8</w:t>
      </w:r>
      <w:r>
        <w:t>个随机对照研究，</w:t>
      </w:r>
      <w:r>
        <w:t>835</w:t>
      </w:r>
      <w:r>
        <w:t>例血管瘤患儿。结果显示，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激光治疗血管瘤的显效率与单</w:t>
      </w:r>
      <w:r>
        <w:t xml:space="preserve"> </w:t>
      </w:r>
      <w:r>
        <w:t>独口服普</w:t>
      </w:r>
      <w:proofErr w:type="gramStart"/>
      <w:r>
        <w:t>萘洛</w:t>
      </w:r>
      <w:proofErr w:type="gramEnd"/>
      <w:r>
        <w:t>尔相比，差异无统计学意义（</w:t>
      </w:r>
      <w:r>
        <w:t>P</w:t>
      </w:r>
      <w:r>
        <w:t>＞</w:t>
      </w:r>
      <w:r>
        <w:t>0.05</w:t>
      </w:r>
      <w:r>
        <w:t>），但其安全性较单独口服普</w:t>
      </w:r>
      <w:proofErr w:type="gramStart"/>
      <w:r>
        <w:t>萘洛</w:t>
      </w:r>
      <w:proofErr w:type="gramEnd"/>
      <w:r>
        <w:t>尔低。单独使用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</w:t>
      </w:r>
      <w:r>
        <w:t xml:space="preserve"> </w:t>
      </w:r>
      <w:r>
        <w:t>治疗血管瘤的显效率和安全性均低于联合口服普</w:t>
      </w:r>
      <w:proofErr w:type="gramStart"/>
      <w:r>
        <w:t>萘洛</w:t>
      </w:r>
      <w:proofErr w:type="gramEnd"/>
      <w:r>
        <w:t>尔治疗；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激光治疗血管瘤的显效率高于单独局部使用</w:t>
      </w:r>
      <w:r>
        <w:t xml:space="preserve"> </w:t>
      </w:r>
      <w:proofErr w:type="gramStart"/>
      <w:r>
        <w:t>噻</w:t>
      </w:r>
      <w:proofErr w:type="gramEnd"/>
      <w:r>
        <w:t>吗</w:t>
      </w:r>
      <w:proofErr w:type="gramStart"/>
      <w:r>
        <w:t>洛</w:t>
      </w:r>
      <w:proofErr w:type="gramEnd"/>
      <w:r>
        <w:t>尔，但安全性较单独局部使用</w:t>
      </w:r>
      <w:proofErr w:type="gramStart"/>
      <w:r>
        <w:t>噻</w:t>
      </w:r>
      <w:proofErr w:type="gramEnd"/>
      <w:r>
        <w:t>吗</w:t>
      </w:r>
      <w:proofErr w:type="gramStart"/>
      <w:r>
        <w:t>洛</w:t>
      </w:r>
      <w:proofErr w:type="gramEnd"/>
      <w:r>
        <w:t>尔低；单独使用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激光治疗血管瘤的显效率和安全性均低于激光</w:t>
      </w:r>
      <w:r>
        <w:t xml:space="preserve"> </w:t>
      </w:r>
      <w:r>
        <w:t>联合</w:t>
      </w:r>
      <w:proofErr w:type="gramStart"/>
      <w:r>
        <w:t>噻</w:t>
      </w:r>
      <w:proofErr w:type="gramEnd"/>
      <w:r>
        <w:t>吗</w:t>
      </w:r>
      <w:proofErr w:type="gramStart"/>
      <w:r>
        <w:t>洛</w:t>
      </w:r>
      <w:proofErr w:type="gramEnd"/>
      <w:r>
        <w:t>尔（均</w:t>
      </w:r>
      <w:r>
        <w:t>P</w:t>
      </w:r>
      <w:r>
        <w:t>＜</w:t>
      </w:r>
      <w:r>
        <w:t>0.05</w:t>
      </w:r>
      <w:r>
        <w:t>）。单独使用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激光治疗血管瘤与激光联合</w:t>
      </w:r>
      <w:proofErr w:type="gramStart"/>
      <w:r>
        <w:t>聚桂醇治疗</w:t>
      </w:r>
      <w:proofErr w:type="gramEnd"/>
      <w:r>
        <w:t>显效率差异无统计学意义</w:t>
      </w:r>
      <w:r>
        <w:t xml:space="preserve"> </w:t>
      </w:r>
      <w:r>
        <w:t>（</w:t>
      </w:r>
      <w:r>
        <w:t>P</w:t>
      </w:r>
      <w:r>
        <w:t>＞</w:t>
      </w:r>
      <w:r>
        <w:t>0.05</w:t>
      </w:r>
      <w:r>
        <w:t>）。结论：</w:t>
      </w:r>
      <w:r>
        <w:t>1 064 nm Nd</w:t>
      </w:r>
      <w:r>
        <w:rPr>
          <w:rFonts w:ascii="宋体" w:hAnsi="宋体" w:cs="宋体" w:hint="eastAsia"/>
        </w:rPr>
        <w:t>∶</w:t>
      </w:r>
      <w:r>
        <w:t>YAG</w:t>
      </w:r>
      <w:r>
        <w:t>激光治疗婴幼儿血管瘤与传统药物治疗相比有着良好的疗效，但其安全性相对较低，</w:t>
      </w:r>
      <w:r>
        <w:t xml:space="preserve"> </w:t>
      </w:r>
      <w:r>
        <w:t>与药物联合治疗可一定程度上提高治疗的显效率及安全性。</w:t>
      </w:r>
    </w:p>
    <w:p w14:paraId="07444F85" w14:textId="77777777" w:rsidR="00584675" w:rsidRDefault="00584675" w:rsidP="00584675"/>
    <w:p w14:paraId="648CE2A3" w14:textId="77777777" w:rsidR="00584675" w:rsidRDefault="00584675" w:rsidP="00584675">
      <w:r>
        <w:t xml:space="preserve"> [</w:t>
      </w:r>
      <w:r>
        <w:t>关键词</w:t>
      </w:r>
      <w:r>
        <w:t>]1 064 nm Nd</w:t>
      </w:r>
      <w:r>
        <w:rPr>
          <w:rFonts w:ascii="宋体" w:hAnsi="宋体" w:cs="宋体" w:hint="eastAsia"/>
        </w:rPr>
        <w:t>∶</w:t>
      </w:r>
      <w:r>
        <w:t>YAG</w:t>
      </w:r>
      <w:r>
        <w:t>激光；婴幼儿；血管瘤；普</w:t>
      </w:r>
      <w:proofErr w:type="gramStart"/>
      <w:r>
        <w:t>萘洛</w:t>
      </w:r>
      <w:proofErr w:type="gramEnd"/>
      <w:r>
        <w:t>尔；</w:t>
      </w:r>
      <w:proofErr w:type="gramStart"/>
      <w:r>
        <w:t>噻</w:t>
      </w:r>
      <w:proofErr w:type="gramEnd"/>
      <w:r>
        <w:t>吗</w:t>
      </w:r>
      <w:proofErr w:type="gramStart"/>
      <w:r>
        <w:t>洛</w:t>
      </w:r>
      <w:proofErr w:type="gramEnd"/>
      <w:r>
        <w:t>尔</w:t>
      </w:r>
    </w:p>
    <w:p w14:paraId="16080BD4" w14:textId="77777777" w:rsidR="00584675" w:rsidRDefault="00584675" w:rsidP="00584675"/>
    <w:p w14:paraId="044ABCAD" w14:textId="77777777" w:rsidR="00584675" w:rsidRDefault="00584675" w:rsidP="00584675">
      <w:r>
        <w:t xml:space="preserve"> [</w:t>
      </w:r>
      <w:r>
        <w:t>中图分类号</w:t>
      </w:r>
      <w:r>
        <w:t>]R729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2024</w:t>
      </w:r>
      <w:r>
        <w:t>）</w:t>
      </w:r>
      <w:r>
        <w:t xml:space="preserve">05-0094-05 </w:t>
      </w:r>
    </w:p>
    <w:p w14:paraId="023B8AC3" w14:textId="77777777" w:rsidR="00584675" w:rsidRDefault="00584675" w:rsidP="00584675"/>
    <w:p w14:paraId="50DB9003" w14:textId="77777777" w:rsidR="00584675" w:rsidRDefault="00584675" w:rsidP="00584675">
      <w:r>
        <w:t xml:space="preserve">Effi </w:t>
      </w:r>
      <w:proofErr w:type="spellStart"/>
      <w:r>
        <w:t>cacy</w:t>
      </w:r>
      <w:proofErr w:type="spellEnd"/>
      <w:r>
        <w:t xml:space="preserve"> and Safety of 1 064 nm Nd</w:t>
      </w:r>
      <w:r>
        <w:rPr>
          <w:rFonts w:ascii="宋体" w:hAnsi="宋体" w:cs="宋体" w:hint="eastAsia"/>
        </w:rPr>
        <w:t>∶</w:t>
      </w:r>
      <w:r>
        <w:t>YAG Laser Treatment in Infantile Hemangioma: A Meta-analysis</w:t>
      </w:r>
    </w:p>
    <w:p w14:paraId="6F62B839" w14:textId="77777777" w:rsidR="00584675" w:rsidRDefault="00584675" w:rsidP="00584675"/>
    <w:p w14:paraId="3419CF28" w14:textId="1230A626" w:rsidR="00584675" w:rsidRDefault="00584675" w:rsidP="00584675">
      <w:r>
        <w:t xml:space="preserve"> LIU Xiaoye</w:t>
      </w:r>
      <w:proofErr w:type="gramStart"/>
      <w:r>
        <w:t>1 ,</w:t>
      </w:r>
      <w:proofErr w:type="gramEnd"/>
      <w:r>
        <w:t xml:space="preserve"> QI Manli2 </w:t>
      </w:r>
    </w:p>
    <w:p w14:paraId="1FDE5DF1" w14:textId="77777777" w:rsidR="00584675" w:rsidRDefault="00584675" w:rsidP="00584675"/>
    <w:p w14:paraId="5C705CF2" w14:textId="5D2CEF1F" w:rsidR="00584675" w:rsidRDefault="00584675" w:rsidP="00584675">
      <w:proofErr w:type="gramStart"/>
      <w:r>
        <w:t>( 1</w:t>
      </w:r>
      <w:proofErr w:type="gramEnd"/>
      <w:r>
        <w:t xml:space="preserve">.Department of Dermatology, General Hospital of Tianjin Medical University, Tianjin 300000, China; 2.Department of Dermatology, People's Hospital of Tianjin, Tianjin 300000, China ) </w:t>
      </w:r>
    </w:p>
    <w:p w14:paraId="74D2077F" w14:textId="77777777" w:rsidR="00584675" w:rsidRDefault="00584675" w:rsidP="00584675"/>
    <w:p w14:paraId="447AA340" w14:textId="5DAA9990" w:rsidR="00584675" w:rsidRDefault="00584675" w:rsidP="00584675">
      <w:r>
        <w:t xml:space="preserve">Abstract: Objective The meta-analysis system was used to evaluate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Nd: YAG 1 064 nm laser in the treatment of infantile hemangioma. Methods Cochrane Library, PubMed, Med of science, CNKI, VIP and </w:t>
      </w:r>
      <w:proofErr w:type="spellStart"/>
      <w:r>
        <w:t>Wanfang</w:t>
      </w:r>
      <w:proofErr w:type="spellEnd"/>
      <w:r>
        <w:t xml:space="preserve"> database were </w:t>
      </w:r>
      <w:proofErr w:type="spellStart"/>
      <w:proofErr w:type="gramStart"/>
      <w:r>
        <w:t>searched.All</w:t>
      </w:r>
      <w:proofErr w:type="spellEnd"/>
      <w:proofErr w:type="gramEnd"/>
      <w:r>
        <w:t xml:space="preserve"> relevant randomized controlled trials of Nd: YAG 1 064 nm laser treatment of infant hemangioma, up to September 10, 2022, were retrieved. Quality evaluation of all the studies were included. The </w:t>
      </w:r>
      <w:proofErr w:type="spellStart"/>
      <w:proofErr w:type="gramStart"/>
      <w:r>
        <w:t>meta analysis</w:t>
      </w:r>
      <w:proofErr w:type="spellEnd"/>
      <w:proofErr w:type="gramEnd"/>
      <w:r>
        <w:t xml:space="preserve"> was performed using RevMan5.4.1 software. Results A total of 8 randomized controlled studies were enrolled, with a total of 835 cases of infantile hemangioma .The results showed that there was no statistically </w:t>
      </w:r>
      <w:proofErr w:type="spellStart"/>
      <w:r>
        <w:t>signifi</w:t>
      </w:r>
      <w:proofErr w:type="spellEnd"/>
      <w:r>
        <w:t xml:space="preserve"> cant diff </w:t>
      </w:r>
      <w:proofErr w:type="spellStart"/>
      <w:r>
        <w:t>erence</w:t>
      </w:r>
      <w:proofErr w:type="spellEnd"/>
      <w:r>
        <w:t xml:space="preserve"> in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between the 1 064 nm Nd</w:t>
      </w:r>
      <w:r>
        <w:rPr>
          <w:rFonts w:ascii="宋体" w:hAnsi="宋体" w:cs="宋体" w:hint="eastAsia"/>
        </w:rPr>
        <w:t>∶</w:t>
      </w:r>
      <w:r>
        <w:t>YAG laser therapy and propranolol alone in the treatment of hemangioma (P</w:t>
      </w:r>
      <w:r>
        <w:t>＞</w:t>
      </w:r>
      <w:r>
        <w:t>0.05).The 1 064 nm Nd</w:t>
      </w:r>
      <w:r>
        <w:rPr>
          <w:rFonts w:ascii="宋体" w:hAnsi="宋体" w:cs="宋体" w:hint="eastAsia"/>
        </w:rPr>
        <w:t>∶</w:t>
      </w:r>
      <w:r>
        <w:t xml:space="preserve">YAG laser therapy was less safer than propranolol alone in the treatment of hemangioma .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1 064 nm Nd</w:t>
      </w:r>
      <w:r>
        <w:rPr>
          <w:rFonts w:ascii="宋体" w:hAnsi="宋体" w:cs="宋体" w:hint="eastAsia"/>
        </w:rPr>
        <w:t>∶</w:t>
      </w:r>
      <w:r>
        <w:t xml:space="preserve">YAG laser alone in the treatment of hemangiomas were lower than that of combined oral propranolol treatment;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of 1 064 nm Nd</w:t>
      </w:r>
      <w:r>
        <w:rPr>
          <w:rFonts w:ascii="宋体" w:hAnsi="宋体" w:cs="宋体" w:hint="eastAsia"/>
        </w:rPr>
        <w:t>∶</w:t>
      </w:r>
      <w:r>
        <w:t xml:space="preserve">YAG laser in the treatment of hemangiomas was higher than that of topical timolol alone, but the safety was lower than that of topical timolol alone;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1 064 nm Nd</w:t>
      </w:r>
      <w:r>
        <w:rPr>
          <w:rFonts w:ascii="宋体" w:hAnsi="宋体" w:cs="宋体" w:hint="eastAsia"/>
        </w:rPr>
        <w:t>∶</w:t>
      </w:r>
      <w:r>
        <w:t xml:space="preserve">YAG laser alone in the treatment of hemangiomas was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and safety of 1 064 nm Nd</w:t>
      </w:r>
      <w:r>
        <w:rPr>
          <w:rFonts w:ascii="宋体" w:hAnsi="宋体" w:cs="宋体" w:hint="eastAsia"/>
        </w:rPr>
        <w:t>∶</w:t>
      </w:r>
      <w:r>
        <w:t>YAG laser alone in the treatment of hemangiomas are lower than that of laser combined with timolol(all P</w:t>
      </w:r>
      <w:r>
        <w:t>＜</w:t>
      </w:r>
      <w:r>
        <w:t>0.05).There was no statistically significant difference in the efficiency between 1 064 nm Nd</w:t>
      </w:r>
      <w:r>
        <w:rPr>
          <w:rFonts w:ascii="宋体" w:hAnsi="宋体" w:cs="宋体" w:hint="eastAsia"/>
        </w:rPr>
        <w:t>∶</w:t>
      </w:r>
      <w:r>
        <w:t>YAG laser therapy and 1 064 nm Nd</w:t>
      </w:r>
      <w:r>
        <w:rPr>
          <w:rFonts w:ascii="宋体" w:hAnsi="宋体" w:cs="宋体" w:hint="eastAsia"/>
        </w:rPr>
        <w:t>∶</w:t>
      </w:r>
      <w:r>
        <w:t xml:space="preserve">YAG laser therapy combined with </w:t>
      </w:r>
      <w:proofErr w:type="spellStart"/>
      <w:r>
        <w:t>polycinnamon</w:t>
      </w:r>
      <w:proofErr w:type="spellEnd"/>
      <w:r>
        <w:t xml:space="preserve"> (P</w:t>
      </w:r>
      <w:r>
        <w:t>＞</w:t>
      </w:r>
      <w:r>
        <w:t xml:space="preserve">0.05). Conclusion This meta-analysis provides strong evidences that Nd: YAG 1 064 nm laser therapy of hemangioma was more eff </w:t>
      </w:r>
      <w:proofErr w:type="spellStart"/>
      <w:r>
        <w:t>ective</w:t>
      </w:r>
      <w:proofErr w:type="spellEnd"/>
      <w:r>
        <w:t xml:space="preserve"> and less safer than traditional </w:t>
      </w:r>
      <w:proofErr w:type="spellStart"/>
      <w:proofErr w:type="gramStart"/>
      <w:r>
        <w:t>drugs.Nd</w:t>
      </w:r>
      <w:proofErr w:type="spellEnd"/>
      <w:proofErr w:type="gramEnd"/>
      <w:r>
        <w:t xml:space="preserve">: YAG 1 064 nm laser in combination with drugs can improve the 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ciency</w:t>
      </w:r>
      <w:proofErr w:type="spellEnd"/>
      <w:r>
        <w:t xml:space="preserve"> and safety to some extent in the treatment of hemangioma. </w:t>
      </w:r>
    </w:p>
    <w:p w14:paraId="31F1D3CA" w14:textId="77777777" w:rsidR="00584675" w:rsidRDefault="00584675" w:rsidP="00584675"/>
    <w:p w14:paraId="2BF5B9C3" w14:textId="2FD5A398" w:rsidR="004F5ADE" w:rsidRPr="00584675" w:rsidRDefault="00584675" w:rsidP="00584675">
      <w:r>
        <w:t>Key words: 1 064 nm Nd</w:t>
      </w:r>
      <w:r>
        <w:rPr>
          <w:rFonts w:ascii="宋体" w:hAnsi="宋体" w:cs="宋体" w:hint="eastAsia"/>
        </w:rPr>
        <w:t>∶</w:t>
      </w:r>
      <w:r>
        <w:t>YAG laser; infants; hemangioma; propranolol; timolol</w:t>
      </w:r>
    </w:p>
    <w:sectPr w:rsidR="004F5ADE" w:rsidRPr="005846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0FE36" w14:textId="77777777" w:rsidR="0065165D" w:rsidRDefault="0065165D" w:rsidP="003724AB">
      <w:r>
        <w:separator/>
      </w:r>
    </w:p>
  </w:endnote>
  <w:endnote w:type="continuationSeparator" w:id="0">
    <w:p w14:paraId="436B537B" w14:textId="77777777" w:rsidR="0065165D" w:rsidRDefault="0065165D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36164EF-8F42-48B4-9924-ED57F3EA46CA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B1607" w14:textId="77777777" w:rsidR="0065165D" w:rsidRDefault="0065165D" w:rsidP="003724AB">
      <w:r>
        <w:separator/>
      </w:r>
    </w:p>
  </w:footnote>
  <w:footnote w:type="continuationSeparator" w:id="0">
    <w:p w14:paraId="7EE715FD" w14:textId="77777777" w:rsidR="0065165D" w:rsidRDefault="0065165D" w:rsidP="00372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61EF7"/>
    <w:multiLevelType w:val="hybridMultilevel"/>
    <w:tmpl w:val="AFC493BE"/>
    <w:lvl w:ilvl="0" w:tplc="FF3096E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664433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522"/>
    <w:rsid w:val="0000773B"/>
    <w:rsid w:val="00007E45"/>
    <w:rsid w:val="000105D6"/>
    <w:rsid w:val="000111B2"/>
    <w:rsid w:val="000125C2"/>
    <w:rsid w:val="000126A4"/>
    <w:rsid w:val="00015CE7"/>
    <w:rsid w:val="00020275"/>
    <w:rsid w:val="0002077B"/>
    <w:rsid w:val="00021F13"/>
    <w:rsid w:val="00024A03"/>
    <w:rsid w:val="000255AD"/>
    <w:rsid w:val="00027148"/>
    <w:rsid w:val="00030752"/>
    <w:rsid w:val="0003265E"/>
    <w:rsid w:val="00033362"/>
    <w:rsid w:val="00033A09"/>
    <w:rsid w:val="00033D5A"/>
    <w:rsid w:val="00034882"/>
    <w:rsid w:val="00034FEA"/>
    <w:rsid w:val="00035F4E"/>
    <w:rsid w:val="000376D2"/>
    <w:rsid w:val="000377E7"/>
    <w:rsid w:val="00037EFA"/>
    <w:rsid w:val="00040F87"/>
    <w:rsid w:val="00041933"/>
    <w:rsid w:val="00042383"/>
    <w:rsid w:val="00042B60"/>
    <w:rsid w:val="00043134"/>
    <w:rsid w:val="00043784"/>
    <w:rsid w:val="00044842"/>
    <w:rsid w:val="00050565"/>
    <w:rsid w:val="0005273B"/>
    <w:rsid w:val="0005302C"/>
    <w:rsid w:val="00053FB7"/>
    <w:rsid w:val="000552B2"/>
    <w:rsid w:val="00061D96"/>
    <w:rsid w:val="00063A05"/>
    <w:rsid w:val="00071AC8"/>
    <w:rsid w:val="00071D73"/>
    <w:rsid w:val="0007579F"/>
    <w:rsid w:val="00075C63"/>
    <w:rsid w:val="0009176C"/>
    <w:rsid w:val="00092FC1"/>
    <w:rsid w:val="0009355D"/>
    <w:rsid w:val="000947F0"/>
    <w:rsid w:val="00095AB1"/>
    <w:rsid w:val="000963CF"/>
    <w:rsid w:val="000A0067"/>
    <w:rsid w:val="000A0C4E"/>
    <w:rsid w:val="000A13C5"/>
    <w:rsid w:val="000A1C25"/>
    <w:rsid w:val="000A4400"/>
    <w:rsid w:val="000A5838"/>
    <w:rsid w:val="000A75C8"/>
    <w:rsid w:val="000A7C4F"/>
    <w:rsid w:val="000B1F56"/>
    <w:rsid w:val="000B2A4E"/>
    <w:rsid w:val="000B3CB3"/>
    <w:rsid w:val="000B4D7D"/>
    <w:rsid w:val="000B6715"/>
    <w:rsid w:val="000B6B01"/>
    <w:rsid w:val="000C0187"/>
    <w:rsid w:val="000C108F"/>
    <w:rsid w:val="000C2277"/>
    <w:rsid w:val="000C2A37"/>
    <w:rsid w:val="000C2E28"/>
    <w:rsid w:val="000C2FD8"/>
    <w:rsid w:val="000C3BB7"/>
    <w:rsid w:val="000C733E"/>
    <w:rsid w:val="000C7C37"/>
    <w:rsid w:val="000D1530"/>
    <w:rsid w:val="000D38A0"/>
    <w:rsid w:val="000D4D39"/>
    <w:rsid w:val="000D5A73"/>
    <w:rsid w:val="000D5F0A"/>
    <w:rsid w:val="000E46FC"/>
    <w:rsid w:val="000E5F2D"/>
    <w:rsid w:val="000E77C8"/>
    <w:rsid w:val="000F0490"/>
    <w:rsid w:val="000F0934"/>
    <w:rsid w:val="000F500C"/>
    <w:rsid w:val="000F6A46"/>
    <w:rsid w:val="0010184F"/>
    <w:rsid w:val="00103BF4"/>
    <w:rsid w:val="00105EA1"/>
    <w:rsid w:val="00107616"/>
    <w:rsid w:val="0011007C"/>
    <w:rsid w:val="0011163C"/>
    <w:rsid w:val="00114FA6"/>
    <w:rsid w:val="00120E9C"/>
    <w:rsid w:val="001220DB"/>
    <w:rsid w:val="0012241D"/>
    <w:rsid w:val="0012298D"/>
    <w:rsid w:val="00122A70"/>
    <w:rsid w:val="00125E13"/>
    <w:rsid w:val="0013114B"/>
    <w:rsid w:val="001353EA"/>
    <w:rsid w:val="001360E5"/>
    <w:rsid w:val="0013678C"/>
    <w:rsid w:val="00137107"/>
    <w:rsid w:val="0013738B"/>
    <w:rsid w:val="00137ABE"/>
    <w:rsid w:val="00137CCE"/>
    <w:rsid w:val="001407B9"/>
    <w:rsid w:val="0014127F"/>
    <w:rsid w:val="00143E2D"/>
    <w:rsid w:val="00144332"/>
    <w:rsid w:val="001460DE"/>
    <w:rsid w:val="0014661C"/>
    <w:rsid w:val="00146F11"/>
    <w:rsid w:val="001516D9"/>
    <w:rsid w:val="00153C4D"/>
    <w:rsid w:val="001553AC"/>
    <w:rsid w:val="0015665E"/>
    <w:rsid w:val="00161F39"/>
    <w:rsid w:val="00162D73"/>
    <w:rsid w:val="00164031"/>
    <w:rsid w:val="00165CC4"/>
    <w:rsid w:val="00167F26"/>
    <w:rsid w:val="001713E2"/>
    <w:rsid w:val="001735BA"/>
    <w:rsid w:val="00173B80"/>
    <w:rsid w:val="00176A55"/>
    <w:rsid w:val="00180545"/>
    <w:rsid w:val="00180714"/>
    <w:rsid w:val="00180761"/>
    <w:rsid w:val="0018087E"/>
    <w:rsid w:val="00182443"/>
    <w:rsid w:val="00185043"/>
    <w:rsid w:val="0018504B"/>
    <w:rsid w:val="00185246"/>
    <w:rsid w:val="00186512"/>
    <w:rsid w:val="00192868"/>
    <w:rsid w:val="001933BD"/>
    <w:rsid w:val="0019495A"/>
    <w:rsid w:val="00195348"/>
    <w:rsid w:val="001964BB"/>
    <w:rsid w:val="00197CD7"/>
    <w:rsid w:val="001A1F94"/>
    <w:rsid w:val="001A1FB2"/>
    <w:rsid w:val="001A2EA4"/>
    <w:rsid w:val="001A51B1"/>
    <w:rsid w:val="001A5AE5"/>
    <w:rsid w:val="001C03B8"/>
    <w:rsid w:val="001C52E4"/>
    <w:rsid w:val="001C58FF"/>
    <w:rsid w:val="001D053D"/>
    <w:rsid w:val="001D1BB3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1F0441"/>
    <w:rsid w:val="001F16DF"/>
    <w:rsid w:val="001F204C"/>
    <w:rsid w:val="0020002C"/>
    <w:rsid w:val="00200042"/>
    <w:rsid w:val="00200426"/>
    <w:rsid w:val="0020132F"/>
    <w:rsid w:val="00202EE8"/>
    <w:rsid w:val="00203710"/>
    <w:rsid w:val="0020387D"/>
    <w:rsid w:val="002039F2"/>
    <w:rsid w:val="00204520"/>
    <w:rsid w:val="00207FE6"/>
    <w:rsid w:val="00212C9E"/>
    <w:rsid w:val="002132F2"/>
    <w:rsid w:val="00213BCF"/>
    <w:rsid w:val="00214A76"/>
    <w:rsid w:val="00214B98"/>
    <w:rsid w:val="0021718F"/>
    <w:rsid w:val="00220BCF"/>
    <w:rsid w:val="00225A90"/>
    <w:rsid w:val="00226247"/>
    <w:rsid w:val="00227991"/>
    <w:rsid w:val="002327A2"/>
    <w:rsid w:val="00232F23"/>
    <w:rsid w:val="00233F04"/>
    <w:rsid w:val="00240EE3"/>
    <w:rsid w:val="00244885"/>
    <w:rsid w:val="00245DE5"/>
    <w:rsid w:val="00251F95"/>
    <w:rsid w:val="00254A90"/>
    <w:rsid w:val="00255034"/>
    <w:rsid w:val="00255D27"/>
    <w:rsid w:val="00263916"/>
    <w:rsid w:val="00266977"/>
    <w:rsid w:val="0027226B"/>
    <w:rsid w:val="00275815"/>
    <w:rsid w:val="002773D8"/>
    <w:rsid w:val="00277E64"/>
    <w:rsid w:val="00281E91"/>
    <w:rsid w:val="00282AC2"/>
    <w:rsid w:val="00282D2D"/>
    <w:rsid w:val="00285C8C"/>
    <w:rsid w:val="00285EF1"/>
    <w:rsid w:val="00286638"/>
    <w:rsid w:val="00287B90"/>
    <w:rsid w:val="002918D1"/>
    <w:rsid w:val="002923EA"/>
    <w:rsid w:val="00293C7C"/>
    <w:rsid w:val="00296617"/>
    <w:rsid w:val="002A01BB"/>
    <w:rsid w:val="002A0727"/>
    <w:rsid w:val="002A35BD"/>
    <w:rsid w:val="002A3A2D"/>
    <w:rsid w:val="002A3F06"/>
    <w:rsid w:val="002A426A"/>
    <w:rsid w:val="002A519F"/>
    <w:rsid w:val="002A61D7"/>
    <w:rsid w:val="002A62D0"/>
    <w:rsid w:val="002A6432"/>
    <w:rsid w:val="002A68AE"/>
    <w:rsid w:val="002A6D93"/>
    <w:rsid w:val="002A72C3"/>
    <w:rsid w:val="002B3F84"/>
    <w:rsid w:val="002B75D8"/>
    <w:rsid w:val="002C08FE"/>
    <w:rsid w:val="002C1136"/>
    <w:rsid w:val="002C1298"/>
    <w:rsid w:val="002C24F0"/>
    <w:rsid w:val="002C5187"/>
    <w:rsid w:val="002D307B"/>
    <w:rsid w:val="002D506F"/>
    <w:rsid w:val="002D64FF"/>
    <w:rsid w:val="002E06E4"/>
    <w:rsid w:val="002E148A"/>
    <w:rsid w:val="002E45D9"/>
    <w:rsid w:val="002E45F6"/>
    <w:rsid w:val="002E7DEC"/>
    <w:rsid w:val="002F2E82"/>
    <w:rsid w:val="002F55F4"/>
    <w:rsid w:val="002F5EFD"/>
    <w:rsid w:val="002F63AB"/>
    <w:rsid w:val="002F65E0"/>
    <w:rsid w:val="00301354"/>
    <w:rsid w:val="003063D8"/>
    <w:rsid w:val="00310D14"/>
    <w:rsid w:val="00310DD2"/>
    <w:rsid w:val="00310FBA"/>
    <w:rsid w:val="003157A0"/>
    <w:rsid w:val="003179EC"/>
    <w:rsid w:val="003206FE"/>
    <w:rsid w:val="0032130A"/>
    <w:rsid w:val="00321EEA"/>
    <w:rsid w:val="0032578D"/>
    <w:rsid w:val="00330C61"/>
    <w:rsid w:val="00331980"/>
    <w:rsid w:val="003329CF"/>
    <w:rsid w:val="00337227"/>
    <w:rsid w:val="00337F6B"/>
    <w:rsid w:val="00340429"/>
    <w:rsid w:val="003423DD"/>
    <w:rsid w:val="00342627"/>
    <w:rsid w:val="00347AC3"/>
    <w:rsid w:val="00351B5A"/>
    <w:rsid w:val="003530AD"/>
    <w:rsid w:val="0035315D"/>
    <w:rsid w:val="00357132"/>
    <w:rsid w:val="00357383"/>
    <w:rsid w:val="003576DC"/>
    <w:rsid w:val="00367714"/>
    <w:rsid w:val="003724AB"/>
    <w:rsid w:val="003725D9"/>
    <w:rsid w:val="00372B47"/>
    <w:rsid w:val="00376064"/>
    <w:rsid w:val="003777EE"/>
    <w:rsid w:val="003855F3"/>
    <w:rsid w:val="0038722C"/>
    <w:rsid w:val="003904AD"/>
    <w:rsid w:val="003906F0"/>
    <w:rsid w:val="00393421"/>
    <w:rsid w:val="00393D84"/>
    <w:rsid w:val="003951D1"/>
    <w:rsid w:val="00396545"/>
    <w:rsid w:val="00396676"/>
    <w:rsid w:val="00397C2F"/>
    <w:rsid w:val="003A1477"/>
    <w:rsid w:val="003A3D7B"/>
    <w:rsid w:val="003B019F"/>
    <w:rsid w:val="003B0583"/>
    <w:rsid w:val="003B0A26"/>
    <w:rsid w:val="003B66AD"/>
    <w:rsid w:val="003B7B08"/>
    <w:rsid w:val="003C054C"/>
    <w:rsid w:val="003C3937"/>
    <w:rsid w:val="003C5C80"/>
    <w:rsid w:val="003C636C"/>
    <w:rsid w:val="003D1A28"/>
    <w:rsid w:val="003D1B7F"/>
    <w:rsid w:val="003D4D1D"/>
    <w:rsid w:val="003D5F50"/>
    <w:rsid w:val="003D6EBF"/>
    <w:rsid w:val="003D7719"/>
    <w:rsid w:val="003E2239"/>
    <w:rsid w:val="003E4487"/>
    <w:rsid w:val="003E507A"/>
    <w:rsid w:val="003E5D3D"/>
    <w:rsid w:val="003E7F75"/>
    <w:rsid w:val="003F036A"/>
    <w:rsid w:val="003F1FFB"/>
    <w:rsid w:val="003F23CE"/>
    <w:rsid w:val="003F48EE"/>
    <w:rsid w:val="003F4CAE"/>
    <w:rsid w:val="003F5B79"/>
    <w:rsid w:val="003F6618"/>
    <w:rsid w:val="003F752F"/>
    <w:rsid w:val="003F7EE6"/>
    <w:rsid w:val="0040270F"/>
    <w:rsid w:val="00402B91"/>
    <w:rsid w:val="004038F0"/>
    <w:rsid w:val="00403B0F"/>
    <w:rsid w:val="00407A4A"/>
    <w:rsid w:val="00411304"/>
    <w:rsid w:val="004113CD"/>
    <w:rsid w:val="00411CA3"/>
    <w:rsid w:val="00412581"/>
    <w:rsid w:val="00414CCC"/>
    <w:rsid w:val="00415A9A"/>
    <w:rsid w:val="00415ED0"/>
    <w:rsid w:val="00417C7F"/>
    <w:rsid w:val="00420C8E"/>
    <w:rsid w:val="00421391"/>
    <w:rsid w:val="00426B46"/>
    <w:rsid w:val="00434045"/>
    <w:rsid w:val="0043616F"/>
    <w:rsid w:val="004422D3"/>
    <w:rsid w:val="0044367C"/>
    <w:rsid w:val="00443808"/>
    <w:rsid w:val="00444503"/>
    <w:rsid w:val="00444C46"/>
    <w:rsid w:val="00446E88"/>
    <w:rsid w:val="00453351"/>
    <w:rsid w:val="0045640A"/>
    <w:rsid w:val="00460080"/>
    <w:rsid w:val="004601E5"/>
    <w:rsid w:val="004619C3"/>
    <w:rsid w:val="004627CD"/>
    <w:rsid w:val="00464C4A"/>
    <w:rsid w:val="00470FFC"/>
    <w:rsid w:val="004711B3"/>
    <w:rsid w:val="0047158A"/>
    <w:rsid w:val="004725F9"/>
    <w:rsid w:val="00473D06"/>
    <w:rsid w:val="0047491C"/>
    <w:rsid w:val="004779A7"/>
    <w:rsid w:val="00481D99"/>
    <w:rsid w:val="00481E1B"/>
    <w:rsid w:val="00483CD3"/>
    <w:rsid w:val="0048417E"/>
    <w:rsid w:val="004855B1"/>
    <w:rsid w:val="00487391"/>
    <w:rsid w:val="00490408"/>
    <w:rsid w:val="004915A9"/>
    <w:rsid w:val="00495448"/>
    <w:rsid w:val="0049573F"/>
    <w:rsid w:val="00495EDF"/>
    <w:rsid w:val="004A0622"/>
    <w:rsid w:val="004A2AC0"/>
    <w:rsid w:val="004A469A"/>
    <w:rsid w:val="004A5C83"/>
    <w:rsid w:val="004A68E9"/>
    <w:rsid w:val="004B03B8"/>
    <w:rsid w:val="004B1070"/>
    <w:rsid w:val="004B1AA2"/>
    <w:rsid w:val="004B3384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850"/>
    <w:rsid w:val="004F4C98"/>
    <w:rsid w:val="004F5533"/>
    <w:rsid w:val="004F5ADE"/>
    <w:rsid w:val="004F729C"/>
    <w:rsid w:val="004F7AA4"/>
    <w:rsid w:val="005047F6"/>
    <w:rsid w:val="00505744"/>
    <w:rsid w:val="0050651D"/>
    <w:rsid w:val="005107D7"/>
    <w:rsid w:val="00510F68"/>
    <w:rsid w:val="0051694C"/>
    <w:rsid w:val="0052317D"/>
    <w:rsid w:val="00525F2A"/>
    <w:rsid w:val="00527CED"/>
    <w:rsid w:val="00530DC9"/>
    <w:rsid w:val="00532FBD"/>
    <w:rsid w:val="005361F7"/>
    <w:rsid w:val="0053656E"/>
    <w:rsid w:val="00537BDA"/>
    <w:rsid w:val="00543428"/>
    <w:rsid w:val="00543912"/>
    <w:rsid w:val="00545977"/>
    <w:rsid w:val="00546586"/>
    <w:rsid w:val="00552511"/>
    <w:rsid w:val="00554AC2"/>
    <w:rsid w:val="0056047D"/>
    <w:rsid w:val="00560801"/>
    <w:rsid w:val="0056224E"/>
    <w:rsid w:val="0056306C"/>
    <w:rsid w:val="005655F2"/>
    <w:rsid w:val="005659C6"/>
    <w:rsid w:val="00567A55"/>
    <w:rsid w:val="0057638E"/>
    <w:rsid w:val="00577DF7"/>
    <w:rsid w:val="00581F11"/>
    <w:rsid w:val="00584675"/>
    <w:rsid w:val="00584D48"/>
    <w:rsid w:val="005902E3"/>
    <w:rsid w:val="00591EB0"/>
    <w:rsid w:val="00592445"/>
    <w:rsid w:val="005955FA"/>
    <w:rsid w:val="00596D5E"/>
    <w:rsid w:val="005A08FE"/>
    <w:rsid w:val="005A18F4"/>
    <w:rsid w:val="005B3C7B"/>
    <w:rsid w:val="005B65D5"/>
    <w:rsid w:val="005C2F6F"/>
    <w:rsid w:val="005C7FF4"/>
    <w:rsid w:val="005D1B07"/>
    <w:rsid w:val="005D358D"/>
    <w:rsid w:val="005D37D9"/>
    <w:rsid w:val="005D4F52"/>
    <w:rsid w:val="005D516E"/>
    <w:rsid w:val="005D6AF1"/>
    <w:rsid w:val="005D7C20"/>
    <w:rsid w:val="005E18EF"/>
    <w:rsid w:val="005E4454"/>
    <w:rsid w:val="005E5A33"/>
    <w:rsid w:val="005E5D12"/>
    <w:rsid w:val="005E5F0F"/>
    <w:rsid w:val="005E6B1E"/>
    <w:rsid w:val="005E7193"/>
    <w:rsid w:val="005F0C55"/>
    <w:rsid w:val="005F35DD"/>
    <w:rsid w:val="005F3A3E"/>
    <w:rsid w:val="005F4D98"/>
    <w:rsid w:val="005F5F2D"/>
    <w:rsid w:val="005F600D"/>
    <w:rsid w:val="00602638"/>
    <w:rsid w:val="00603F55"/>
    <w:rsid w:val="006052F8"/>
    <w:rsid w:val="00606409"/>
    <w:rsid w:val="0060716B"/>
    <w:rsid w:val="00610DFB"/>
    <w:rsid w:val="00612597"/>
    <w:rsid w:val="00613424"/>
    <w:rsid w:val="006157DD"/>
    <w:rsid w:val="00616B5F"/>
    <w:rsid w:val="006170CE"/>
    <w:rsid w:val="00621782"/>
    <w:rsid w:val="006217A6"/>
    <w:rsid w:val="00621957"/>
    <w:rsid w:val="00621F88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4697E"/>
    <w:rsid w:val="006474A4"/>
    <w:rsid w:val="006479C6"/>
    <w:rsid w:val="00651514"/>
    <w:rsid w:val="0065165D"/>
    <w:rsid w:val="0065258B"/>
    <w:rsid w:val="00652A5E"/>
    <w:rsid w:val="006560C2"/>
    <w:rsid w:val="00656889"/>
    <w:rsid w:val="006602C5"/>
    <w:rsid w:val="006617EF"/>
    <w:rsid w:val="00662ECB"/>
    <w:rsid w:val="00664B88"/>
    <w:rsid w:val="006672AF"/>
    <w:rsid w:val="00667D14"/>
    <w:rsid w:val="00667E2D"/>
    <w:rsid w:val="00667ED5"/>
    <w:rsid w:val="00670386"/>
    <w:rsid w:val="006706A4"/>
    <w:rsid w:val="006730D7"/>
    <w:rsid w:val="006737ED"/>
    <w:rsid w:val="00674B20"/>
    <w:rsid w:val="006753C0"/>
    <w:rsid w:val="00675A5A"/>
    <w:rsid w:val="0067628C"/>
    <w:rsid w:val="006776C9"/>
    <w:rsid w:val="00677A5C"/>
    <w:rsid w:val="00684D3A"/>
    <w:rsid w:val="006865CE"/>
    <w:rsid w:val="006874B7"/>
    <w:rsid w:val="0069211E"/>
    <w:rsid w:val="006941B1"/>
    <w:rsid w:val="00694343"/>
    <w:rsid w:val="00694DD4"/>
    <w:rsid w:val="00697789"/>
    <w:rsid w:val="00697AEA"/>
    <w:rsid w:val="006A4A02"/>
    <w:rsid w:val="006A521A"/>
    <w:rsid w:val="006A5A08"/>
    <w:rsid w:val="006B0304"/>
    <w:rsid w:val="006B0FC1"/>
    <w:rsid w:val="006B1FCC"/>
    <w:rsid w:val="006B2B32"/>
    <w:rsid w:val="006B3AAC"/>
    <w:rsid w:val="006B4B53"/>
    <w:rsid w:val="006B6061"/>
    <w:rsid w:val="006B757C"/>
    <w:rsid w:val="006C314C"/>
    <w:rsid w:val="006C4142"/>
    <w:rsid w:val="006C5C75"/>
    <w:rsid w:val="006D0D53"/>
    <w:rsid w:val="006D33B2"/>
    <w:rsid w:val="006D635A"/>
    <w:rsid w:val="006D6D8B"/>
    <w:rsid w:val="006D77A5"/>
    <w:rsid w:val="006E1C61"/>
    <w:rsid w:val="006E3987"/>
    <w:rsid w:val="006E68BE"/>
    <w:rsid w:val="006F32E4"/>
    <w:rsid w:val="006F7141"/>
    <w:rsid w:val="0070000F"/>
    <w:rsid w:val="00704033"/>
    <w:rsid w:val="00705613"/>
    <w:rsid w:val="00706E1A"/>
    <w:rsid w:val="00707417"/>
    <w:rsid w:val="00711CC1"/>
    <w:rsid w:val="00714D42"/>
    <w:rsid w:val="00715627"/>
    <w:rsid w:val="0071753F"/>
    <w:rsid w:val="0072049F"/>
    <w:rsid w:val="00721B70"/>
    <w:rsid w:val="00723B34"/>
    <w:rsid w:val="007255A4"/>
    <w:rsid w:val="00727B58"/>
    <w:rsid w:val="007300B2"/>
    <w:rsid w:val="00733B85"/>
    <w:rsid w:val="00733E1B"/>
    <w:rsid w:val="007346EC"/>
    <w:rsid w:val="00734709"/>
    <w:rsid w:val="00736DB1"/>
    <w:rsid w:val="00737539"/>
    <w:rsid w:val="00737977"/>
    <w:rsid w:val="00740F70"/>
    <w:rsid w:val="00741088"/>
    <w:rsid w:val="00744B33"/>
    <w:rsid w:val="0074562B"/>
    <w:rsid w:val="00747BC7"/>
    <w:rsid w:val="00750F27"/>
    <w:rsid w:val="007511C1"/>
    <w:rsid w:val="00751362"/>
    <w:rsid w:val="0075162E"/>
    <w:rsid w:val="007524E7"/>
    <w:rsid w:val="0075375C"/>
    <w:rsid w:val="00754302"/>
    <w:rsid w:val="007579A5"/>
    <w:rsid w:val="00757EBC"/>
    <w:rsid w:val="007609FD"/>
    <w:rsid w:val="00762353"/>
    <w:rsid w:val="00763A7D"/>
    <w:rsid w:val="007641BF"/>
    <w:rsid w:val="00764E6B"/>
    <w:rsid w:val="0076522B"/>
    <w:rsid w:val="00766BDE"/>
    <w:rsid w:val="00771025"/>
    <w:rsid w:val="007711F7"/>
    <w:rsid w:val="00771AB2"/>
    <w:rsid w:val="00772E7E"/>
    <w:rsid w:val="00773CFC"/>
    <w:rsid w:val="007762C0"/>
    <w:rsid w:val="0078267B"/>
    <w:rsid w:val="007843FF"/>
    <w:rsid w:val="0079143D"/>
    <w:rsid w:val="0079383C"/>
    <w:rsid w:val="00796E83"/>
    <w:rsid w:val="007A3FAF"/>
    <w:rsid w:val="007A6D5F"/>
    <w:rsid w:val="007A747F"/>
    <w:rsid w:val="007B0D87"/>
    <w:rsid w:val="007B25B4"/>
    <w:rsid w:val="007B495C"/>
    <w:rsid w:val="007B5053"/>
    <w:rsid w:val="007C0EFB"/>
    <w:rsid w:val="007C2F5B"/>
    <w:rsid w:val="007C39D1"/>
    <w:rsid w:val="007C4072"/>
    <w:rsid w:val="007C55D7"/>
    <w:rsid w:val="007C6142"/>
    <w:rsid w:val="007C64B3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40CC"/>
    <w:rsid w:val="00804538"/>
    <w:rsid w:val="008061D5"/>
    <w:rsid w:val="00807015"/>
    <w:rsid w:val="00813DC1"/>
    <w:rsid w:val="00817CC3"/>
    <w:rsid w:val="00821A97"/>
    <w:rsid w:val="00822D52"/>
    <w:rsid w:val="00823940"/>
    <w:rsid w:val="00824F21"/>
    <w:rsid w:val="0082637D"/>
    <w:rsid w:val="008265B8"/>
    <w:rsid w:val="00826E5C"/>
    <w:rsid w:val="00827AA4"/>
    <w:rsid w:val="00830FBE"/>
    <w:rsid w:val="00835505"/>
    <w:rsid w:val="00835F67"/>
    <w:rsid w:val="008370C6"/>
    <w:rsid w:val="008376DA"/>
    <w:rsid w:val="008406ED"/>
    <w:rsid w:val="00851D83"/>
    <w:rsid w:val="008606A5"/>
    <w:rsid w:val="008622EF"/>
    <w:rsid w:val="00862E7B"/>
    <w:rsid w:val="00864930"/>
    <w:rsid w:val="0087035A"/>
    <w:rsid w:val="008703AA"/>
    <w:rsid w:val="00871F9A"/>
    <w:rsid w:val="00873BFE"/>
    <w:rsid w:val="0087421A"/>
    <w:rsid w:val="00880659"/>
    <w:rsid w:val="008810B2"/>
    <w:rsid w:val="0088203C"/>
    <w:rsid w:val="00882EF6"/>
    <w:rsid w:val="00883F19"/>
    <w:rsid w:val="008844D5"/>
    <w:rsid w:val="00884825"/>
    <w:rsid w:val="008853BA"/>
    <w:rsid w:val="008906C5"/>
    <w:rsid w:val="008911C2"/>
    <w:rsid w:val="00891457"/>
    <w:rsid w:val="008A02F2"/>
    <w:rsid w:val="008A0A08"/>
    <w:rsid w:val="008A3877"/>
    <w:rsid w:val="008A50A9"/>
    <w:rsid w:val="008A77CA"/>
    <w:rsid w:val="008B0D7C"/>
    <w:rsid w:val="008B25EE"/>
    <w:rsid w:val="008B29C0"/>
    <w:rsid w:val="008B5832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4A5D"/>
    <w:rsid w:val="008D5BA0"/>
    <w:rsid w:val="008E0187"/>
    <w:rsid w:val="008E279E"/>
    <w:rsid w:val="008E4EDC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2ED4"/>
    <w:rsid w:val="00927650"/>
    <w:rsid w:val="00930EB5"/>
    <w:rsid w:val="00931DB6"/>
    <w:rsid w:val="00934DDE"/>
    <w:rsid w:val="00935347"/>
    <w:rsid w:val="00935CF7"/>
    <w:rsid w:val="00937509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0CC8"/>
    <w:rsid w:val="00962095"/>
    <w:rsid w:val="00962CF7"/>
    <w:rsid w:val="00963F26"/>
    <w:rsid w:val="00964521"/>
    <w:rsid w:val="009659C7"/>
    <w:rsid w:val="0096646B"/>
    <w:rsid w:val="009674DB"/>
    <w:rsid w:val="00975D2D"/>
    <w:rsid w:val="00976F02"/>
    <w:rsid w:val="00977218"/>
    <w:rsid w:val="00981103"/>
    <w:rsid w:val="00981477"/>
    <w:rsid w:val="00981B11"/>
    <w:rsid w:val="00987C6A"/>
    <w:rsid w:val="00990FBE"/>
    <w:rsid w:val="009917DB"/>
    <w:rsid w:val="00991FEF"/>
    <w:rsid w:val="009A101F"/>
    <w:rsid w:val="009A2A8B"/>
    <w:rsid w:val="009A3E97"/>
    <w:rsid w:val="009A6831"/>
    <w:rsid w:val="009B2830"/>
    <w:rsid w:val="009B47E6"/>
    <w:rsid w:val="009B6ABE"/>
    <w:rsid w:val="009C2B26"/>
    <w:rsid w:val="009C3DE2"/>
    <w:rsid w:val="009C5552"/>
    <w:rsid w:val="009C6EA1"/>
    <w:rsid w:val="009C6F4A"/>
    <w:rsid w:val="009D0192"/>
    <w:rsid w:val="009D16FF"/>
    <w:rsid w:val="009D3D2F"/>
    <w:rsid w:val="009D4083"/>
    <w:rsid w:val="009D68F8"/>
    <w:rsid w:val="009E049E"/>
    <w:rsid w:val="009E0A3B"/>
    <w:rsid w:val="009E19C0"/>
    <w:rsid w:val="009E1B54"/>
    <w:rsid w:val="009E2EA9"/>
    <w:rsid w:val="009E376B"/>
    <w:rsid w:val="009E4C1C"/>
    <w:rsid w:val="009E505C"/>
    <w:rsid w:val="009E53E9"/>
    <w:rsid w:val="009F02E1"/>
    <w:rsid w:val="009F0731"/>
    <w:rsid w:val="009F269D"/>
    <w:rsid w:val="009F3314"/>
    <w:rsid w:val="009F4355"/>
    <w:rsid w:val="009F4427"/>
    <w:rsid w:val="009F6BBD"/>
    <w:rsid w:val="00A02244"/>
    <w:rsid w:val="00A02641"/>
    <w:rsid w:val="00A02F1F"/>
    <w:rsid w:val="00A048FE"/>
    <w:rsid w:val="00A04917"/>
    <w:rsid w:val="00A05051"/>
    <w:rsid w:val="00A05C59"/>
    <w:rsid w:val="00A07A2B"/>
    <w:rsid w:val="00A115EF"/>
    <w:rsid w:val="00A119D5"/>
    <w:rsid w:val="00A13BE6"/>
    <w:rsid w:val="00A157D0"/>
    <w:rsid w:val="00A1791A"/>
    <w:rsid w:val="00A200A3"/>
    <w:rsid w:val="00A24D59"/>
    <w:rsid w:val="00A26BB2"/>
    <w:rsid w:val="00A33155"/>
    <w:rsid w:val="00A33E6F"/>
    <w:rsid w:val="00A34A9E"/>
    <w:rsid w:val="00A353A0"/>
    <w:rsid w:val="00A358F3"/>
    <w:rsid w:val="00A36168"/>
    <w:rsid w:val="00A36638"/>
    <w:rsid w:val="00A4012B"/>
    <w:rsid w:val="00A401BC"/>
    <w:rsid w:val="00A4287F"/>
    <w:rsid w:val="00A42A26"/>
    <w:rsid w:val="00A42C2D"/>
    <w:rsid w:val="00A42E5C"/>
    <w:rsid w:val="00A4544F"/>
    <w:rsid w:val="00A46C93"/>
    <w:rsid w:val="00A513C4"/>
    <w:rsid w:val="00A523BF"/>
    <w:rsid w:val="00A5288B"/>
    <w:rsid w:val="00A52984"/>
    <w:rsid w:val="00A52B79"/>
    <w:rsid w:val="00A53F3B"/>
    <w:rsid w:val="00A5473A"/>
    <w:rsid w:val="00A55652"/>
    <w:rsid w:val="00A57AD1"/>
    <w:rsid w:val="00A6082D"/>
    <w:rsid w:val="00A648C2"/>
    <w:rsid w:val="00A65253"/>
    <w:rsid w:val="00A675B0"/>
    <w:rsid w:val="00A67A7C"/>
    <w:rsid w:val="00A70EB4"/>
    <w:rsid w:val="00A716F8"/>
    <w:rsid w:val="00A71BDA"/>
    <w:rsid w:val="00A71FCC"/>
    <w:rsid w:val="00A77516"/>
    <w:rsid w:val="00A821C3"/>
    <w:rsid w:val="00A8531D"/>
    <w:rsid w:val="00A86CAC"/>
    <w:rsid w:val="00A87C2B"/>
    <w:rsid w:val="00A91641"/>
    <w:rsid w:val="00A967E3"/>
    <w:rsid w:val="00AA07E2"/>
    <w:rsid w:val="00AA1D7A"/>
    <w:rsid w:val="00AA1E7F"/>
    <w:rsid w:val="00AA2214"/>
    <w:rsid w:val="00AA70CC"/>
    <w:rsid w:val="00AA7A1E"/>
    <w:rsid w:val="00AB6E44"/>
    <w:rsid w:val="00AC1CD6"/>
    <w:rsid w:val="00AC23AB"/>
    <w:rsid w:val="00AC2B04"/>
    <w:rsid w:val="00AC432F"/>
    <w:rsid w:val="00AC457F"/>
    <w:rsid w:val="00AC5E0D"/>
    <w:rsid w:val="00AC7C12"/>
    <w:rsid w:val="00AD0568"/>
    <w:rsid w:val="00AD0BC6"/>
    <w:rsid w:val="00AD1297"/>
    <w:rsid w:val="00AD19AC"/>
    <w:rsid w:val="00AD1C3E"/>
    <w:rsid w:val="00AD42F7"/>
    <w:rsid w:val="00AD48A0"/>
    <w:rsid w:val="00AD7C2D"/>
    <w:rsid w:val="00AE0F4A"/>
    <w:rsid w:val="00AE2938"/>
    <w:rsid w:val="00AE297F"/>
    <w:rsid w:val="00AE3FDE"/>
    <w:rsid w:val="00AF1877"/>
    <w:rsid w:val="00AF3935"/>
    <w:rsid w:val="00AF48FE"/>
    <w:rsid w:val="00AF727C"/>
    <w:rsid w:val="00B00FC8"/>
    <w:rsid w:val="00B07700"/>
    <w:rsid w:val="00B114A0"/>
    <w:rsid w:val="00B157C6"/>
    <w:rsid w:val="00B15CB2"/>
    <w:rsid w:val="00B20220"/>
    <w:rsid w:val="00B205A5"/>
    <w:rsid w:val="00B20E9B"/>
    <w:rsid w:val="00B21975"/>
    <w:rsid w:val="00B22D7E"/>
    <w:rsid w:val="00B24EE5"/>
    <w:rsid w:val="00B25FB7"/>
    <w:rsid w:val="00B2607D"/>
    <w:rsid w:val="00B26738"/>
    <w:rsid w:val="00B26DEA"/>
    <w:rsid w:val="00B271C8"/>
    <w:rsid w:val="00B27F05"/>
    <w:rsid w:val="00B3206F"/>
    <w:rsid w:val="00B33EF3"/>
    <w:rsid w:val="00B3555B"/>
    <w:rsid w:val="00B35653"/>
    <w:rsid w:val="00B37888"/>
    <w:rsid w:val="00B429C6"/>
    <w:rsid w:val="00B44910"/>
    <w:rsid w:val="00B44B30"/>
    <w:rsid w:val="00B51139"/>
    <w:rsid w:val="00B51776"/>
    <w:rsid w:val="00B525E9"/>
    <w:rsid w:val="00B530E8"/>
    <w:rsid w:val="00B53D93"/>
    <w:rsid w:val="00B54750"/>
    <w:rsid w:val="00B54C60"/>
    <w:rsid w:val="00B55305"/>
    <w:rsid w:val="00B5763D"/>
    <w:rsid w:val="00B578E3"/>
    <w:rsid w:val="00B6108A"/>
    <w:rsid w:val="00B62119"/>
    <w:rsid w:val="00B62384"/>
    <w:rsid w:val="00B623AF"/>
    <w:rsid w:val="00B63343"/>
    <w:rsid w:val="00B63D0D"/>
    <w:rsid w:val="00B63F68"/>
    <w:rsid w:val="00B6449E"/>
    <w:rsid w:val="00B730F4"/>
    <w:rsid w:val="00B744FA"/>
    <w:rsid w:val="00B75808"/>
    <w:rsid w:val="00B7733A"/>
    <w:rsid w:val="00B779CB"/>
    <w:rsid w:val="00B81C68"/>
    <w:rsid w:val="00B82C65"/>
    <w:rsid w:val="00B8339A"/>
    <w:rsid w:val="00B847F0"/>
    <w:rsid w:val="00B8624E"/>
    <w:rsid w:val="00B86D3D"/>
    <w:rsid w:val="00B933C7"/>
    <w:rsid w:val="00B93590"/>
    <w:rsid w:val="00B9586A"/>
    <w:rsid w:val="00B97854"/>
    <w:rsid w:val="00BA068D"/>
    <w:rsid w:val="00BA24F8"/>
    <w:rsid w:val="00BA2959"/>
    <w:rsid w:val="00BA2F9F"/>
    <w:rsid w:val="00BA30DF"/>
    <w:rsid w:val="00BA4D15"/>
    <w:rsid w:val="00BB30CE"/>
    <w:rsid w:val="00BB7BE3"/>
    <w:rsid w:val="00BB7F2C"/>
    <w:rsid w:val="00BC0131"/>
    <w:rsid w:val="00BC08C2"/>
    <w:rsid w:val="00BC1951"/>
    <w:rsid w:val="00BC2D8C"/>
    <w:rsid w:val="00BC3D79"/>
    <w:rsid w:val="00BC51B2"/>
    <w:rsid w:val="00BC6C5A"/>
    <w:rsid w:val="00BC7942"/>
    <w:rsid w:val="00BD06FC"/>
    <w:rsid w:val="00BD3E38"/>
    <w:rsid w:val="00BD68CB"/>
    <w:rsid w:val="00BD7BE5"/>
    <w:rsid w:val="00BE0EBF"/>
    <w:rsid w:val="00BE6792"/>
    <w:rsid w:val="00BE6E4B"/>
    <w:rsid w:val="00BE7F41"/>
    <w:rsid w:val="00BF20C2"/>
    <w:rsid w:val="00BF3C2B"/>
    <w:rsid w:val="00C01821"/>
    <w:rsid w:val="00C02216"/>
    <w:rsid w:val="00C02C4F"/>
    <w:rsid w:val="00C06485"/>
    <w:rsid w:val="00C06A15"/>
    <w:rsid w:val="00C10918"/>
    <w:rsid w:val="00C11F01"/>
    <w:rsid w:val="00C138C0"/>
    <w:rsid w:val="00C1569D"/>
    <w:rsid w:val="00C16BAD"/>
    <w:rsid w:val="00C22FA9"/>
    <w:rsid w:val="00C242E0"/>
    <w:rsid w:val="00C24EEB"/>
    <w:rsid w:val="00C251AB"/>
    <w:rsid w:val="00C258DF"/>
    <w:rsid w:val="00C26390"/>
    <w:rsid w:val="00C31CB5"/>
    <w:rsid w:val="00C320C2"/>
    <w:rsid w:val="00C323AD"/>
    <w:rsid w:val="00C34A02"/>
    <w:rsid w:val="00C35CCF"/>
    <w:rsid w:val="00C37116"/>
    <w:rsid w:val="00C37C5F"/>
    <w:rsid w:val="00C37F32"/>
    <w:rsid w:val="00C40B31"/>
    <w:rsid w:val="00C43530"/>
    <w:rsid w:val="00C56FD9"/>
    <w:rsid w:val="00C639A2"/>
    <w:rsid w:val="00C660D0"/>
    <w:rsid w:val="00C66126"/>
    <w:rsid w:val="00C66DCE"/>
    <w:rsid w:val="00C71761"/>
    <w:rsid w:val="00C719E9"/>
    <w:rsid w:val="00C71D8B"/>
    <w:rsid w:val="00C73275"/>
    <w:rsid w:val="00C73552"/>
    <w:rsid w:val="00C7384A"/>
    <w:rsid w:val="00C73CAE"/>
    <w:rsid w:val="00C749A1"/>
    <w:rsid w:val="00C7514B"/>
    <w:rsid w:val="00C76AF7"/>
    <w:rsid w:val="00C77A14"/>
    <w:rsid w:val="00C80A45"/>
    <w:rsid w:val="00C8129B"/>
    <w:rsid w:val="00C8426F"/>
    <w:rsid w:val="00C87D35"/>
    <w:rsid w:val="00C90C4C"/>
    <w:rsid w:val="00C9468F"/>
    <w:rsid w:val="00C97D14"/>
    <w:rsid w:val="00C97DFC"/>
    <w:rsid w:val="00CA036E"/>
    <w:rsid w:val="00CA369C"/>
    <w:rsid w:val="00CA71B7"/>
    <w:rsid w:val="00CB20AB"/>
    <w:rsid w:val="00CB4AB1"/>
    <w:rsid w:val="00CC0170"/>
    <w:rsid w:val="00CC3324"/>
    <w:rsid w:val="00CC3F66"/>
    <w:rsid w:val="00CC413B"/>
    <w:rsid w:val="00CC68A3"/>
    <w:rsid w:val="00CC740A"/>
    <w:rsid w:val="00CD16F9"/>
    <w:rsid w:val="00CD2DDD"/>
    <w:rsid w:val="00CD4306"/>
    <w:rsid w:val="00CD4735"/>
    <w:rsid w:val="00CD5057"/>
    <w:rsid w:val="00CD5FCF"/>
    <w:rsid w:val="00CD666E"/>
    <w:rsid w:val="00CD68A4"/>
    <w:rsid w:val="00CE0EEC"/>
    <w:rsid w:val="00CE27A2"/>
    <w:rsid w:val="00CE56EB"/>
    <w:rsid w:val="00CE7196"/>
    <w:rsid w:val="00CE7426"/>
    <w:rsid w:val="00CE7656"/>
    <w:rsid w:val="00CF1F67"/>
    <w:rsid w:val="00CF3056"/>
    <w:rsid w:val="00CF3AE7"/>
    <w:rsid w:val="00CF4352"/>
    <w:rsid w:val="00CF4706"/>
    <w:rsid w:val="00CF47E7"/>
    <w:rsid w:val="00CF6FFF"/>
    <w:rsid w:val="00D01559"/>
    <w:rsid w:val="00D0411B"/>
    <w:rsid w:val="00D04696"/>
    <w:rsid w:val="00D069B8"/>
    <w:rsid w:val="00D11883"/>
    <w:rsid w:val="00D11B2C"/>
    <w:rsid w:val="00D17221"/>
    <w:rsid w:val="00D17E9D"/>
    <w:rsid w:val="00D17F93"/>
    <w:rsid w:val="00D20630"/>
    <w:rsid w:val="00D23ECD"/>
    <w:rsid w:val="00D24AE1"/>
    <w:rsid w:val="00D33D64"/>
    <w:rsid w:val="00D349EA"/>
    <w:rsid w:val="00D3667B"/>
    <w:rsid w:val="00D41BFF"/>
    <w:rsid w:val="00D42A85"/>
    <w:rsid w:val="00D44CA2"/>
    <w:rsid w:val="00D4559A"/>
    <w:rsid w:val="00D530BC"/>
    <w:rsid w:val="00D555AF"/>
    <w:rsid w:val="00D55CD0"/>
    <w:rsid w:val="00D5723D"/>
    <w:rsid w:val="00D5743E"/>
    <w:rsid w:val="00D6169C"/>
    <w:rsid w:val="00D63D5C"/>
    <w:rsid w:val="00D6471F"/>
    <w:rsid w:val="00D67159"/>
    <w:rsid w:val="00D7145B"/>
    <w:rsid w:val="00D714DF"/>
    <w:rsid w:val="00D71589"/>
    <w:rsid w:val="00D726B1"/>
    <w:rsid w:val="00D727ED"/>
    <w:rsid w:val="00D74124"/>
    <w:rsid w:val="00D744A6"/>
    <w:rsid w:val="00D75948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1B46"/>
    <w:rsid w:val="00DB4771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0FFD"/>
    <w:rsid w:val="00DD2B56"/>
    <w:rsid w:val="00DD3209"/>
    <w:rsid w:val="00DD38F3"/>
    <w:rsid w:val="00DD3ABA"/>
    <w:rsid w:val="00DD4EC9"/>
    <w:rsid w:val="00DD5003"/>
    <w:rsid w:val="00DD538C"/>
    <w:rsid w:val="00DE0195"/>
    <w:rsid w:val="00DE2F23"/>
    <w:rsid w:val="00DE62FE"/>
    <w:rsid w:val="00DF1825"/>
    <w:rsid w:val="00DF3111"/>
    <w:rsid w:val="00DF3EA2"/>
    <w:rsid w:val="00DF6114"/>
    <w:rsid w:val="00DF7169"/>
    <w:rsid w:val="00E009F6"/>
    <w:rsid w:val="00E00A1C"/>
    <w:rsid w:val="00E02AF9"/>
    <w:rsid w:val="00E04F11"/>
    <w:rsid w:val="00E054E5"/>
    <w:rsid w:val="00E05EE3"/>
    <w:rsid w:val="00E06158"/>
    <w:rsid w:val="00E0732F"/>
    <w:rsid w:val="00E07BDE"/>
    <w:rsid w:val="00E11414"/>
    <w:rsid w:val="00E116E9"/>
    <w:rsid w:val="00E120BB"/>
    <w:rsid w:val="00E12AD1"/>
    <w:rsid w:val="00E12FAC"/>
    <w:rsid w:val="00E1578F"/>
    <w:rsid w:val="00E17ED0"/>
    <w:rsid w:val="00E21237"/>
    <w:rsid w:val="00E21D7D"/>
    <w:rsid w:val="00E22225"/>
    <w:rsid w:val="00E23773"/>
    <w:rsid w:val="00E24841"/>
    <w:rsid w:val="00E25029"/>
    <w:rsid w:val="00E2737B"/>
    <w:rsid w:val="00E32280"/>
    <w:rsid w:val="00E36667"/>
    <w:rsid w:val="00E429CD"/>
    <w:rsid w:val="00E4372C"/>
    <w:rsid w:val="00E439E8"/>
    <w:rsid w:val="00E442D3"/>
    <w:rsid w:val="00E44446"/>
    <w:rsid w:val="00E466CF"/>
    <w:rsid w:val="00E46DE5"/>
    <w:rsid w:val="00E5222B"/>
    <w:rsid w:val="00E52257"/>
    <w:rsid w:val="00E55FB6"/>
    <w:rsid w:val="00E60764"/>
    <w:rsid w:val="00E631B2"/>
    <w:rsid w:val="00E64246"/>
    <w:rsid w:val="00E64300"/>
    <w:rsid w:val="00E64590"/>
    <w:rsid w:val="00E64659"/>
    <w:rsid w:val="00E6550E"/>
    <w:rsid w:val="00E67009"/>
    <w:rsid w:val="00E737AB"/>
    <w:rsid w:val="00E74D28"/>
    <w:rsid w:val="00E76422"/>
    <w:rsid w:val="00E777C8"/>
    <w:rsid w:val="00E80EAF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5BC3"/>
    <w:rsid w:val="00E964DD"/>
    <w:rsid w:val="00E977A7"/>
    <w:rsid w:val="00EA1FF1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28A5"/>
    <w:rsid w:val="00EE3874"/>
    <w:rsid w:val="00EE5CB2"/>
    <w:rsid w:val="00EF2C20"/>
    <w:rsid w:val="00F02681"/>
    <w:rsid w:val="00F029A0"/>
    <w:rsid w:val="00F04021"/>
    <w:rsid w:val="00F079B6"/>
    <w:rsid w:val="00F105AE"/>
    <w:rsid w:val="00F10FF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189B"/>
    <w:rsid w:val="00F31AB6"/>
    <w:rsid w:val="00F33AEE"/>
    <w:rsid w:val="00F36F8C"/>
    <w:rsid w:val="00F40DA4"/>
    <w:rsid w:val="00F421E0"/>
    <w:rsid w:val="00F4251C"/>
    <w:rsid w:val="00F4366D"/>
    <w:rsid w:val="00F4457C"/>
    <w:rsid w:val="00F46C7A"/>
    <w:rsid w:val="00F5085E"/>
    <w:rsid w:val="00F5119C"/>
    <w:rsid w:val="00F51219"/>
    <w:rsid w:val="00F52341"/>
    <w:rsid w:val="00F53310"/>
    <w:rsid w:val="00F56281"/>
    <w:rsid w:val="00F57FBB"/>
    <w:rsid w:val="00F65BF2"/>
    <w:rsid w:val="00F65F58"/>
    <w:rsid w:val="00F67909"/>
    <w:rsid w:val="00F70596"/>
    <w:rsid w:val="00F70B91"/>
    <w:rsid w:val="00F70E90"/>
    <w:rsid w:val="00F733BC"/>
    <w:rsid w:val="00F73723"/>
    <w:rsid w:val="00F75D01"/>
    <w:rsid w:val="00F76816"/>
    <w:rsid w:val="00F774EE"/>
    <w:rsid w:val="00F822F1"/>
    <w:rsid w:val="00F83151"/>
    <w:rsid w:val="00F836F2"/>
    <w:rsid w:val="00F8559D"/>
    <w:rsid w:val="00F91F6A"/>
    <w:rsid w:val="00F949DF"/>
    <w:rsid w:val="00F96185"/>
    <w:rsid w:val="00F97236"/>
    <w:rsid w:val="00F972BF"/>
    <w:rsid w:val="00FA4ED4"/>
    <w:rsid w:val="00FB0868"/>
    <w:rsid w:val="00FB0E56"/>
    <w:rsid w:val="00FB1271"/>
    <w:rsid w:val="00FB1C96"/>
    <w:rsid w:val="00FB2F98"/>
    <w:rsid w:val="00FB4E1B"/>
    <w:rsid w:val="00FC4B48"/>
    <w:rsid w:val="00FC4F31"/>
    <w:rsid w:val="00FC51D6"/>
    <w:rsid w:val="00FC6BF9"/>
    <w:rsid w:val="00FD28EF"/>
    <w:rsid w:val="00FD2F0C"/>
    <w:rsid w:val="00FD4C31"/>
    <w:rsid w:val="00FE24D8"/>
    <w:rsid w:val="00FE6144"/>
    <w:rsid w:val="00FF138E"/>
    <w:rsid w:val="00FF159F"/>
    <w:rsid w:val="00FF2CF7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4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6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8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6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5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8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7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9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7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1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2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3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0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9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6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3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9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7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5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9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2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4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5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9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4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4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8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2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2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29202</TotalTime>
  <Pages>1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3078</cp:revision>
  <dcterms:created xsi:type="dcterms:W3CDTF">2022-07-04T07:48:00Z</dcterms:created>
  <dcterms:modified xsi:type="dcterms:W3CDTF">2024-05-15T03:15:00Z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