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FD5ED" w14:textId="77777777" w:rsidR="0045393A" w:rsidRDefault="0045393A" w:rsidP="0045393A">
      <w:r w:rsidRPr="0045393A">
        <w:t>流体悬浮床结合专项创面护理对烧伤整形植皮患者术后创面恢复的影响</w:t>
      </w:r>
      <w:r w:rsidRPr="0045393A">
        <w:t xml:space="preserve"> </w:t>
      </w:r>
    </w:p>
    <w:p w14:paraId="0EB9018F" w14:textId="77777777" w:rsidR="0045393A" w:rsidRDefault="0045393A" w:rsidP="0045393A"/>
    <w:p w14:paraId="495364C6" w14:textId="65EEA190" w:rsidR="0045393A" w:rsidRDefault="0045393A" w:rsidP="0045393A">
      <w:r w:rsidRPr="0045393A">
        <w:t>蔡志雨，许</w:t>
      </w:r>
      <w:r w:rsidRPr="0045393A">
        <w:t xml:space="preserve"> </w:t>
      </w:r>
      <w:r w:rsidRPr="0045393A">
        <w:t>静，徐振雷</w:t>
      </w:r>
      <w:r w:rsidRPr="0045393A">
        <w:t xml:space="preserve"> </w:t>
      </w:r>
    </w:p>
    <w:p w14:paraId="0B658CB0" w14:textId="77777777" w:rsidR="0045393A" w:rsidRDefault="0045393A" w:rsidP="0045393A"/>
    <w:p w14:paraId="2D9965ED" w14:textId="1F4DEC0E" w:rsidR="0045393A" w:rsidRDefault="0045393A" w:rsidP="0045393A">
      <w:r w:rsidRPr="0045393A">
        <w:t>（淮安市第一人民医院烧伤整形外科</w:t>
      </w:r>
      <w:r w:rsidRPr="0045393A">
        <w:t xml:space="preserve"> </w:t>
      </w:r>
      <w:r w:rsidRPr="0045393A">
        <w:t>江苏</w:t>
      </w:r>
      <w:r w:rsidRPr="0045393A">
        <w:t xml:space="preserve"> </w:t>
      </w:r>
      <w:r w:rsidRPr="0045393A">
        <w:t>淮安</w:t>
      </w:r>
      <w:r w:rsidRPr="0045393A">
        <w:t xml:space="preserve"> 223300</w:t>
      </w:r>
      <w:r w:rsidRPr="0045393A">
        <w:t>）</w:t>
      </w:r>
      <w:r w:rsidRPr="0045393A">
        <w:t xml:space="preserve"> </w:t>
      </w:r>
    </w:p>
    <w:p w14:paraId="0FBA7412" w14:textId="77777777" w:rsidR="0045393A" w:rsidRDefault="0045393A" w:rsidP="0045393A"/>
    <w:p w14:paraId="49B78721" w14:textId="77777777" w:rsidR="0045393A" w:rsidRDefault="0045393A" w:rsidP="0045393A">
      <w:r w:rsidRPr="0045393A">
        <w:t>[</w:t>
      </w:r>
      <w:r w:rsidRPr="0045393A">
        <w:t>摘要</w:t>
      </w:r>
      <w:r w:rsidRPr="0045393A">
        <w:t>]</w:t>
      </w:r>
      <w:r w:rsidRPr="0045393A">
        <w:t>目的：探究流体悬浮床结合专项创面护理对烧伤整形植皮患者术后创面恢复的影响。方法：回顾性分析</w:t>
      </w:r>
      <w:r w:rsidRPr="0045393A">
        <w:t>2020</w:t>
      </w:r>
      <w:r w:rsidRPr="0045393A">
        <w:t>年</w:t>
      </w:r>
      <w:r w:rsidRPr="0045393A">
        <w:t xml:space="preserve">5 </w:t>
      </w:r>
      <w:r w:rsidRPr="0045393A">
        <w:t>月</w:t>
      </w:r>
      <w:r w:rsidRPr="0045393A">
        <w:t>-2022</w:t>
      </w:r>
      <w:r w:rsidRPr="0045393A">
        <w:t>年</w:t>
      </w:r>
      <w:r w:rsidRPr="0045393A">
        <w:t>12</w:t>
      </w:r>
      <w:r w:rsidRPr="0045393A">
        <w:t>月于笔者医院行整形植皮治疗的</w:t>
      </w:r>
      <w:r w:rsidRPr="0045393A">
        <w:t>102</w:t>
      </w:r>
      <w:r w:rsidRPr="0045393A">
        <w:t>例烧伤患者，根据其术后治疗用床和护理方式的不同分为观察组（流体悬浮</w:t>
      </w:r>
      <w:r w:rsidRPr="0045393A">
        <w:t xml:space="preserve"> </w:t>
      </w:r>
      <w:r w:rsidRPr="0045393A">
        <w:t>床</w:t>
      </w:r>
      <w:r w:rsidRPr="0045393A">
        <w:t>+</w:t>
      </w:r>
      <w:r w:rsidRPr="0045393A">
        <w:t>专项创面护理，</w:t>
      </w:r>
      <w:r w:rsidRPr="0045393A">
        <w:t>n=49</w:t>
      </w:r>
      <w:r w:rsidRPr="0045393A">
        <w:t>）和对照组（翻身床</w:t>
      </w:r>
      <w:r w:rsidRPr="0045393A">
        <w:t>+</w:t>
      </w:r>
      <w:r w:rsidRPr="0045393A">
        <w:t>常规护理，</w:t>
      </w:r>
      <w:r w:rsidRPr="0045393A">
        <w:t>n=53</w:t>
      </w:r>
      <w:r w:rsidRPr="0045393A">
        <w:t>）。比较干预后两组术后疼痛、舒适度、创面恢复情况、不</w:t>
      </w:r>
      <w:r w:rsidRPr="0045393A">
        <w:t xml:space="preserve"> </w:t>
      </w:r>
      <w:proofErr w:type="gramStart"/>
      <w:r w:rsidRPr="0045393A">
        <w:t>良事件</w:t>
      </w:r>
      <w:proofErr w:type="gramEnd"/>
      <w:r w:rsidRPr="0045393A">
        <w:t>发生情况及生活质量变化。结果：术后</w:t>
      </w:r>
      <w:r w:rsidRPr="0045393A">
        <w:t>7 d</w:t>
      </w:r>
      <w:r w:rsidRPr="0045393A">
        <w:t>及</w:t>
      </w:r>
      <w:r w:rsidRPr="0045393A">
        <w:t>14 d</w:t>
      </w:r>
      <w:r w:rsidRPr="0045393A">
        <w:t>时两组视觉模拟量表评分均低于术后</w:t>
      </w:r>
      <w:r w:rsidRPr="0045393A">
        <w:t>1 d</w:t>
      </w:r>
      <w:r w:rsidRPr="0045393A">
        <w:t>，且观察组低于对照组（</w:t>
      </w:r>
      <w:r w:rsidRPr="0045393A">
        <w:t xml:space="preserve">P </w:t>
      </w:r>
      <w:r w:rsidRPr="0045393A">
        <w:t>＜</w:t>
      </w:r>
      <w:r w:rsidRPr="0045393A">
        <w:t>0.05</w:t>
      </w:r>
      <w:r w:rsidRPr="0045393A">
        <w:t>）；术后</w:t>
      </w:r>
      <w:r w:rsidRPr="0045393A">
        <w:t>7 d</w:t>
      </w:r>
      <w:r w:rsidRPr="0045393A">
        <w:t>及</w:t>
      </w:r>
      <w:r w:rsidRPr="0045393A">
        <w:t>14 d</w:t>
      </w:r>
      <w:r w:rsidRPr="0045393A">
        <w:t>时两组舒适状况量表评分均高于术后</w:t>
      </w:r>
      <w:r w:rsidRPr="0045393A">
        <w:t>1 d</w:t>
      </w:r>
      <w:r w:rsidRPr="0045393A">
        <w:t>，且观察组高于对照组（</w:t>
      </w:r>
      <w:r w:rsidRPr="0045393A">
        <w:t>P</w:t>
      </w:r>
      <w:r w:rsidRPr="0045393A">
        <w:t>＜</w:t>
      </w:r>
      <w:r w:rsidRPr="0045393A">
        <w:t>0.05</w:t>
      </w:r>
      <w:r w:rsidRPr="0045393A">
        <w:t>）；观察组创面愈合时间</w:t>
      </w:r>
      <w:r w:rsidRPr="0045393A">
        <w:t xml:space="preserve"> </w:t>
      </w:r>
      <w:r w:rsidRPr="0045393A">
        <w:t>早于对照组，</w:t>
      </w:r>
      <w:proofErr w:type="gramStart"/>
      <w:r w:rsidRPr="0045393A">
        <w:t>且术后</w:t>
      </w:r>
      <w:r w:rsidRPr="0045393A">
        <w:t>3</w:t>
      </w:r>
      <w:r w:rsidRPr="0045393A">
        <w:t>个月</w:t>
      </w:r>
      <w:proofErr w:type="gramEnd"/>
      <w:r w:rsidRPr="0045393A">
        <w:t>温哥华瘢痕量表评分低于对照组（</w:t>
      </w:r>
      <w:r w:rsidRPr="0045393A">
        <w:t>P</w:t>
      </w:r>
      <w:r w:rsidRPr="0045393A">
        <w:t>＜</w:t>
      </w:r>
      <w:r w:rsidRPr="0045393A">
        <w:t>0.05</w:t>
      </w:r>
      <w:r w:rsidRPr="0045393A">
        <w:t>）；干预期间观察组不良事件发生率为</w:t>
      </w:r>
      <w:r w:rsidRPr="0045393A">
        <w:t>6.12%</w:t>
      </w:r>
      <w:r w:rsidRPr="0045393A">
        <w:t>，低于对</w:t>
      </w:r>
      <w:r w:rsidRPr="0045393A">
        <w:t xml:space="preserve"> </w:t>
      </w:r>
      <w:proofErr w:type="gramStart"/>
      <w:r w:rsidRPr="0045393A">
        <w:t>照组的</w:t>
      </w:r>
      <w:proofErr w:type="gramEnd"/>
      <w:r w:rsidRPr="0045393A">
        <w:t>20.75%</w:t>
      </w:r>
      <w:r w:rsidRPr="0045393A">
        <w:t>（</w:t>
      </w:r>
      <w:r w:rsidRPr="0045393A">
        <w:t>P</w:t>
      </w:r>
      <w:r w:rsidRPr="0045393A">
        <w:t>＜</w:t>
      </w:r>
      <w:r w:rsidRPr="0045393A">
        <w:t>0.05</w:t>
      </w:r>
      <w:r w:rsidRPr="0045393A">
        <w:t>）；术后</w:t>
      </w:r>
      <w:r w:rsidRPr="0045393A">
        <w:t>3</w:t>
      </w:r>
      <w:r w:rsidRPr="0045393A">
        <w:t>个月时两组生活质量量表评分均高于干预前，且观察组高于对照组（</w:t>
      </w:r>
      <w:r w:rsidRPr="0045393A">
        <w:t>P</w:t>
      </w:r>
      <w:r w:rsidRPr="0045393A">
        <w:t>＜</w:t>
      </w:r>
      <w:r w:rsidRPr="0045393A">
        <w:t>0.05</w:t>
      </w:r>
      <w:r w:rsidRPr="0045393A">
        <w:t>）。结论：</w:t>
      </w:r>
      <w:r w:rsidRPr="0045393A">
        <w:t xml:space="preserve"> </w:t>
      </w:r>
      <w:r w:rsidRPr="0045393A">
        <w:t>流体悬浮床结合专项创面护理能有效缓解烧伤患者整形植皮修复术后疼痛水平，提高患者舒适度，降低术后不良事件发生风</w:t>
      </w:r>
      <w:r w:rsidRPr="0045393A">
        <w:t xml:space="preserve"> </w:t>
      </w:r>
      <w:r w:rsidRPr="0045393A">
        <w:t>险，同时加快患者创面愈合恢复，改善其生活质量。</w:t>
      </w:r>
      <w:r w:rsidRPr="0045393A">
        <w:t xml:space="preserve"> </w:t>
      </w:r>
    </w:p>
    <w:p w14:paraId="2B6FCCDF" w14:textId="77777777" w:rsidR="0045393A" w:rsidRDefault="0045393A" w:rsidP="0045393A"/>
    <w:p w14:paraId="6BF7A6CD" w14:textId="20C7C8D1" w:rsidR="0045393A" w:rsidRDefault="0045393A" w:rsidP="0045393A">
      <w:r w:rsidRPr="0045393A">
        <w:t>[</w:t>
      </w:r>
      <w:r w:rsidRPr="0045393A">
        <w:t>关键词</w:t>
      </w:r>
      <w:r w:rsidRPr="0045393A">
        <w:t>]</w:t>
      </w:r>
      <w:r w:rsidRPr="0045393A">
        <w:t>流体悬浮床；专项创面护理；烧伤；植皮；创面</w:t>
      </w:r>
      <w:r w:rsidRPr="0045393A">
        <w:t xml:space="preserve"> </w:t>
      </w:r>
    </w:p>
    <w:p w14:paraId="6A2485F1" w14:textId="77777777" w:rsidR="0045393A" w:rsidRDefault="0045393A" w:rsidP="0045393A"/>
    <w:p w14:paraId="3A6CC571" w14:textId="77777777" w:rsidR="00344AB4" w:rsidRDefault="0045393A" w:rsidP="0045393A">
      <w:r w:rsidRPr="0045393A">
        <w:t>[</w:t>
      </w:r>
      <w:r w:rsidRPr="0045393A">
        <w:t>中图分类号</w:t>
      </w:r>
      <w:r w:rsidRPr="0045393A">
        <w:t>]R473 [</w:t>
      </w:r>
      <w:r w:rsidRPr="0045393A">
        <w:t>文献标志码</w:t>
      </w:r>
      <w:r w:rsidRPr="0045393A">
        <w:t>]A [</w:t>
      </w:r>
      <w:r w:rsidRPr="0045393A">
        <w:t>文章编号</w:t>
      </w:r>
      <w:r w:rsidRPr="0045393A">
        <w:t>]1008-6455</w:t>
      </w:r>
      <w:r w:rsidRPr="0045393A">
        <w:t>（</w:t>
      </w:r>
      <w:r w:rsidRPr="0045393A">
        <w:t>2024</w:t>
      </w:r>
      <w:r w:rsidRPr="0045393A">
        <w:t>）</w:t>
      </w:r>
      <w:r w:rsidRPr="0045393A">
        <w:t>08-0169-04</w:t>
      </w:r>
    </w:p>
    <w:p w14:paraId="0851B3F6" w14:textId="77777777" w:rsidR="00344AB4" w:rsidRDefault="00344AB4" w:rsidP="0045393A"/>
    <w:p w14:paraId="6720B9F4" w14:textId="79DF5877" w:rsidR="0045393A" w:rsidRDefault="0045393A" w:rsidP="0045393A">
      <w:r w:rsidRPr="0045393A">
        <w:t xml:space="preserve"> Effects of Air-</w:t>
      </w:r>
      <w:proofErr w:type="spellStart"/>
      <w:r w:rsidRPr="0045393A">
        <w:t>fl</w:t>
      </w:r>
      <w:proofErr w:type="spellEnd"/>
      <w:r w:rsidRPr="0045393A">
        <w:t xml:space="preserve"> </w:t>
      </w:r>
      <w:proofErr w:type="spellStart"/>
      <w:r w:rsidRPr="0045393A">
        <w:t>uidized</w:t>
      </w:r>
      <w:proofErr w:type="spellEnd"/>
      <w:r w:rsidRPr="0045393A">
        <w:t xml:space="preserve"> Bed Combined with Special Wound Nursing on Wound Recovery in Burn Patients after Plastic Skin Grafting </w:t>
      </w:r>
    </w:p>
    <w:p w14:paraId="7BB2F0BB" w14:textId="77777777" w:rsidR="0045393A" w:rsidRDefault="0045393A" w:rsidP="0045393A"/>
    <w:p w14:paraId="42793874" w14:textId="6D8AAA44" w:rsidR="0045393A" w:rsidRDefault="0045393A" w:rsidP="0045393A">
      <w:r w:rsidRPr="0045393A">
        <w:t xml:space="preserve">CAI </w:t>
      </w:r>
      <w:proofErr w:type="spellStart"/>
      <w:r w:rsidRPr="0045393A">
        <w:t>Zhiyu</w:t>
      </w:r>
      <w:proofErr w:type="spellEnd"/>
      <w:r w:rsidRPr="0045393A">
        <w:t xml:space="preserve">, XU Jing, XU </w:t>
      </w:r>
      <w:proofErr w:type="spellStart"/>
      <w:r w:rsidRPr="0045393A">
        <w:t>Zhenlei</w:t>
      </w:r>
      <w:proofErr w:type="spellEnd"/>
    </w:p>
    <w:p w14:paraId="6A7A6A16" w14:textId="77777777" w:rsidR="0045393A" w:rsidRDefault="0045393A" w:rsidP="0045393A"/>
    <w:p w14:paraId="31E777D3" w14:textId="3F779ACC" w:rsidR="0045393A" w:rsidRDefault="0045393A" w:rsidP="0045393A">
      <w:r w:rsidRPr="0045393A">
        <w:t xml:space="preserve"> </w:t>
      </w:r>
      <w:proofErr w:type="gramStart"/>
      <w:r w:rsidRPr="0045393A">
        <w:t>( Department</w:t>
      </w:r>
      <w:proofErr w:type="gramEnd"/>
      <w:r w:rsidRPr="0045393A">
        <w:t xml:space="preserve"> of Burn and Plastic Surgery, Huai'an First People's Hospital, Huai'an 223300, Jiangsu, China )</w:t>
      </w:r>
    </w:p>
    <w:p w14:paraId="6D8987A2" w14:textId="77777777" w:rsidR="0045393A" w:rsidRDefault="0045393A" w:rsidP="0045393A"/>
    <w:p w14:paraId="4CCB6EEE" w14:textId="17ECABDA" w:rsidR="0045393A" w:rsidRDefault="0045393A" w:rsidP="0045393A">
      <w:r w:rsidRPr="0045393A">
        <w:t xml:space="preserve"> Abstract: Objective To explore the eff </w:t>
      </w:r>
      <w:proofErr w:type="spellStart"/>
      <w:r w:rsidRPr="0045393A">
        <w:t>ects</w:t>
      </w:r>
      <w:proofErr w:type="spellEnd"/>
      <w:r w:rsidRPr="0045393A">
        <w:t xml:space="preserve"> of air-</w:t>
      </w:r>
      <w:proofErr w:type="spellStart"/>
      <w:r w:rsidRPr="0045393A">
        <w:t>fl</w:t>
      </w:r>
      <w:proofErr w:type="spellEnd"/>
      <w:r w:rsidRPr="0045393A">
        <w:t xml:space="preserve"> </w:t>
      </w:r>
      <w:proofErr w:type="spellStart"/>
      <w:r w:rsidRPr="0045393A">
        <w:t>uidized</w:t>
      </w:r>
      <w:proofErr w:type="spellEnd"/>
      <w:r w:rsidRPr="0045393A">
        <w:t xml:space="preserve"> bed combined with special wound nursing on wound recovery in burn patients after plastic skin grafting. Methods A total of 102 burn patients undergoing plastic skin grafting in the author's hospital were retrospectively analyzed between May 2020 and December 2022. According to diff </w:t>
      </w:r>
      <w:proofErr w:type="spellStart"/>
      <w:r w:rsidRPr="0045393A">
        <w:t>erent</w:t>
      </w:r>
      <w:proofErr w:type="spellEnd"/>
      <w:r w:rsidRPr="0045393A">
        <w:t xml:space="preserve"> nursing methods, they were divided into </w:t>
      </w:r>
      <w:proofErr w:type="spellStart"/>
      <w:r w:rsidRPr="0045393A">
        <w:t>fl</w:t>
      </w:r>
      <w:proofErr w:type="spellEnd"/>
      <w:r w:rsidRPr="0045393A">
        <w:t xml:space="preserve"> </w:t>
      </w:r>
      <w:proofErr w:type="spellStart"/>
      <w:r w:rsidRPr="0045393A">
        <w:t>uidized</w:t>
      </w:r>
      <w:proofErr w:type="spellEnd"/>
      <w:r w:rsidRPr="0045393A">
        <w:t xml:space="preserve"> nursing group (air-</w:t>
      </w:r>
      <w:proofErr w:type="spellStart"/>
      <w:r w:rsidRPr="0045393A">
        <w:t>fl</w:t>
      </w:r>
      <w:proofErr w:type="spellEnd"/>
      <w:r w:rsidRPr="0045393A">
        <w:t xml:space="preserve"> </w:t>
      </w:r>
      <w:proofErr w:type="spellStart"/>
      <w:r w:rsidRPr="0045393A">
        <w:t>uidized</w:t>
      </w:r>
      <w:proofErr w:type="spellEnd"/>
      <w:r w:rsidRPr="0045393A">
        <w:t xml:space="preserve"> bed combined with special wound nursing, n=49) and routine nursing group (turning bed + routine nursing, n=53). Postoperative pain, comfort level, wound recovery, adverse events and quality of life were compared between the two groups after intervention. Results The scores of visual analogue scale at 7 d and 14 d after surgery were lower than those at 1 d after surgery in both groups, and which were lower in </w:t>
      </w:r>
      <w:proofErr w:type="spellStart"/>
      <w:r w:rsidRPr="0045393A">
        <w:t>fl</w:t>
      </w:r>
      <w:proofErr w:type="spellEnd"/>
      <w:r w:rsidRPr="0045393A">
        <w:t xml:space="preserve"> </w:t>
      </w:r>
      <w:proofErr w:type="spellStart"/>
      <w:r w:rsidRPr="0045393A">
        <w:t>uidized</w:t>
      </w:r>
      <w:proofErr w:type="spellEnd"/>
      <w:r w:rsidRPr="0045393A">
        <w:t xml:space="preserve"> nursing group than routine nursing group (P</w:t>
      </w:r>
      <w:r w:rsidRPr="0045393A">
        <w:t>＜</w:t>
      </w:r>
      <w:r w:rsidRPr="0045393A">
        <w:t xml:space="preserve">0.05). The scores of general comfort questionnaire at 7 d and 14d after surgery were higher than those at 1 d after surgery in both groups, and which were higher in </w:t>
      </w:r>
      <w:proofErr w:type="spellStart"/>
      <w:r w:rsidRPr="0045393A">
        <w:t>fl</w:t>
      </w:r>
      <w:proofErr w:type="spellEnd"/>
      <w:r w:rsidRPr="0045393A">
        <w:t xml:space="preserve"> </w:t>
      </w:r>
      <w:proofErr w:type="spellStart"/>
      <w:r w:rsidRPr="0045393A">
        <w:t>uidized</w:t>
      </w:r>
      <w:proofErr w:type="spellEnd"/>
      <w:r w:rsidRPr="0045393A">
        <w:t xml:space="preserve"> nursing group than routine nursing group (P</w:t>
      </w:r>
      <w:r w:rsidRPr="0045393A">
        <w:t>＜</w:t>
      </w:r>
      <w:r w:rsidRPr="0045393A">
        <w:t xml:space="preserve">0.05). The wound healing time in </w:t>
      </w:r>
      <w:proofErr w:type="spellStart"/>
      <w:r w:rsidRPr="0045393A">
        <w:t>fl</w:t>
      </w:r>
      <w:proofErr w:type="spellEnd"/>
      <w:r w:rsidRPr="0045393A">
        <w:t xml:space="preserve"> </w:t>
      </w:r>
      <w:proofErr w:type="spellStart"/>
      <w:r w:rsidRPr="0045393A">
        <w:t>uidized</w:t>
      </w:r>
      <w:proofErr w:type="spellEnd"/>
      <w:r w:rsidRPr="0045393A">
        <w:t xml:space="preserve"> nursing group was earlier than that in routine nursing group, and score of Vancouver scar scale was lower than that in routine nursing group at 3 months after surgery (P</w:t>
      </w:r>
      <w:r w:rsidRPr="0045393A">
        <w:t>＜</w:t>
      </w:r>
      <w:r w:rsidRPr="0045393A">
        <w:t xml:space="preserve">0.05). During intervention, incidence of adverse nursing events in </w:t>
      </w:r>
      <w:proofErr w:type="spellStart"/>
      <w:r w:rsidRPr="0045393A">
        <w:t>fl</w:t>
      </w:r>
      <w:proofErr w:type="spellEnd"/>
      <w:r w:rsidRPr="0045393A">
        <w:t xml:space="preserve"> </w:t>
      </w:r>
      <w:proofErr w:type="spellStart"/>
      <w:r w:rsidRPr="0045393A">
        <w:t>uidized</w:t>
      </w:r>
      <w:proofErr w:type="spellEnd"/>
      <w:r w:rsidRPr="0045393A">
        <w:t xml:space="preserve"> nursing group was lower than that in routine nursing group (6.12% vs 20.75%, P</w:t>
      </w:r>
      <w:r w:rsidRPr="0045393A">
        <w:t>＜</w:t>
      </w:r>
      <w:r w:rsidRPr="0045393A">
        <w:t xml:space="preserve">0.05).At 3 months after surgery, scores of quality of life scale were increased in both groups, and which were higher in </w:t>
      </w:r>
      <w:proofErr w:type="spellStart"/>
      <w:r w:rsidRPr="0045393A">
        <w:t>fl</w:t>
      </w:r>
      <w:proofErr w:type="spellEnd"/>
      <w:r w:rsidRPr="0045393A">
        <w:t xml:space="preserve"> </w:t>
      </w:r>
      <w:proofErr w:type="spellStart"/>
      <w:r w:rsidRPr="0045393A">
        <w:t>uidized</w:t>
      </w:r>
      <w:proofErr w:type="spellEnd"/>
      <w:r w:rsidRPr="0045393A">
        <w:t xml:space="preserve"> nursing group than routine nursing group (P</w:t>
      </w:r>
      <w:r w:rsidRPr="0045393A">
        <w:t>＜</w:t>
      </w:r>
      <w:r w:rsidRPr="0045393A">
        <w:t>0.05). Conclusion Air-</w:t>
      </w:r>
      <w:proofErr w:type="spellStart"/>
      <w:r w:rsidRPr="0045393A">
        <w:t>fl</w:t>
      </w:r>
      <w:proofErr w:type="spellEnd"/>
      <w:r w:rsidRPr="0045393A">
        <w:t xml:space="preserve"> </w:t>
      </w:r>
      <w:proofErr w:type="spellStart"/>
      <w:r w:rsidRPr="0045393A">
        <w:t>uidized</w:t>
      </w:r>
      <w:proofErr w:type="spellEnd"/>
      <w:r w:rsidRPr="0045393A">
        <w:t xml:space="preserve"> bed combined with special wound nursing can eff </w:t>
      </w:r>
      <w:proofErr w:type="spellStart"/>
      <w:r w:rsidRPr="0045393A">
        <w:t>ectively</w:t>
      </w:r>
      <w:proofErr w:type="spellEnd"/>
      <w:r w:rsidRPr="0045393A">
        <w:t xml:space="preserve"> relieve pain, improve comfort, reduce the risk of adverse events, accelerate wound healing and recovery, and improve quality of life in burn patients after plastic skin grafting. </w:t>
      </w:r>
    </w:p>
    <w:p w14:paraId="3EF499FD" w14:textId="77777777" w:rsidR="0045393A" w:rsidRDefault="0045393A" w:rsidP="0045393A"/>
    <w:p w14:paraId="101DFAA8" w14:textId="336B85B1" w:rsidR="00DF367C" w:rsidRPr="0045393A" w:rsidRDefault="0045393A" w:rsidP="0045393A">
      <w:r w:rsidRPr="0045393A">
        <w:t>Key words: air-</w:t>
      </w:r>
      <w:proofErr w:type="spellStart"/>
      <w:r w:rsidRPr="0045393A">
        <w:t>fl</w:t>
      </w:r>
      <w:proofErr w:type="spellEnd"/>
      <w:r w:rsidRPr="0045393A">
        <w:t xml:space="preserve"> </w:t>
      </w:r>
      <w:proofErr w:type="spellStart"/>
      <w:r w:rsidRPr="0045393A">
        <w:t>uidized</w:t>
      </w:r>
      <w:proofErr w:type="spellEnd"/>
      <w:r w:rsidRPr="0045393A">
        <w:t xml:space="preserve"> bed; special wound nursing; burn; make skin grafts; wound</w:t>
      </w:r>
    </w:p>
    <w:sectPr w:rsidR="00DF367C" w:rsidRPr="0045393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97C61" w14:textId="77777777" w:rsidR="00CE7B17" w:rsidRDefault="00CE7B17" w:rsidP="003724AB">
      <w:r>
        <w:separator/>
      </w:r>
    </w:p>
  </w:endnote>
  <w:endnote w:type="continuationSeparator" w:id="0">
    <w:p w14:paraId="79C05AC5" w14:textId="77777777" w:rsidR="00CE7B17" w:rsidRDefault="00CE7B1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499CA70-1C82-410C-A481-725C33F89B3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2BFE7" w14:textId="77777777" w:rsidR="00CE7B17" w:rsidRDefault="00CE7B17" w:rsidP="003724AB">
      <w:r>
        <w:separator/>
      </w:r>
    </w:p>
  </w:footnote>
  <w:footnote w:type="continuationSeparator" w:id="0">
    <w:p w14:paraId="0E1E7ABC" w14:textId="77777777" w:rsidR="00CE7B17" w:rsidRDefault="00CE7B17"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181B"/>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E7B17"/>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5C1F"/>
    <w:rsid w:val="00F079B6"/>
    <w:rsid w:val="00F105AE"/>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37568</TotalTime>
  <Pages>1</Pages>
  <Words>442</Words>
  <Characters>2522</Characters>
  <Application>Microsoft Office Word</Application>
  <DocSecurity>0</DocSecurity>
  <Lines>21</Lines>
  <Paragraphs>5</Paragraphs>
  <ScaleCrop>false</ScaleCrop>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3655</cp:revision>
  <dcterms:created xsi:type="dcterms:W3CDTF">2022-07-04T07:48:00Z</dcterms:created>
  <dcterms:modified xsi:type="dcterms:W3CDTF">2024-08-17T08:16:00Z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