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7064" w:rsidRPr="00E17064" w:rsidRDefault="00E17064" w:rsidP="00E17064">
      <w:pPr>
        <w:autoSpaceDE w:val="0"/>
        <w:autoSpaceDN w:val="0"/>
        <w:adjustRightInd w:val="0"/>
        <w:spacing w:line="400" w:lineRule="atLeast"/>
        <w:jc w:val="center"/>
        <w:textAlignment w:val="center"/>
        <w:rPr>
          <w:rFonts w:ascii="方正小标宋_GBK" w:eastAsia="方正小标宋_GBK" w:cs="方正小标宋_GBK"/>
          <w:color w:val="920883"/>
          <w:kern w:val="0"/>
          <w:sz w:val="30"/>
          <w:szCs w:val="30"/>
          <w:lang w:val="zh-CN"/>
        </w:rPr>
      </w:pPr>
      <w:r w:rsidRPr="00E17064">
        <w:rPr>
          <w:rFonts w:ascii="方正小标宋_GBK" w:eastAsia="方正小标宋_GBK" w:cs="方正小标宋_GBK" w:hint="eastAsia"/>
          <w:color w:val="920883"/>
          <w:kern w:val="0"/>
          <w:sz w:val="30"/>
          <w:szCs w:val="30"/>
          <w:lang w:val="zh-CN"/>
        </w:rPr>
        <w:t>两种种植导板对牙种植体植入精度的影响比较</w:t>
      </w:r>
    </w:p>
    <w:p w:rsidR="00E17064" w:rsidRPr="00E17064" w:rsidRDefault="00E17064" w:rsidP="00E17064">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E17064">
        <w:rPr>
          <w:rFonts w:ascii="方正楷体_GBK" w:eastAsia="方正楷体_GBK" w:cs="方正楷体_GBK" w:hint="eastAsia"/>
          <w:color w:val="000000"/>
          <w:kern w:val="0"/>
          <w:sz w:val="24"/>
          <w:szCs w:val="24"/>
          <w:lang w:val="zh-CN"/>
        </w:rPr>
        <w:t>刘梦娜，游</w:t>
      </w:r>
      <w:r w:rsidRPr="00E17064">
        <w:rPr>
          <w:rFonts w:ascii="方正楷体_GBK" w:eastAsia="方正楷体_GBK" w:cs="方正楷体_GBK"/>
          <w:color w:val="000000"/>
          <w:kern w:val="0"/>
          <w:sz w:val="24"/>
          <w:szCs w:val="24"/>
          <w:lang w:val="zh-CN"/>
        </w:rPr>
        <w:t xml:space="preserve"> </w:t>
      </w:r>
      <w:r w:rsidRPr="00E17064">
        <w:rPr>
          <w:rFonts w:ascii="方正楷体_GBK" w:eastAsia="方正楷体_GBK" w:cs="方正楷体_GBK" w:hint="eastAsia"/>
          <w:color w:val="000000"/>
          <w:kern w:val="0"/>
          <w:sz w:val="24"/>
          <w:szCs w:val="24"/>
          <w:lang w:val="zh-CN"/>
        </w:rPr>
        <w:t>希</w:t>
      </w:r>
    </w:p>
    <w:p w:rsidR="00E17064" w:rsidRPr="00E17064" w:rsidRDefault="00E17064" w:rsidP="00E17064">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E17064">
        <w:rPr>
          <w:rFonts w:ascii="方正楷体_GBK" w:eastAsia="方正楷体_GBK" w:cs="方正楷体_GBK" w:hint="eastAsia"/>
          <w:color w:val="000000"/>
          <w:kern w:val="0"/>
          <w:sz w:val="18"/>
          <w:szCs w:val="18"/>
          <w:lang w:val="zh-CN"/>
        </w:rPr>
        <w:t>（重庆三峡中心医院口腔科</w:t>
      </w:r>
      <w:r w:rsidRPr="00E17064">
        <w:rPr>
          <w:rFonts w:ascii="方正楷体_GBK" w:eastAsia="方正楷体_GBK" w:cs="方正楷体_GBK"/>
          <w:color w:val="000000"/>
          <w:kern w:val="0"/>
          <w:sz w:val="18"/>
          <w:szCs w:val="18"/>
          <w:lang w:val="zh-CN"/>
        </w:rPr>
        <w:t xml:space="preserve">   </w:t>
      </w:r>
      <w:r w:rsidRPr="00E17064">
        <w:rPr>
          <w:rFonts w:ascii="方正楷体_GBK" w:eastAsia="方正楷体_GBK" w:cs="方正楷体_GBK" w:hint="eastAsia"/>
          <w:color w:val="000000"/>
          <w:kern w:val="0"/>
          <w:sz w:val="18"/>
          <w:szCs w:val="18"/>
          <w:lang w:val="zh-CN"/>
        </w:rPr>
        <w:t>重庆</w:t>
      </w:r>
      <w:r w:rsidRPr="00E17064">
        <w:rPr>
          <w:rFonts w:ascii="方正楷体_GBK" w:eastAsia="方正楷体_GBK" w:cs="方正楷体_GBK"/>
          <w:color w:val="000000"/>
          <w:kern w:val="0"/>
          <w:sz w:val="18"/>
          <w:szCs w:val="18"/>
          <w:lang w:val="zh-CN"/>
        </w:rPr>
        <w:t xml:space="preserve">   404000</w:t>
      </w:r>
      <w:r w:rsidRPr="00E17064">
        <w:rPr>
          <w:rFonts w:ascii="方正楷体_GBK" w:eastAsia="方正楷体_GBK" w:cs="方正楷体_GBK" w:hint="eastAsia"/>
          <w:color w:val="000000"/>
          <w:kern w:val="0"/>
          <w:sz w:val="18"/>
          <w:szCs w:val="18"/>
          <w:lang w:val="zh-CN"/>
        </w:rPr>
        <w:t>）</w:t>
      </w:r>
    </w:p>
    <w:p w:rsidR="00E17064" w:rsidRPr="00E17064" w:rsidRDefault="00E17064" w:rsidP="00E17064">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p>
    <w:p w:rsidR="00E17064" w:rsidRPr="00E17064" w:rsidRDefault="00E17064" w:rsidP="00E17064">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E17064">
        <w:rPr>
          <w:rFonts w:ascii="黑体" w:eastAsia="黑体" w:cs="黑体"/>
          <w:color w:val="000000"/>
          <w:kern w:val="0"/>
          <w:sz w:val="18"/>
          <w:lang w:val="zh-CN"/>
        </w:rPr>
        <w:t>[</w:t>
      </w:r>
      <w:r w:rsidRPr="00E17064">
        <w:rPr>
          <w:rFonts w:ascii="黑体" w:eastAsia="黑体" w:cs="黑体" w:hint="eastAsia"/>
          <w:color w:val="000000"/>
          <w:kern w:val="0"/>
          <w:sz w:val="18"/>
          <w:lang w:val="zh-CN"/>
        </w:rPr>
        <w:t>摘要</w:t>
      </w:r>
      <w:r w:rsidRPr="00E17064">
        <w:rPr>
          <w:rFonts w:ascii="黑体" w:eastAsia="黑体" w:cs="黑体"/>
          <w:color w:val="000000"/>
          <w:kern w:val="0"/>
          <w:sz w:val="18"/>
          <w:lang w:val="zh-CN"/>
        </w:rPr>
        <w:t>]</w:t>
      </w:r>
      <w:r w:rsidRPr="00E17064">
        <w:rPr>
          <w:rFonts w:ascii="黑体" w:eastAsia="黑体" w:cs="黑体" w:hint="eastAsia"/>
          <w:color w:val="000000"/>
          <w:kern w:val="0"/>
          <w:sz w:val="18"/>
          <w:lang w:val="zh-CN"/>
        </w:rPr>
        <w:t>目的：</w:t>
      </w:r>
      <w:r w:rsidRPr="00E17064">
        <w:rPr>
          <w:rFonts w:ascii="楷体_GB2312" w:eastAsia="楷体_GB2312" w:cs="楷体_GB2312" w:hint="eastAsia"/>
          <w:color w:val="000000"/>
          <w:kern w:val="0"/>
          <w:sz w:val="18"/>
          <w:szCs w:val="18"/>
          <w:lang w:val="zh-CN"/>
        </w:rPr>
        <w:t>比较改良式全程导航种植导板与先锋钻导航种植导板对牙种植体植入精度的影响。</w:t>
      </w:r>
      <w:r w:rsidRPr="00E17064">
        <w:rPr>
          <w:rFonts w:ascii="黑体" w:eastAsia="黑体" w:cs="黑体" w:hint="eastAsia"/>
          <w:color w:val="000000"/>
          <w:kern w:val="0"/>
          <w:sz w:val="18"/>
          <w:lang w:val="zh-CN"/>
        </w:rPr>
        <w:t>方法：</w:t>
      </w:r>
      <w:r w:rsidRPr="00E17064">
        <w:rPr>
          <w:rFonts w:ascii="楷体_GB2312" w:eastAsia="楷体_GB2312" w:cs="楷体_GB2312" w:hint="eastAsia"/>
          <w:color w:val="000000"/>
          <w:kern w:val="0"/>
          <w:sz w:val="18"/>
          <w:szCs w:val="18"/>
          <w:lang w:val="zh-CN"/>
        </w:rPr>
        <w:t>按照随机数字法将</w:t>
      </w:r>
      <w:r w:rsidRPr="00E17064">
        <w:rPr>
          <w:rFonts w:ascii="楷体_GB2312" w:eastAsia="楷体_GB2312" w:cs="楷体_GB2312"/>
          <w:color w:val="000000"/>
          <w:kern w:val="0"/>
          <w:sz w:val="18"/>
          <w:szCs w:val="18"/>
          <w:lang w:val="zh-CN"/>
        </w:rPr>
        <w:t>2017</w:t>
      </w:r>
      <w:r w:rsidRPr="00E17064">
        <w:rPr>
          <w:rFonts w:ascii="楷体_GB2312" w:eastAsia="楷体_GB2312" w:cs="楷体_GB2312" w:hint="eastAsia"/>
          <w:color w:val="000000"/>
          <w:kern w:val="0"/>
          <w:sz w:val="18"/>
          <w:szCs w:val="18"/>
          <w:lang w:val="zh-CN"/>
        </w:rPr>
        <w:t>年</w:t>
      </w:r>
      <w:r w:rsidRPr="00E17064">
        <w:rPr>
          <w:rFonts w:ascii="楷体_GB2312" w:eastAsia="楷体_GB2312" w:cs="楷体_GB2312"/>
          <w:color w:val="000000"/>
          <w:kern w:val="0"/>
          <w:sz w:val="18"/>
          <w:szCs w:val="18"/>
          <w:lang w:val="zh-CN"/>
        </w:rPr>
        <w:t>6</w:t>
      </w:r>
      <w:r w:rsidRPr="00E17064">
        <w:rPr>
          <w:rFonts w:ascii="楷体_GB2312" w:eastAsia="楷体_GB2312" w:cs="楷体_GB2312" w:hint="eastAsia"/>
          <w:color w:val="000000"/>
          <w:kern w:val="0"/>
          <w:sz w:val="18"/>
          <w:szCs w:val="18"/>
          <w:lang w:val="zh-CN"/>
        </w:rPr>
        <w:t>月</w:t>
      </w:r>
      <w:r w:rsidRPr="00E17064">
        <w:rPr>
          <w:rFonts w:ascii="楷体_GB2312" w:eastAsia="楷体_GB2312" w:cs="楷体_GB2312"/>
          <w:color w:val="000000"/>
          <w:kern w:val="0"/>
          <w:sz w:val="18"/>
          <w:szCs w:val="18"/>
          <w:lang w:val="zh-CN"/>
        </w:rPr>
        <w:t>-2018</w:t>
      </w:r>
      <w:r w:rsidRPr="00E17064">
        <w:rPr>
          <w:rFonts w:ascii="楷体_GB2312" w:eastAsia="楷体_GB2312" w:cs="楷体_GB2312" w:hint="eastAsia"/>
          <w:color w:val="000000"/>
          <w:kern w:val="0"/>
          <w:sz w:val="18"/>
          <w:szCs w:val="18"/>
          <w:lang w:val="zh-CN"/>
        </w:rPr>
        <w:t>年</w:t>
      </w:r>
      <w:r w:rsidRPr="00E17064">
        <w:rPr>
          <w:rFonts w:ascii="楷体_GB2312" w:eastAsia="楷体_GB2312" w:cs="楷体_GB2312"/>
          <w:color w:val="000000"/>
          <w:kern w:val="0"/>
          <w:sz w:val="18"/>
          <w:szCs w:val="18"/>
          <w:lang w:val="zh-CN"/>
        </w:rPr>
        <w:t>6</w:t>
      </w:r>
      <w:r w:rsidRPr="00E17064">
        <w:rPr>
          <w:rFonts w:ascii="楷体_GB2312" w:eastAsia="楷体_GB2312" w:cs="楷体_GB2312" w:hint="eastAsia"/>
          <w:color w:val="000000"/>
          <w:kern w:val="0"/>
          <w:sz w:val="18"/>
          <w:szCs w:val="18"/>
          <w:lang w:val="zh-CN"/>
        </w:rPr>
        <w:t>月笔者医院行种植义齿修复的</w:t>
      </w:r>
      <w:r w:rsidRPr="00E17064">
        <w:rPr>
          <w:rFonts w:ascii="楷体_GB2312" w:eastAsia="楷体_GB2312" w:cs="楷体_GB2312"/>
          <w:color w:val="000000"/>
          <w:kern w:val="0"/>
          <w:sz w:val="18"/>
          <w:szCs w:val="18"/>
          <w:lang w:val="zh-CN"/>
        </w:rPr>
        <w:t>30</w:t>
      </w:r>
      <w:r w:rsidRPr="00E17064">
        <w:rPr>
          <w:rFonts w:ascii="楷体_GB2312" w:eastAsia="楷体_GB2312" w:cs="楷体_GB2312" w:hint="eastAsia"/>
          <w:color w:val="000000"/>
          <w:kern w:val="0"/>
          <w:sz w:val="18"/>
          <w:szCs w:val="18"/>
          <w:lang w:val="zh-CN"/>
        </w:rPr>
        <w:t>例</w:t>
      </w:r>
      <w:r w:rsidRPr="00E17064">
        <w:rPr>
          <w:rFonts w:ascii="楷体_GB2312" w:eastAsia="楷体_GB2312" w:cs="楷体_GB2312"/>
          <w:color w:val="000000"/>
          <w:kern w:val="0"/>
          <w:sz w:val="18"/>
          <w:szCs w:val="18"/>
          <w:lang w:val="zh-CN"/>
        </w:rPr>
        <w:t>(125</w:t>
      </w:r>
      <w:r w:rsidRPr="00E17064">
        <w:rPr>
          <w:rFonts w:ascii="楷体_GB2312" w:eastAsia="楷体_GB2312" w:cs="楷体_GB2312" w:hint="eastAsia"/>
          <w:color w:val="000000"/>
          <w:kern w:val="0"/>
          <w:sz w:val="18"/>
          <w:szCs w:val="18"/>
          <w:lang w:val="zh-CN"/>
        </w:rPr>
        <w:t>颗种植体</w:t>
      </w:r>
      <w:r w:rsidRPr="00E17064">
        <w:rPr>
          <w:rFonts w:ascii="楷体_GB2312" w:eastAsia="楷体_GB2312" w:cs="楷体_GB2312"/>
          <w:color w:val="000000"/>
          <w:kern w:val="0"/>
          <w:sz w:val="18"/>
          <w:szCs w:val="18"/>
          <w:lang w:val="zh-CN"/>
        </w:rPr>
        <w:t>)</w:t>
      </w:r>
      <w:r w:rsidRPr="00E17064">
        <w:rPr>
          <w:rFonts w:ascii="楷体_GB2312" w:eastAsia="楷体_GB2312" w:cs="楷体_GB2312" w:hint="eastAsia"/>
          <w:color w:val="000000"/>
          <w:kern w:val="0"/>
          <w:sz w:val="18"/>
          <w:szCs w:val="18"/>
          <w:lang w:val="zh-CN"/>
        </w:rPr>
        <w:t>牙列缺损患者分为</w:t>
      </w:r>
      <w:r w:rsidRPr="00E17064">
        <w:rPr>
          <w:rFonts w:ascii="楷体_GB2312" w:eastAsia="楷体_GB2312" w:cs="楷体_GB2312"/>
          <w:color w:val="000000"/>
          <w:kern w:val="0"/>
          <w:sz w:val="18"/>
          <w:szCs w:val="18"/>
          <w:lang w:val="zh-CN"/>
        </w:rPr>
        <w:t>A</w:t>
      </w:r>
      <w:r w:rsidRPr="00E17064">
        <w:rPr>
          <w:rFonts w:ascii="楷体_GB2312" w:eastAsia="楷体_GB2312" w:cs="楷体_GB2312" w:hint="eastAsia"/>
          <w:color w:val="000000"/>
          <w:kern w:val="0"/>
          <w:sz w:val="18"/>
          <w:szCs w:val="18"/>
          <w:lang w:val="zh-CN"/>
        </w:rPr>
        <w:t>组与</w:t>
      </w:r>
      <w:r w:rsidRPr="00E17064">
        <w:rPr>
          <w:rFonts w:ascii="楷体_GB2312" w:eastAsia="楷体_GB2312" w:cs="楷体_GB2312"/>
          <w:color w:val="000000"/>
          <w:kern w:val="0"/>
          <w:sz w:val="18"/>
          <w:szCs w:val="18"/>
          <w:lang w:val="zh-CN"/>
        </w:rPr>
        <w:t>B</w:t>
      </w:r>
      <w:r w:rsidRPr="00E17064">
        <w:rPr>
          <w:rFonts w:ascii="楷体_GB2312" w:eastAsia="楷体_GB2312" w:cs="楷体_GB2312" w:hint="eastAsia"/>
          <w:color w:val="000000"/>
          <w:kern w:val="0"/>
          <w:sz w:val="18"/>
          <w:szCs w:val="18"/>
          <w:lang w:val="zh-CN"/>
        </w:rPr>
        <w:t>组，</w:t>
      </w:r>
      <w:r w:rsidRPr="00E17064">
        <w:rPr>
          <w:rFonts w:ascii="楷体_GB2312" w:eastAsia="楷体_GB2312" w:cs="楷体_GB2312"/>
          <w:color w:val="000000"/>
          <w:kern w:val="0"/>
          <w:sz w:val="18"/>
          <w:szCs w:val="18"/>
          <w:lang w:val="zh-CN"/>
        </w:rPr>
        <w:t>A</w:t>
      </w:r>
      <w:r w:rsidRPr="00E17064">
        <w:rPr>
          <w:rFonts w:ascii="楷体_GB2312" w:eastAsia="楷体_GB2312" w:cs="楷体_GB2312" w:hint="eastAsia"/>
          <w:color w:val="000000"/>
          <w:kern w:val="0"/>
          <w:sz w:val="18"/>
          <w:szCs w:val="18"/>
          <w:lang w:val="zh-CN"/>
        </w:rPr>
        <w:t>组患者</w:t>
      </w:r>
      <w:r w:rsidRPr="00E17064">
        <w:rPr>
          <w:rFonts w:ascii="楷体_GB2312" w:eastAsia="楷体_GB2312" w:cs="楷体_GB2312"/>
          <w:color w:val="000000"/>
          <w:kern w:val="0"/>
          <w:sz w:val="18"/>
          <w:szCs w:val="18"/>
          <w:lang w:val="zh-CN"/>
        </w:rPr>
        <w:t>16</w:t>
      </w:r>
      <w:r w:rsidRPr="00E17064">
        <w:rPr>
          <w:rFonts w:ascii="楷体_GB2312" w:eastAsia="楷体_GB2312" w:cs="楷体_GB2312" w:hint="eastAsia"/>
          <w:color w:val="000000"/>
          <w:kern w:val="0"/>
          <w:sz w:val="18"/>
          <w:szCs w:val="18"/>
          <w:lang w:val="zh-CN"/>
        </w:rPr>
        <w:t>例</w:t>
      </w:r>
      <w:r w:rsidRPr="00E17064">
        <w:rPr>
          <w:rFonts w:ascii="楷体_GB2312" w:eastAsia="楷体_GB2312" w:cs="楷体_GB2312"/>
          <w:color w:val="000000"/>
          <w:kern w:val="0"/>
          <w:sz w:val="18"/>
          <w:szCs w:val="18"/>
          <w:lang w:val="zh-CN"/>
        </w:rPr>
        <w:t>(67</w:t>
      </w:r>
      <w:r w:rsidRPr="00E17064">
        <w:rPr>
          <w:rFonts w:ascii="楷体_GB2312" w:eastAsia="楷体_GB2312" w:cs="楷体_GB2312" w:hint="eastAsia"/>
          <w:color w:val="000000"/>
          <w:kern w:val="0"/>
          <w:sz w:val="18"/>
          <w:szCs w:val="18"/>
          <w:lang w:val="zh-CN"/>
        </w:rPr>
        <w:t>颗种植体</w:t>
      </w:r>
      <w:r w:rsidRPr="00E17064">
        <w:rPr>
          <w:rFonts w:ascii="楷体_GB2312" w:eastAsia="楷体_GB2312" w:cs="楷体_GB2312"/>
          <w:color w:val="000000"/>
          <w:kern w:val="0"/>
          <w:sz w:val="18"/>
          <w:szCs w:val="18"/>
          <w:lang w:val="zh-CN"/>
        </w:rPr>
        <w:t>)</w:t>
      </w:r>
      <w:r w:rsidRPr="00E17064">
        <w:rPr>
          <w:rFonts w:ascii="楷体_GB2312" w:eastAsia="楷体_GB2312" w:cs="楷体_GB2312" w:hint="eastAsia"/>
          <w:color w:val="000000"/>
          <w:kern w:val="0"/>
          <w:sz w:val="18"/>
          <w:szCs w:val="18"/>
          <w:lang w:val="zh-CN"/>
        </w:rPr>
        <w:t>，</w:t>
      </w:r>
      <w:r w:rsidRPr="00E17064">
        <w:rPr>
          <w:rFonts w:ascii="楷体_GB2312" w:eastAsia="楷体_GB2312" w:cs="楷体_GB2312"/>
          <w:color w:val="000000"/>
          <w:kern w:val="0"/>
          <w:sz w:val="18"/>
          <w:szCs w:val="18"/>
          <w:lang w:val="zh-CN"/>
        </w:rPr>
        <w:t>B</w:t>
      </w:r>
      <w:r w:rsidRPr="00E17064">
        <w:rPr>
          <w:rFonts w:ascii="楷体_GB2312" w:eastAsia="楷体_GB2312" w:cs="楷体_GB2312" w:hint="eastAsia"/>
          <w:color w:val="000000"/>
          <w:kern w:val="0"/>
          <w:sz w:val="18"/>
          <w:szCs w:val="18"/>
          <w:lang w:val="zh-CN"/>
        </w:rPr>
        <w:t>患者</w:t>
      </w:r>
      <w:r w:rsidRPr="00E17064">
        <w:rPr>
          <w:rFonts w:ascii="楷体_GB2312" w:eastAsia="楷体_GB2312" w:cs="楷体_GB2312"/>
          <w:color w:val="000000"/>
          <w:kern w:val="0"/>
          <w:sz w:val="18"/>
          <w:szCs w:val="18"/>
          <w:lang w:val="zh-CN"/>
        </w:rPr>
        <w:t>14</w:t>
      </w:r>
      <w:r w:rsidRPr="00E17064">
        <w:rPr>
          <w:rFonts w:ascii="楷体_GB2312" w:eastAsia="楷体_GB2312" w:cs="楷体_GB2312" w:hint="eastAsia"/>
          <w:color w:val="000000"/>
          <w:kern w:val="0"/>
          <w:sz w:val="18"/>
          <w:szCs w:val="18"/>
          <w:lang w:val="zh-CN"/>
        </w:rPr>
        <w:t>例</w:t>
      </w:r>
      <w:r w:rsidRPr="00E17064">
        <w:rPr>
          <w:rFonts w:ascii="楷体_GB2312" w:eastAsia="楷体_GB2312" w:cs="楷体_GB2312"/>
          <w:color w:val="000000"/>
          <w:kern w:val="0"/>
          <w:sz w:val="18"/>
          <w:szCs w:val="18"/>
          <w:lang w:val="zh-CN"/>
        </w:rPr>
        <w:t>(58</w:t>
      </w:r>
      <w:r w:rsidRPr="00E17064">
        <w:rPr>
          <w:rFonts w:ascii="楷体_GB2312" w:eastAsia="楷体_GB2312" w:cs="楷体_GB2312" w:hint="eastAsia"/>
          <w:color w:val="000000"/>
          <w:kern w:val="0"/>
          <w:sz w:val="18"/>
          <w:szCs w:val="18"/>
          <w:lang w:val="zh-CN"/>
        </w:rPr>
        <w:t>颗种植体</w:t>
      </w:r>
      <w:r w:rsidRPr="00E17064">
        <w:rPr>
          <w:rFonts w:ascii="楷体_GB2312" w:eastAsia="楷体_GB2312" w:cs="楷体_GB2312"/>
          <w:color w:val="000000"/>
          <w:kern w:val="0"/>
          <w:sz w:val="18"/>
          <w:szCs w:val="18"/>
          <w:lang w:val="zh-CN"/>
        </w:rPr>
        <w:t>)</w:t>
      </w:r>
      <w:r w:rsidRPr="00E17064">
        <w:rPr>
          <w:rFonts w:ascii="楷体_GB2312" w:eastAsia="楷体_GB2312" w:cs="楷体_GB2312" w:hint="eastAsia"/>
          <w:color w:val="000000"/>
          <w:kern w:val="0"/>
          <w:sz w:val="18"/>
          <w:szCs w:val="18"/>
          <w:lang w:val="zh-CN"/>
        </w:rPr>
        <w:t>。</w:t>
      </w:r>
      <w:r w:rsidRPr="00E17064">
        <w:rPr>
          <w:rFonts w:ascii="楷体_GB2312" w:eastAsia="楷体_GB2312" w:cs="楷体_GB2312"/>
          <w:color w:val="000000"/>
          <w:kern w:val="0"/>
          <w:sz w:val="18"/>
          <w:szCs w:val="18"/>
          <w:lang w:val="zh-CN"/>
        </w:rPr>
        <w:t>A</w:t>
      </w:r>
      <w:r w:rsidRPr="00E17064">
        <w:rPr>
          <w:rFonts w:ascii="楷体_GB2312" w:eastAsia="楷体_GB2312" w:cs="楷体_GB2312" w:hint="eastAsia"/>
          <w:color w:val="000000"/>
          <w:kern w:val="0"/>
          <w:sz w:val="18"/>
          <w:szCs w:val="18"/>
          <w:lang w:val="zh-CN"/>
        </w:rPr>
        <w:t>组患者采用改良式全程导航种植导板进行种植体植入手术，</w:t>
      </w:r>
      <w:r w:rsidRPr="00E17064">
        <w:rPr>
          <w:rFonts w:ascii="楷体_GB2312" w:eastAsia="楷体_GB2312" w:cs="楷体_GB2312"/>
          <w:color w:val="000000"/>
          <w:kern w:val="0"/>
          <w:sz w:val="18"/>
          <w:szCs w:val="18"/>
          <w:lang w:val="zh-CN"/>
        </w:rPr>
        <w:t>B</w:t>
      </w:r>
      <w:r w:rsidRPr="00E17064">
        <w:rPr>
          <w:rFonts w:ascii="楷体_GB2312" w:eastAsia="楷体_GB2312" w:cs="楷体_GB2312" w:hint="eastAsia"/>
          <w:color w:val="000000"/>
          <w:kern w:val="0"/>
          <w:sz w:val="18"/>
          <w:szCs w:val="18"/>
          <w:lang w:val="zh-CN"/>
        </w:rPr>
        <w:t>组患者采用先锋钻导航种植导板进行种植体植入手术。比较术前种植体设计植入位置与术后种植体实际位置之间的口腔锥形束</w:t>
      </w:r>
      <w:r w:rsidRPr="00E17064">
        <w:rPr>
          <w:rFonts w:ascii="楷体_GB2312" w:eastAsia="楷体_GB2312" w:cs="楷体_GB2312"/>
          <w:color w:val="000000"/>
          <w:kern w:val="0"/>
          <w:sz w:val="18"/>
          <w:szCs w:val="18"/>
          <w:lang w:val="zh-CN"/>
        </w:rPr>
        <w:t>CT(CBCT)</w:t>
      </w:r>
      <w:r w:rsidRPr="00E17064">
        <w:rPr>
          <w:rFonts w:ascii="楷体_GB2312" w:eastAsia="楷体_GB2312" w:cs="楷体_GB2312" w:hint="eastAsia"/>
          <w:color w:val="000000"/>
          <w:kern w:val="0"/>
          <w:sz w:val="18"/>
          <w:szCs w:val="18"/>
          <w:lang w:val="zh-CN"/>
        </w:rPr>
        <w:t>数据，测算两组的种植体颈部水平及垂直偏差、种植体根端水平及垂直偏差、种植体中心轴线角度偏差。</w:t>
      </w:r>
      <w:r w:rsidRPr="00E17064">
        <w:rPr>
          <w:rFonts w:ascii="黑体" w:eastAsia="黑体" w:cs="黑体" w:hint="eastAsia"/>
          <w:color w:val="000000"/>
          <w:kern w:val="0"/>
          <w:sz w:val="18"/>
          <w:lang w:val="zh-CN"/>
        </w:rPr>
        <w:t>结果：</w:t>
      </w:r>
      <w:r w:rsidRPr="00E17064">
        <w:rPr>
          <w:rFonts w:ascii="楷体_GB2312" w:eastAsia="楷体_GB2312" w:cs="楷体_GB2312"/>
          <w:color w:val="000000"/>
          <w:kern w:val="0"/>
          <w:sz w:val="18"/>
          <w:szCs w:val="18"/>
          <w:lang w:val="zh-CN"/>
        </w:rPr>
        <w:t>A</w:t>
      </w:r>
      <w:r w:rsidRPr="00E17064">
        <w:rPr>
          <w:rFonts w:ascii="楷体_GB2312" w:eastAsia="楷体_GB2312" w:cs="楷体_GB2312" w:hint="eastAsia"/>
          <w:color w:val="000000"/>
          <w:kern w:val="0"/>
          <w:sz w:val="18"/>
          <w:szCs w:val="18"/>
          <w:lang w:val="zh-CN"/>
        </w:rPr>
        <w:t>组种植体的颈部水平偏差、颈部垂直偏差、根端水平偏差、根端垂直偏差及中心轴线角度偏差分别为</w:t>
      </w:r>
      <w:r w:rsidRPr="00E17064">
        <w:rPr>
          <w:rFonts w:ascii="楷体_GB2312" w:eastAsia="楷体_GB2312" w:cs="楷体_GB2312"/>
          <w:color w:val="000000"/>
          <w:kern w:val="0"/>
          <w:sz w:val="18"/>
          <w:szCs w:val="18"/>
          <w:lang w:val="zh-CN"/>
        </w:rPr>
        <w:t>(0.863</w:t>
      </w:r>
      <w:r w:rsidRPr="00E17064">
        <w:rPr>
          <w:rFonts w:ascii="楷体_GB2312" w:eastAsia="楷体_GB2312" w:cs="楷体_GB2312" w:hint="eastAsia"/>
          <w:color w:val="000000"/>
          <w:kern w:val="0"/>
          <w:sz w:val="18"/>
          <w:szCs w:val="18"/>
          <w:lang w:val="zh-CN"/>
        </w:rPr>
        <w:t>±</w:t>
      </w:r>
      <w:r w:rsidRPr="00E17064">
        <w:rPr>
          <w:rFonts w:ascii="楷体_GB2312" w:eastAsia="楷体_GB2312" w:cs="楷体_GB2312"/>
          <w:color w:val="000000"/>
          <w:kern w:val="0"/>
          <w:sz w:val="18"/>
          <w:szCs w:val="18"/>
          <w:lang w:val="zh-CN"/>
        </w:rPr>
        <w:t>0.504)</w:t>
      </w:r>
      <w:r w:rsidRPr="00E17064">
        <w:rPr>
          <w:rFonts w:ascii="MS Mincho" w:eastAsia="MS Mincho" w:hAnsi="MS Mincho" w:cs="MS Mincho" w:hint="eastAsia"/>
          <w:color w:val="000000"/>
          <w:kern w:val="0"/>
          <w:sz w:val="18"/>
          <w:szCs w:val="18"/>
          <w:lang w:val="zh-CN"/>
        </w:rPr>
        <w:t> </w:t>
      </w:r>
      <w:r w:rsidRPr="00E17064">
        <w:rPr>
          <w:rFonts w:ascii="楷体_GB2312" w:eastAsia="楷体_GB2312" w:cs="楷体_GB2312"/>
          <w:color w:val="000000"/>
          <w:kern w:val="0"/>
          <w:sz w:val="18"/>
          <w:szCs w:val="18"/>
          <w:lang w:val="zh-CN"/>
        </w:rPr>
        <w:t>mm</w:t>
      </w:r>
      <w:r w:rsidRPr="00E17064">
        <w:rPr>
          <w:rFonts w:ascii="楷体_GB2312" w:eastAsia="楷体_GB2312" w:cs="楷体_GB2312" w:hint="eastAsia"/>
          <w:color w:val="000000"/>
          <w:kern w:val="0"/>
          <w:sz w:val="18"/>
          <w:szCs w:val="18"/>
          <w:lang w:val="zh-CN"/>
        </w:rPr>
        <w:t>、</w:t>
      </w:r>
      <w:r w:rsidRPr="00E17064">
        <w:rPr>
          <w:rFonts w:ascii="楷体_GB2312" w:eastAsia="楷体_GB2312" w:cs="楷体_GB2312"/>
          <w:color w:val="000000"/>
          <w:kern w:val="0"/>
          <w:sz w:val="18"/>
          <w:szCs w:val="18"/>
          <w:lang w:val="zh-CN"/>
        </w:rPr>
        <w:t>(0.787</w:t>
      </w:r>
      <w:r w:rsidRPr="00E17064">
        <w:rPr>
          <w:rFonts w:ascii="楷体_GB2312" w:eastAsia="楷体_GB2312" w:cs="楷体_GB2312" w:hint="eastAsia"/>
          <w:color w:val="000000"/>
          <w:kern w:val="0"/>
          <w:sz w:val="18"/>
          <w:szCs w:val="18"/>
          <w:lang w:val="zh-CN"/>
        </w:rPr>
        <w:t>±</w:t>
      </w:r>
      <w:r w:rsidRPr="00E17064">
        <w:rPr>
          <w:rFonts w:ascii="楷体_GB2312" w:eastAsia="楷体_GB2312" w:cs="楷体_GB2312"/>
          <w:color w:val="000000"/>
          <w:kern w:val="0"/>
          <w:sz w:val="18"/>
          <w:szCs w:val="18"/>
          <w:lang w:val="zh-CN"/>
        </w:rPr>
        <w:t>0.442)</w:t>
      </w:r>
      <w:r w:rsidRPr="00E17064">
        <w:rPr>
          <w:rFonts w:ascii="MS Mincho" w:eastAsia="MS Mincho" w:hAnsi="MS Mincho" w:cs="MS Mincho" w:hint="eastAsia"/>
          <w:color w:val="000000"/>
          <w:kern w:val="0"/>
          <w:sz w:val="18"/>
          <w:szCs w:val="18"/>
          <w:lang w:val="zh-CN"/>
        </w:rPr>
        <w:t>  </w:t>
      </w:r>
      <w:r w:rsidRPr="00E17064">
        <w:rPr>
          <w:rFonts w:ascii="楷体_GB2312" w:eastAsia="楷体_GB2312" w:cs="楷体_GB2312"/>
          <w:color w:val="000000"/>
          <w:kern w:val="0"/>
          <w:sz w:val="18"/>
          <w:szCs w:val="18"/>
          <w:lang w:val="zh-CN"/>
        </w:rPr>
        <w:t>mm</w:t>
      </w:r>
      <w:r w:rsidRPr="00E17064">
        <w:rPr>
          <w:rFonts w:ascii="楷体_GB2312" w:eastAsia="楷体_GB2312" w:cs="楷体_GB2312" w:hint="eastAsia"/>
          <w:color w:val="000000"/>
          <w:kern w:val="0"/>
          <w:sz w:val="18"/>
          <w:szCs w:val="18"/>
          <w:lang w:val="zh-CN"/>
        </w:rPr>
        <w:t>、</w:t>
      </w:r>
      <w:r w:rsidRPr="00E17064">
        <w:rPr>
          <w:rFonts w:ascii="楷体_GB2312" w:eastAsia="楷体_GB2312" w:cs="楷体_GB2312"/>
          <w:color w:val="000000"/>
          <w:kern w:val="0"/>
          <w:sz w:val="18"/>
          <w:szCs w:val="18"/>
          <w:lang w:val="zh-CN"/>
        </w:rPr>
        <w:t>(1.608</w:t>
      </w:r>
      <w:r w:rsidRPr="00E17064">
        <w:rPr>
          <w:rFonts w:ascii="楷体_GB2312" w:eastAsia="楷体_GB2312" w:cs="楷体_GB2312" w:hint="eastAsia"/>
          <w:color w:val="000000"/>
          <w:kern w:val="0"/>
          <w:sz w:val="18"/>
          <w:szCs w:val="18"/>
          <w:lang w:val="zh-CN"/>
        </w:rPr>
        <w:t>±</w:t>
      </w:r>
      <w:r w:rsidRPr="00E17064">
        <w:rPr>
          <w:rFonts w:ascii="楷体_GB2312" w:eastAsia="楷体_GB2312" w:cs="楷体_GB2312"/>
          <w:color w:val="000000"/>
          <w:kern w:val="0"/>
          <w:sz w:val="18"/>
          <w:szCs w:val="18"/>
          <w:lang w:val="zh-CN"/>
        </w:rPr>
        <w:t>0.947)</w:t>
      </w:r>
      <w:r w:rsidRPr="00E17064">
        <w:rPr>
          <w:rFonts w:ascii="MS Mincho" w:eastAsia="MS Mincho" w:hAnsi="MS Mincho" w:cs="MS Mincho" w:hint="eastAsia"/>
          <w:color w:val="000000"/>
          <w:kern w:val="0"/>
          <w:sz w:val="18"/>
          <w:szCs w:val="18"/>
          <w:lang w:val="zh-CN"/>
        </w:rPr>
        <w:t> </w:t>
      </w:r>
      <w:r w:rsidRPr="00E17064">
        <w:rPr>
          <w:rFonts w:ascii="楷体_GB2312" w:eastAsia="楷体_GB2312" w:cs="楷体_GB2312"/>
          <w:color w:val="000000"/>
          <w:kern w:val="0"/>
          <w:sz w:val="18"/>
          <w:szCs w:val="18"/>
          <w:lang w:val="zh-CN"/>
        </w:rPr>
        <w:t>mm</w:t>
      </w:r>
      <w:r w:rsidRPr="00E17064">
        <w:rPr>
          <w:rFonts w:ascii="楷体_GB2312" w:eastAsia="楷体_GB2312" w:cs="楷体_GB2312" w:hint="eastAsia"/>
          <w:color w:val="000000"/>
          <w:kern w:val="0"/>
          <w:sz w:val="18"/>
          <w:szCs w:val="18"/>
          <w:lang w:val="zh-CN"/>
        </w:rPr>
        <w:t>、</w:t>
      </w:r>
      <w:r w:rsidRPr="00E17064">
        <w:rPr>
          <w:rFonts w:ascii="楷体_GB2312" w:eastAsia="楷体_GB2312" w:cs="楷体_GB2312"/>
          <w:color w:val="000000"/>
          <w:kern w:val="0"/>
          <w:sz w:val="18"/>
          <w:szCs w:val="18"/>
          <w:lang w:val="zh-CN"/>
        </w:rPr>
        <w:t>(1.301</w:t>
      </w:r>
      <w:r w:rsidRPr="00E17064">
        <w:rPr>
          <w:rFonts w:ascii="楷体_GB2312" w:eastAsia="楷体_GB2312" w:cs="楷体_GB2312" w:hint="eastAsia"/>
          <w:color w:val="000000"/>
          <w:kern w:val="0"/>
          <w:sz w:val="18"/>
          <w:szCs w:val="18"/>
          <w:lang w:val="zh-CN"/>
        </w:rPr>
        <w:t>±</w:t>
      </w:r>
      <w:r w:rsidRPr="00E17064">
        <w:rPr>
          <w:rFonts w:ascii="楷体_GB2312" w:eastAsia="楷体_GB2312" w:cs="楷体_GB2312"/>
          <w:color w:val="000000"/>
          <w:kern w:val="0"/>
          <w:sz w:val="18"/>
          <w:szCs w:val="18"/>
          <w:lang w:val="zh-CN"/>
        </w:rPr>
        <w:t>0.599)</w:t>
      </w:r>
      <w:r w:rsidRPr="00E17064">
        <w:rPr>
          <w:rFonts w:ascii="MS Mincho" w:eastAsia="MS Mincho" w:hAnsi="MS Mincho" w:cs="MS Mincho" w:hint="eastAsia"/>
          <w:color w:val="000000"/>
          <w:kern w:val="0"/>
          <w:sz w:val="18"/>
          <w:szCs w:val="18"/>
          <w:lang w:val="zh-CN"/>
        </w:rPr>
        <w:t> </w:t>
      </w:r>
      <w:r w:rsidRPr="00E17064">
        <w:rPr>
          <w:rFonts w:ascii="楷体_GB2312" w:eastAsia="楷体_GB2312" w:cs="楷体_GB2312"/>
          <w:color w:val="000000"/>
          <w:kern w:val="0"/>
          <w:sz w:val="18"/>
          <w:szCs w:val="18"/>
          <w:lang w:val="zh-CN"/>
        </w:rPr>
        <w:t>mm</w:t>
      </w:r>
      <w:r w:rsidRPr="00E17064">
        <w:rPr>
          <w:rFonts w:ascii="楷体_GB2312" w:eastAsia="楷体_GB2312" w:cs="楷体_GB2312" w:hint="eastAsia"/>
          <w:color w:val="000000"/>
          <w:kern w:val="0"/>
          <w:sz w:val="18"/>
          <w:szCs w:val="18"/>
          <w:lang w:val="zh-CN"/>
        </w:rPr>
        <w:t>、</w:t>
      </w:r>
      <w:r w:rsidRPr="00E17064">
        <w:rPr>
          <w:rFonts w:ascii="楷体_GB2312" w:eastAsia="楷体_GB2312" w:cs="楷体_GB2312"/>
          <w:color w:val="000000"/>
          <w:kern w:val="0"/>
          <w:sz w:val="18"/>
          <w:szCs w:val="18"/>
          <w:lang w:val="zh-CN"/>
        </w:rPr>
        <w:t>(3.992</w:t>
      </w:r>
      <w:r w:rsidRPr="00E17064">
        <w:rPr>
          <w:rFonts w:ascii="楷体_GB2312" w:eastAsia="楷体_GB2312" w:cs="楷体_GB2312" w:hint="eastAsia"/>
          <w:color w:val="000000"/>
          <w:kern w:val="0"/>
          <w:sz w:val="18"/>
          <w:szCs w:val="18"/>
          <w:lang w:val="zh-CN"/>
        </w:rPr>
        <w:t>±</w:t>
      </w:r>
      <w:r w:rsidRPr="00E17064">
        <w:rPr>
          <w:rFonts w:ascii="楷体_GB2312" w:eastAsia="楷体_GB2312" w:cs="楷体_GB2312"/>
          <w:color w:val="000000"/>
          <w:kern w:val="0"/>
          <w:sz w:val="18"/>
          <w:szCs w:val="18"/>
          <w:lang w:val="zh-CN"/>
        </w:rPr>
        <w:t>2.601)</w:t>
      </w:r>
      <w:r w:rsidRPr="00E17064">
        <w:rPr>
          <w:rFonts w:ascii="楷体_GB2312" w:eastAsia="楷体_GB2312" w:cs="楷体_GB2312" w:hint="eastAsia"/>
          <w:color w:val="000000"/>
          <w:kern w:val="0"/>
          <w:sz w:val="18"/>
          <w:szCs w:val="18"/>
          <w:lang w:val="zh-CN"/>
        </w:rPr>
        <w:t>°，</w:t>
      </w:r>
      <w:r w:rsidRPr="00E17064">
        <w:rPr>
          <w:rFonts w:ascii="楷体_GB2312" w:eastAsia="楷体_GB2312" w:cs="楷体_GB2312"/>
          <w:color w:val="000000"/>
          <w:kern w:val="0"/>
          <w:sz w:val="18"/>
          <w:szCs w:val="18"/>
          <w:lang w:val="zh-CN"/>
        </w:rPr>
        <w:t>B</w:t>
      </w:r>
      <w:r w:rsidRPr="00E17064">
        <w:rPr>
          <w:rFonts w:ascii="楷体_GB2312" w:eastAsia="楷体_GB2312" w:cs="楷体_GB2312" w:hint="eastAsia"/>
          <w:color w:val="000000"/>
          <w:kern w:val="0"/>
          <w:sz w:val="18"/>
          <w:szCs w:val="18"/>
          <w:lang w:val="zh-CN"/>
        </w:rPr>
        <w:t>组种植体的颈部水平偏差、颈部垂直偏差、根端水平偏差、根端垂直偏差及中心轴线角度偏差分别为</w:t>
      </w:r>
      <w:r w:rsidRPr="00E17064">
        <w:rPr>
          <w:rFonts w:ascii="楷体_GB2312" w:eastAsia="楷体_GB2312" w:cs="楷体_GB2312"/>
          <w:color w:val="000000"/>
          <w:kern w:val="0"/>
          <w:sz w:val="18"/>
          <w:szCs w:val="18"/>
          <w:lang w:val="zh-CN"/>
        </w:rPr>
        <w:t>(1.057</w:t>
      </w:r>
      <w:r w:rsidRPr="00E17064">
        <w:rPr>
          <w:rFonts w:ascii="楷体_GB2312" w:eastAsia="楷体_GB2312" w:cs="楷体_GB2312" w:hint="eastAsia"/>
          <w:color w:val="000000"/>
          <w:kern w:val="0"/>
          <w:sz w:val="18"/>
          <w:szCs w:val="18"/>
          <w:lang w:val="zh-CN"/>
        </w:rPr>
        <w:t>±</w:t>
      </w:r>
      <w:r w:rsidRPr="00E17064">
        <w:rPr>
          <w:rFonts w:ascii="楷体_GB2312" w:eastAsia="楷体_GB2312" w:cs="楷体_GB2312"/>
          <w:color w:val="000000"/>
          <w:kern w:val="0"/>
          <w:sz w:val="18"/>
          <w:szCs w:val="18"/>
          <w:lang w:val="zh-CN"/>
        </w:rPr>
        <w:t>0.518)</w:t>
      </w:r>
      <w:r w:rsidRPr="00E17064">
        <w:rPr>
          <w:rFonts w:ascii="MS Mincho" w:eastAsia="MS Mincho" w:hAnsi="MS Mincho" w:cs="MS Mincho" w:hint="eastAsia"/>
          <w:color w:val="000000"/>
          <w:kern w:val="0"/>
          <w:sz w:val="18"/>
          <w:szCs w:val="18"/>
          <w:lang w:val="zh-CN"/>
        </w:rPr>
        <w:t> </w:t>
      </w:r>
      <w:r w:rsidRPr="00E17064">
        <w:rPr>
          <w:rFonts w:ascii="楷体_GB2312" w:eastAsia="楷体_GB2312" w:cs="楷体_GB2312"/>
          <w:color w:val="000000"/>
          <w:kern w:val="0"/>
          <w:sz w:val="18"/>
          <w:szCs w:val="18"/>
          <w:lang w:val="zh-CN"/>
        </w:rPr>
        <w:t>mm</w:t>
      </w:r>
      <w:r w:rsidRPr="00E17064">
        <w:rPr>
          <w:rFonts w:ascii="楷体_GB2312" w:eastAsia="楷体_GB2312" w:cs="楷体_GB2312" w:hint="eastAsia"/>
          <w:color w:val="000000"/>
          <w:kern w:val="0"/>
          <w:sz w:val="18"/>
          <w:szCs w:val="18"/>
          <w:lang w:val="zh-CN"/>
        </w:rPr>
        <w:t>、</w:t>
      </w:r>
      <w:r w:rsidRPr="00E17064">
        <w:rPr>
          <w:rFonts w:ascii="楷体_GB2312" w:eastAsia="楷体_GB2312" w:cs="楷体_GB2312"/>
          <w:color w:val="000000"/>
          <w:kern w:val="0"/>
          <w:sz w:val="18"/>
          <w:szCs w:val="18"/>
          <w:lang w:val="zh-CN"/>
        </w:rPr>
        <w:t>(1.023</w:t>
      </w:r>
      <w:r w:rsidRPr="00E17064">
        <w:rPr>
          <w:rFonts w:ascii="楷体_GB2312" w:eastAsia="楷体_GB2312" w:cs="楷体_GB2312" w:hint="eastAsia"/>
          <w:color w:val="000000"/>
          <w:kern w:val="0"/>
          <w:sz w:val="18"/>
          <w:szCs w:val="18"/>
          <w:lang w:val="zh-CN"/>
        </w:rPr>
        <w:t>±</w:t>
      </w:r>
      <w:r w:rsidRPr="00E17064">
        <w:rPr>
          <w:rFonts w:ascii="楷体_GB2312" w:eastAsia="楷体_GB2312" w:cs="楷体_GB2312"/>
          <w:color w:val="000000"/>
          <w:kern w:val="0"/>
          <w:sz w:val="18"/>
          <w:szCs w:val="18"/>
          <w:lang w:val="zh-CN"/>
        </w:rPr>
        <w:t>0.610)</w:t>
      </w:r>
      <w:r w:rsidRPr="00E17064">
        <w:rPr>
          <w:rFonts w:ascii="MS Mincho" w:eastAsia="MS Mincho" w:hAnsi="MS Mincho" w:cs="MS Mincho" w:hint="eastAsia"/>
          <w:color w:val="000000"/>
          <w:kern w:val="0"/>
          <w:sz w:val="18"/>
          <w:szCs w:val="18"/>
          <w:lang w:val="zh-CN"/>
        </w:rPr>
        <w:t> </w:t>
      </w:r>
      <w:r w:rsidRPr="00E17064">
        <w:rPr>
          <w:rFonts w:ascii="楷体_GB2312" w:eastAsia="楷体_GB2312" w:cs="楷体_GB2312"/>
          <w:color w:val="000000"/>
          <w:kern w:val="0"/>
          <w:sz w:val="18"/>
          <w:szCs w:val="18"/>
          <w:lang w:val="zh-CN"/>
        </w:rPr>
        <w:t>mm</w:t>
      </w:r>
      <w:r w:rsidRPr="00E17064">
        <w:rPr>
          <w:rFonts w:ascii="楷体_GB2312" w:eastAsia="楷体_GB2312" w:cs="楷体_GB2312" w:hint="eastAsia"/>
          <w:color w:val="000000"/>
          <w:kern w:val="0"/>
          <w:sz w:val="18"/>
          <w:szCs w:val="18"/>
          <w:lang w:val="zh-CN"/>
        </w:rPr>
        <w:t>、</w:t>
      </w:r>
      <w:r w:rsidRPr="00E17064">
        <w:rPr>
          <w:rFonts w:ascii="楷体_GB2312" w:eastAsia="楷体_GB2312" w:cs="楷体_GB2312"/>
          <w:color w:val="000000"/>
          <w:kern w:val="0"/>
          <w:sz w:val="18"/>
          <w:szCs w:val="18"/>
          <w:lang w:val="zh-CN"/>
        </w:rPr>
        <w:t>(2.396</w:t>
      </w:r>
      <w:r w:rsidRPr="00E17064">
        <w:rPr>
          <w:rFonts w:ascii="楷体_GB2312" w:eastAsia="楷体_GB2312" w:cs="楷体_GB2312" w:hint="eastAsia"/>
          <w:color w:val="000000"/>
          <w:kern w:val="0"/>
          <w:sz w:val="18"/>
          <w:szCs w:val="18"/>
          <w:lang w:val="zh-CN"/>
        </w:rPr>
        <w:t>±</w:t>
      </w:r>
      <w:r w:rsidRPr="00E17064">
        <w:rPr>
          <w:rFonts w:ascii="楷体_GB2312" w:eastAsia="楷体_GB2312" w:cs="楷体_GB2312"/>
          <w:color w:val="000000"/>
          <w:kern w:val="0"/>
          <w:sz w:val="18"/>
          <w:szCs w:val="18"/>
          <w:lang w:val="zh-CN"/>
        </w:rPr>
        <w:t>1.385)</w:t>
      </w:r>
      <w:r w:rsidRPr="00E17064">
        <w:rPr>
          <w:rFonts w:ascii="MS Mincho" w:eastAsia="MS Mincho" w:hAnsi="MS Mincho" w:cs="MS Mincho" w:hint="eastAsia"/>
          <w:color w:val="000000"/>
          <w:kern w:val="0"/>
          <w:sz w:val="18"/>
          <w:szCs w:val="18"/>
          <w:lang w:val="zh-CN"/>
        </w:rPr>
        <w:t> </w:t>
      </w:r>
      <w:r w:rsidRPr="00E17064">
        <w:rPr>
          <w:rFonts w:ascii="楷体_GB2312" w:eastAsia="楷体_GB2312" w:cs="楷体_GB2312"/>
          <w:color w:val="000000"/>
          <w:kern w:val="0"/>
          <w:sz w:val="18"/>
          <w:szCs w:val="18"/>
          <w:lang w:val="zh-CN"/>
        </w:rPr>
        <w:t>mm</w:t>
      </w:r>
      <w:r w:rsidRPr="00E17064">
        <w:rPr>
          <w:rFonts w:ascii="楷体_GB2312" w:eastAsia="楷体_GB2312" w:cs="楷体_GB2312" w:hint="eastAsia"/>
          <w:color w:val="000000"/>
          <w:kern w:val="0"/>
          <w:sz w:val="18"/>
          <w:szCs w:val="18"/>
          <w:lang w:val="zh-CN"/>
        </w:rPr>
        <w:t>、</w:t>
      </w:r>
      <w:r w:rsidRPr="00E17064">
        <w:rPr>
          <w:rFonts w:ascii="楷体_GB2312" w:eastAsia="楷体_GB2312" w:cs="楷体_GB2312"/>
          <w:color w:val="000000"/>
          <w:kern w:val="0"/>
          <w:sz w:val="18"/>
          <w:szCs w:val="18"/>
          <w:lang w:val="zh-CN"/>
        </w:rPr>
        <w:t>(2.279</w:t>
      </w:r>
      <w:r w:rsidRPr="00E17064">
        <w:rPr>
          <w:rFonts w:ascii="楷体_GB2312" w:eastAsia="楷体_GB2312" w:cs="楷体_GB2312" w:hint="eastAsia"/>
          <w:color w:val="000000"/>
          <w:kern w:val="0"/>
          <w:sz w:val="18"/>
          <w:szCs w:val="18"/>
          <w:lang w:val="zh-CN"/>
        </w:rPr>
        <w:t>±</w:t>
      </w:r>
      <w:r w:rsidRPr="00E17064">
        <w:rPr>
          <w:rFonts w:ascii="楷体_GB2312" w:eastAsia="楷体_GB2312" w:cs="楷体_GB2312"/>
          <w:color w:val="000000"/>
          <w:kern w:val="0"/>
          <w:sz w:val="18"/>
          <w:szCs w:val="18"/>
          <w:lang w:val="zh-CN"/>
        </w:rPr>
        <w:t>1.446)</w:t>
      </w:r>
      <w:r w:rsidRPr="00E17064">
        <w:rPr>
          <w:rFonts w:ascii="MS Mincho" w:eastAsia="MS Mincho" w:hAnsi="MS Mincho" w:cs="MS Mincho" w:hint="eastAsia"/>
          <w:color w:val="000000"/>
          <w:kern w:val="0"/>
          <w:sz w:val="18"/>
          <w:szCs w:val="18"/>
          <w:lang w:val="zh-CN"/>
        </w:rPr>
        <w:t> </w:t>
      </w:r>
      <w:r w:rsidRPr="00E17064">
        <w:rPr>
          <w:rFonts w:ascii="楷体_GB2312" w:eastAsia="楷体_GB2312" w:cs="楷体_GB2312"/>
          <w:color w:val="000000"/>
          <w:kern w:val="0"/>
          <w:sz w:val="18"/>
          <w:szCs w:val="18"/>
          <w:lang w:val="zh-CN"/>
        </w:rPr>
        <w:t>mm</w:t>
      </w:r>
      <w:r w:rsidRPr="00E17064">
        <w:rPr>
          <w:rFonts w:ascii="楷体_GB2312" w:eastAsia="楷体_GB2312" w:cs="楷体_GB2312" w:hint="eastAsia"/>
          <w:color w:val="000000"/>
          <w:kern w:val="0"/>
          <w:sz w:val="18"/>
          <w:szCs w:val="18"/>
          <w:lang w:val="zh-CN"/>
        </w:rPr>
        <w:t>、</w:t>
      </w:r>
      <w:r w:rsidRPr="00E17064">
        <w:rPr>
          <w:rFonts w:ascii="楷体_GB2312" w:eastAsia="楷体_GB2312" w:cs="楷体_GB2312"/>
          <w:color w:val="000000"/>
          <w:kern w:val="0"/>
          <w:sz w:val="18"/>
          <w:szCs w:val="18"/>
          <w:lang w:val="zh-CN"/>
        </w:rPr>
        <w:t>(7.439</w:t>
      </w:r>
      <w:r w:rsidRPr="00E17064">
        <w:rPr>
          <w:rFonts w:ascii="楷体_GB2312" w:eastAsia="楷体_GB2312" w:cs="楷体_GB2312" w:hint="eastAsia"/>
          <w:color w:val="000000"/>
          <w:kern w:val="0"/>
          <w:sz w:val="18"/>
          <w:szCs w:val="18"/>
          <w:lang w:val="zh-CN"/>
        </w:rPr>
        <w:t>±</w:t>
      </w:r>
      <w:r w:rsidRPr="00E17064">
        <w:rPr>
          <w:rFonts w:ascii="楷体_GB2312" w:eastAsia="楷体_GB2312" w:cs="楷体_GB2312"/>
          <w:color w:val="000000"/>
          <w:kern w:val="0"/>
          <w:sz w:val="18"/>
          <w:szCs w:val="18"/>
          <w:lang w:val="zh-CN"/>
        </w:rPr>
        <w:t>3.621)</w:t>
      </w:r>
      <w:r w:rsidRPr="00E17064">
        <w:rPr>
          <w:rFonts w:ascii="楷体_GB2312" w:eastAsia="楷体_GB2312" w:cs="楷体_GB2312" w:hint="eastAsia"/>
          <w:color w:val="000000"/>
          <w:kern w:val="0"/>
          <w:sz w:val="18"/>
          <w:szCs w:val="18"/>
          <w:lang w:val="zh-CN"/>
        </w:rPr>
        <w:t>°，两组比较差异均具有统计学意义</w:t>
      </w:r>
      <w:r w:rsidRPr="00E17064">
        <w:rPr>
          <w:rFonts w:ascii="楷体_GB2312" w:eastAsia="楷体_GB2312" w:cs="楷体_GB2312"/>
          <w:color w:val="000000"/>
          <w:kern w:val="0"/>
          <w:sz w:val="18"/>
          <w:szCs w:val="18"/>
          <w:lang w:val="zh-CN"/>
        </w:rPr>
        <w:t>(P</w:t>
      </w:r>
      <w:r w:rsidRPr="00E17064">
        <w:rPr>
          <w:rFonts w:ascii="楷体_GB2312" w:eastAsia="楷体_GB2312" w:cs="楷体_GB2312" w:hint="eastAsia"/>
          <w:color w:val="000000"/>
          <w:kern w:val="0"/>
          <w:sz w:val="18"/>
          <w:szCs w:val="18"/>
          <w:lang w:val="zh-CN"/>
        </w:rPr>
        <w:t>＜</w:t>
      </w:r>
      <w:r w:rsidRPr="00E17064">
        <w:rPr>
          <w:rFonts w:ascii="楷体_GB2312" w:eastAsia="楷体_GB2312" w:cs="楷体_GB2312"/>
          <w:color w:val="000000"/>
          <w:kern w:val="0"/>
          <w:sz w:val="18"/>
          <w:szCs w:val="18"/>
          <w:lang w:val="zh-CN"/>
        </w:rPr>
        <w:t>0.05)</w:t>
      </w:r>
      <w:r w:rsidRPr="00E17064">
        <w:rPr>
          <w:rFonts w:ascii="楷体_GB2312" w:eastAsia="楷体_GB2312" w:cs="楷体_GB2312" w:hint="eastAsia"/>
          <w:color w:val="000000"/>
          <w:kern w:val="0"/>
          <w:sz w:val="18"/>
          <w:szCs w:val="18"/>
          <w:lang w:val="zh-CN"/>
        </w:rPr>
        <w:t>。</w:t>
      </w:r>
      <w:r w:rsidRPr="00E17064">
        <w:rPr>
          <w:rFonts w:ascii="黑体" w:eastAsia="黑体" w:cs="黑体" w:hint="eastAsia"/>
          <w:color w:val="000000"/>
          <w:kern w:val="0"/>
          <w:sz w:val="18"/>
          <w:lang w:val="zh-CN"/>
        </w:rPr>
        <w:t>结论：</w:t>
      </w:r>
      <w:r w:rsidRPr="00E17064">
        <w:rPr>
          <w:rFonts w:ascii="楷体_GB2312" w:eastAsia="楷体_GB2312" w:cs="楷体_GB2312" w:hint="eastAsia"/>
          <w:color w:val="000000"/>
          <w:kern w:val="0"/>
          <w:sz w:val="18"/>
          <w:szCs w:val="18"/>
          <w:lang w:val="zh-CN"/>
        </w:rPr>
        <w:t>改良式全程导航种植导板对牙种植体植入精度的影响明显低于先锋钻导航种植导板，对提高种植体的成功率具有积极作用。</w:t>
      </w:r>
    </w:p>
    <w:p w:rsidR="00E17064" w:rsidRPr="00E17064" w:rsidRDefault="00E17064" w:rsidP="00E17064">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E17064">
        <w:rPr>
          <w:rFonts w:ascii="黑体" w:eastAsia="黑体" w:cs="黑体"/>
          <w:color w:val="000000"/>
          <w:kern w:val="0"/>
          <w:sz w:val="18"/>
          <w:lang w:val="zh-CN"/>
        </w:rPr>
        <w:t>[</w:t>
      </w:r>
      <w:r w:rsidRPr="00E17064">
        <w:rPr>
          <w:rFonts w:ascii="黑体" w:eastAsia="黑体" w:cs="黑体" w:hint="eastAsia"/>
          <w:color w:val="000000"/>
          <w:kern w:val="0"/>
          <w:sz w:val="18"/>
          <w:lang w:val="zh-CN"/>
        </w:rPr>
        <w:t>关键词</w:t>
      </w:r>
      <w:r w:rsidRPr="00E17064">
        <w:rPr>
          <w:rFonts w:ascii="黑体" w:eastAsia="黑体" w:cs="黑体"/>
          <w:color w:val="000000"/>
          <w:kern w:val="0"/>
          <w:sz w:val="18"/>
          <w:lang w:val="zh-CN"/>
        </w:rPr>
        <w:t>]</w:t>
      </w:r>
      <w:r w:rsidRPr="00E17064">
        <w:rPr>
          <w:rFonts w:ascii="楷体_GB2312" w:eastAsia="楷体_GB2312" w:cs="楷体_GB2312" w:hint="eastAsia"/>
          <w:color w:val="000000"/>
          <w:kern w:val="0"/>
          <w:sz w:val="18"/>
          <w:szCs w:val="18"/>
          <w:lang w:val="zh-CN"/>
        </w:rPr>
        <w:t>牙种植体；种植窝；种植导板；植入精度；锥形束</w:t>
      </w:r>
      <w:r w:rsidRPr="00E17064">
        <w:rPr>
          <w:rFonts w:ascii="楷体_GB2312" w:eastAsia="楷体_GB2312" w:cs="楷体_GB2312"/>
          <w:color w:val="000000"/>
          <w:kern w:val="0"/>
          <w:sz w:val="18"/>
          <w:szCs w:val="18"/>
          <w:lang w:val="zh-CN"/>
        </w:rPr>
        <w:t>CT</w:t>
      </w:r>
    </w:p>
    <w:p w:rsidR="00E17064" w:rsidRPr="00E17064" w:rsidRDefault="00E17064" w:rsidP="00E17064">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E17064">
        <w:rPr>
          <w:rFonts w:ascii="黑体" w:eastAsia="黑体" w:cs="黑体"/>
          <w:color w:val="000000"/>
          <w:kern w:val="0"/>
          <w:sz w:val="18"/>
          <w:lang w:val="zh-CN"/>
        </w:rPr>
        <w:t>[</w:t>
      </w:r>
      <w:r w:rsidRPr="00E17064">
        <w:rPr>
          <w:rFonts w:ascii="黑体" w:eastAsia="黑体" w:cs="黑体" w:hint="eastAsia"/>
          <w:color w:val="000000"/>
          <w:kern w:val="0"/>
          <w:sz w:val="18"/>
          <w:lang w:val="zh-CN"/>
        </w:rPr>
        <w:t>中图分类号</w:t>
      </w:r>
      <w:r w:rsidRPr="00E17064">
        <w:rPr>
          <w:rFonts w:ascii="黑体" w:eastAsia="黑体" w:cs="黑体"/>
          <w:color w:val="000000"/>
          <w:kern w:val="0"/>
          <w:sz w:val="18"/>
          <w:lang w:val="zh-CN"/>
        </w:rPr>
        <w:t>]</w:t>
      </w:r>
      <w:r w:rsidRPr="00E17064">
        <w:rPr>
          <w:rFonts w:ascii="楷体_GB2312" w:eastAsia="楷体_GB2312" w:cs="楷体_GB2312"/>
          <w:color w:val="000000"/>
          <w:kern w:val="0"/>
          <w:sz w:val="18"/>
          <w:szCs w:val="18"/>
          <w:lang w:val="zh-CN"/>
        </w:rPr>
        <w:t xml:space="preserve">R782.12   </w:t>
      </w:r>
      <w:r w:rsidRPr="00E17064">
        <w:rPr>
          <w:rFonts w:ascii="黑体" w:eastAsia="黑体" w:cs="黑体"/>
          <w:color w:val="000000"/>
          <w:kern w:val="0"/>
          <w:sz w:val="18"/>
          <w:lang w:val="zh-CN"/>
        </w:rPr>
        <w:t xml:space="preserve"> [</w:t>
      </w:r>
      <w:r w:rsidRPr="00E17064">
        <w:rPr>
          <w:rFonts w:ascii="黑体" w:eastAsia="黑体" w:cs="黑体" w:hint="eastAsia"/>
          <w:color w:val="000000"/>
          <w:kern w:val="0"/>
          <w:sz w:val="18"/>
          <w:lang w:val="zh-CN"/>
        </w:rPr>
        <w:t>文献标志码</w:t>
      </w:r>
      <w:r w:rsidRPr="00E17064">
        <w:rPr>
          <w:rFonts w:ascii="黑体" w:eastAsia="黑体" w:cs="黑体"/>
          <w:color w:val="000000"/>
          <w:kern w:val="0"/>
          <w:sz w:val="18"/>
          <w:lang w:val="zh-CN"/>
        </w:rPr>
        <w:t>]</w:t>
      </w:r>
      <w:r w:rsidRPr="00E17064">
        <w:rPr>
          <w:rFonts w:ascii="楷体_GB2312" w:eastAsia="楷体_GB2312" w:cs="楷体_GB2312"/>
          <w:color w:val="000000"/>
          <w:kern w:val="0"/>
          <w:sz w:val="18"/>
          <w:szCs w:val="18"/>
          <w:lang w:val="zh-CN"/>
        </w:rPr>
        <w:t xml:space="preserve">A    </w:t>
      </w:r>
      <w:r w:rsidRPr="00E17064">
        <w:rPr>
          <w:rFonts w:ascii="黑体" w:eastAsia="黑体" w:cs="黑体"/>
          <w:color w:val="000000"/>
          <w:kern w:val="0"/>
          <w:sz w:val="18"/>
          <w:lang w:val="zh-CN"/>
        </w:rPr>
        <w:t>[</w:t>
      </w:r>
      <w:r w:rsidRPr="00E17064">
        <w:rPr>
          <w:rFonts w:ascii="黑体" w:eastAsia="黑体" w:cs="黑体" w:hint="eastAsia"/>
          <w:color w:val="000000"/>
          <w:kern w:val="0"/>
          <w:sz w:val="18"/>
          <w:lang w:val="zh-CN"/>
        </w:rPr>
        <w:t>文章编号</w:t>
      </w:r>
      <w:r w:rsidRPr="00E17064">
        <w:rPr>
          <w:rFonts w:ascii="黑体" w:eastAsia="黑体" w:cs="黑体"/>
          <w:color w:val="000000"/>
          <w:kern w:val="0"/>
          <w:sz w:val="18"/>
          <w:lang w:val="zh-CN"/>
        </w:rPr>
        <w:t>]</w:t>
      </w:r>
      <w:r w:rsidRPr="00E17064">
        <w:rPr>
          <w:rFonts w:ascii="楷体_GB2312" w:eastAsia="楷体_GB2312" w:cs="楷体_GB2312"/>
          <w:color w:val="000000"/>
          <w:kern w:val="0"/>
          <w:sz w:val="18"/>
          <w:szCs w:val="18"/>
          <w:lang w:val="zh-CN"/>
        </w:rPr>
        <w:t>1008-6455</w:t>
      </w:r>
      <w:r w:rsidRPr="00E17064">
        <w:rPr>
          <w:rFonts w:ascii="楷体_GB2312" w:eastAsia="楷体_GB2312" w:cs="楷体_GB2312" w:hint="eastAsia"/>
          <w:color w:val="000000"/>
          <w:kern w:val="0"/>
          <w:sz w:val="18"/>
          <w:szCs w:val="18"/>
          <w:lang w:val="zh-CN"/>
        </w:rPr>
        <w:t>（</w:t>
      </w:r>
      <w:r w:rsidRPr="00E17064">
        <w:rPr>
          <w:rFonts w:ascii="楷体_GB2312" w:eastAsia="楷体_GB2312" w:cs="楷体_GB2312"/>
          <w:color w:val="000000"/>
          <w:kern w:val="0"/>
          <w:sz w:val="18"/>
          <w:szCs w:val="18"/>
          <w:lang w:val="zh-CN"/>
        </w:rPr>
        <w:t>2022</w:t>
      </w:r>
      <w:r w:rsidRPr="00E17064">
        <w:rPr>
          <w:rFonts w:ascii="楷体_GB2312" w:eastAsia="楷体_GB2312" w:cs="楷体_GB2312" w:hint="eastAsia"/>
          <w:color w:val="000000"/>
          <w:kern w:val="0"/>
          <w:sz w:val="18"/>
          <w:szCs w:val="18"/>
          <w:lang w:val="zh-CN"/>
        </w:rPr>
        <w:t>）</w:t>
      </w:r>
      <w:r w:rsidRPr="00E17064">
        <w:rPr>
          <w:rFonts w:ascii="楷体_GB2312" w:eastAsia="楷体_GB2312" w:cs="楷体_GB2312"/>
          <w:color w:val="000000"/>
          <w:kern w:val="0"/>
          <w:sz w:val="18"/>
          <w:szCs w:val="18"/>
          <w:lang w:val="zh-CN"/>
        </w:rPr>
        <w:t>01-0133-03</w:t>
      </w:r>
    </w:p>
    <w:p w:rsidR="00E17064" w:rsidRPr="00E17064" w:rsidRDefault="00E17064" w:rsidP="00E17064">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lang w:val="zh-CN"/>
        </w:rPr>
      </w:pPr>
    </w:p>
    <w:p w:rsidR="00E17064" w:rsidRPr="00E17064" w:rsidRDefault="00E17064" w:rsidP="00E17064">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rPr>
      </w:pPr>
      <w:r w:rsidRPr="00E17064">
        <w:rPr>
          <w:rFonts w:ascii="ITC Avant Garde Gothic Demi" w:eastAsia="方正小标宋_GBK" w:hAnsi="ITC Avant Garde Gothic Demi" w:cs="ITC Avant Garde Gothic Demi"/>
          <w:color w:val="920883"/>
          <w:kern w:val="0"/>
          <w:sz w:val="24"/>
          <w:szCs w:val="24"/>
        </w:rPr>
        <w:t>Comparison of the Influence of Two Kinds of Implanted Guiding Plate on Implantation Precision of Dental Implant</w:t>
      </w:r>
    </w:p>
    <w:p w:rsidR="00E17064" w:rsidRPr="00E17064" w:rsidRDefault="00E17064" w:rsidP="00E17064">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E17064">
        <w:rPr>
          <w:rFonts w:ascii="方正兰亭中黑_GBK" w:eastAsia="方正兰亭中黑_GBK" w:cs="方正兰亭中黑_GBK"/>
          <w:color w:val="000000"/>
          <w:kern w:val="0"/>
          <w:sz w:val="18"/>
          <w:szCs w:val="18"/>
        </w:rPr>
        <w:t>LIU Mengna, YOU Xi</w:t>
      </w:r>
    </w:p>
    <w:p w:rsidR="00E17064" w:rsidRPr="00E17064" w:rsidRDefault="00E17064" w:rsidP="00E17064">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E17064">
        <w:rPr>
          <w:rFonts w:ascii="Times New Roman" w:eastAsia="方正小标宋_GBK" w:hAnsi="Times New Roman" w:cs="Times New Roman"/>
          <w:color w:val="000000"/>
          <w:kern w:val="0"/>
          <w:sz w:val="19"/>
          <w:szCs w:val="19"/>
        </w:rPr>
        <w:t>(Department of Stomatology, Chongqing Three Gorges Center Hospital, Chongqin 404000,China)</w:t>
      </w:r>
    </w:p>
    <w:p w:rsidR="00E17064" w:rsidRPr="00E17064" w:rsidRDefault="00E17064" w:rsidP="00E17064">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p>
    <w:p w:rsidR="00E17064" w:rsidRPr="00E17064" w:rsidRDefault="00E17064" w:rsidP="00E17064">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E17064">
        <w:rPr>
          <w:rFonts w:ascii="Didot HTF-B06-" w:eastAsia="方正小标宋_GBK" w:hAnsi="Didot HTF-B06-" w:cs="Didot HTF-B06-"/>
          <w:b/>
          <w:bCs/>
          <w:color w:val="000000"/>
          <w:kern w:val="0"/>
          <w:sz w:val="19"/>
        </w:rPr>
        <w:t>Abstract: Objective</w:t>
      </w:r>
      <w:r w:rsidRPr="00E17064">
        <w:rPr>
          <w:rFonts w:ascii="Times New Roman" w:eastAsia="方正小标宋_GBK" w:hAnsi="Times New Roman" w:cs="Times New Roman"/>
          <w:color w:val="000000"/>
          <w:kern w:val="0"/>
          <w:sz w:val="19"/>
          <w:szCs w:val="19"/>
        </w:rPr>
        <w:t xml:space="preserve"> To compare the the effect beween improved whole-course navigation implanted guiding plate and pioneer drill navigation implanted guiding plate on implantation precision of dental implant. </w:t>
      </w:r>
      <w:r w:rsidRPr="00E17064">
        <w:rPr>
          <w:rFonts w:ascii="Didot HTF-B06-" w:eastAsia="方正小标宋_GBK" w:hAnsi="Didot HTF-B06-" w:cs="Didot HTF-B06-"/>
          <w:b/>
          <w:bCs/>
          <w:color w:val="000000"/>
          <w:kern w:val="0"/>
          <w:sz w:val="19"/>
        </w:rPr>
        <w:t xml:space="preserve">Methods  </w:t>
      </w:r>
      <w:r w:rsidRPr="00E17064">
        <w:rPr>
          <w:rFonts w:ascii="Times New Roman" w:eastAsia="方正小标宋_GBK" w:hAnsi="Times New Roman" w:cs="Times New Roman"/>
          <w:color w:val="000000"/>
          <w:kern w:val="0"/>
          <w:sz w:val="19"/>
          <w:szCs w:val="19"/>
        </w:rPr>
        <w:t>30 cases(125 cases of implants) of dentition defect patients were planed to carry out implant prostheses which was divided into group A and gooup B according to random number table in our hospital from June 2017 to June 2018. There were 14 cases(67 cases of implants) of dentition defect patients in group A and 16 cases(58 cases of implants) of dentition defect patients in group B. The patients were carried out implant surgery under the improved whole-course navigation implanted guiding plate in group A and the patients were were carried out implant surgery under the pioneer drill navigation implanted guiding plate. The buccal cone-beam CT(CBCT) was compared between preoperative implant placement design and the actual position of postoperative implant, the horizontal an</w:t>
      </w:r>
      <w:r w:rsidRPr="00E17064">
        <w:rPr>
          <w:rFonts w:ascii="Times New Roman" w:eastAsia="方正小标宋_GBK" w:hAnsi="Times New Roman" w:cs="Times New Roman"/>
          <w:color w:val="000000"/>
          <w:spacing w:val="11"/>
          <w:kern w:val="0"/>
          <w:sz w:val="19"/>
          <w:szCs w:val="19"/>
        </w:rPr>
        <w:t xml:space="preserve">d vertical deviation of implant neck, horizontal and vertical deviation of implant root, center axis angle deviation of implant was calculated in two groups. </w:t>
      </w:r>
      <w:r w:rsidRPr="00E17064">
        <w:rPr>
          <w:rFonts w:ascii="Didot HTF-B06-" w:eastAsia="方正小标宋_GBK" w:hAnsi="Didot HTF-B06-" w:cs="Didot HTF-B06-"/>
          <w:b/>
          <w:bCs/>
          <w:color w:val="000000"/>
          <w:spacing w:val="11"/>
          <w:kern w:val="0"/>
          <w:sz w:val="19"/>
        </w:rPr>
        <w:t xml:space="preserve">Results </w:t>
      </w:r>
      <w:r w:rsidRPr="00E17064">
        <w:rPr>
          <w:rFonts w:ascii="Times New Roman" w:eastAsia="方正小标宋_GBK" w:hAnsi="Times New Roman" w:cs="Times New Roman"/>
          <w:color w:val="000000"/>
          <w:spacing w:val="11"/>
          <w:kern w:val="0"/>
          <w:sz w:val="19"/>
          <w:szCs w:val="19"/>
        </w:rPr>
        <w:t xml:space="preserve"> The horizontal and vertical deviation of implant neck, horizontal and vertical deviation of implant root, center axis angle deviation of implant was (0.863±0.504) mm, (0.787±0.442) mm, (1.608±0.947) mm, </w:t>
      </w:r>
      <w:r w:rsidRPr="00E17064">
        <w:rPr>
          <w:rFonts w:ascii="Times New Roman" w:eastAsia="方正小标宋_GBK" w:hAnsi="Times New Roman" w:cs="Times New Roman"/>
          <w:color w:val="000000"/>
          <w:kern w:val="0"/>
          <w:sz w:val="19"/>
          <w:szCs w:val="19"/>
        </w:rPr>
        <w:t>(1.301±0.599) mm, (3.992±2.601)° in group A, respectively and the horizontal and vertical deviation of implant neck, horizontal and vertical deviation of implant root, center axis angle deviation of implant was (1.057±0.518) mm,(1.023±0.610) mm,(2.396±1.385) mm, (2.279±1.446) mm,(7.439±3.621)° in group B, respectively.There was statistical significance between two groups(P</w:t>
      </w:r>
      <w:r w:rsidRPr="00E17064">
        <w:rPr>
          <w:rFonts w:ascii="宋体" w:eastAsia="宋体" w:hAnsi="Times New Roman" w:cs="宋体" w:hint="eastAsia"/>
          <w:color w:val="000000"/>
          <w:kern w:val="0"/>
          <w:sz w:val="19"/>
          <w:szCs w:val="19"/>
        </w:rPr>
        <w:t>＜</w:t>
      </w:r>
      <w:r w:rsidRPr="00E17064">
        <w:rPr>
          <w:rFonts w:ascii="Times New Roman" w:eastAsia="方正小标宋_GBK" w:hAnsi="Times New Roman" w:cs="Times New Roman"/>
          <w:color w:val="000000"/>
          <w:kern w:val="0"/>
          <w:sz w:val="19"/>
          <w:szCs w:val="19"/>
        </w:rPr>
        <w:t xml:space="preserve">0.05). </w:t>
      </w:r>
      <w:r w:rsidRPr="00E17064">
        <w:rPr>
          <w:rFonts w:ascii="Didot HTF-B06-" w:eastAsia="方正小标宋_GBK" w:hAnsi="Didot HTF-B06-" w:cs="Didot HTF-B06-"/>
          <w:b/>
          <w:bCs/>
          <w:color w:val="000000"/>
          <w:kern w:val="0"/>
          <w:sz w:val="19"/>
        </w:rPr>
        <w:t xml:space="preserve">Conclusion </w:t>
      </w:r>
      <w:r w:rsidRPr="00E17064">
        <w:rPr>
          <w:rFonts w:ascii="Times New Roman" w:eastAsia="方正小标宋_GBK" w:hAnsi="Times New Roman" w:cs="Times New Roman"/>
          <w:color w:val="000000"/>
          <w:kern w:val="0"/>
          <w:sz w:val="19"/>
          <w:szCs w:val="19"/>
        </w:rPr>
        <w:t xml:space="preserve"> The effect of improved whole-course navigation implanted guiding plate was significantly lower than the pioneer drill navigation implanted guiding plate on implantation precision of dental implant, it had positive effect on increasing the success rate of implant.</w:t>
      </w:r>
    </w:p>
    <w:p w:rsidR="00E17064" w:rsidRPr="00E17064" w:rsidRDefault="00E17064" w:rsidP="00E17064">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E17064">
        <w:rPr>
          <w:rFonts w:ascii="Didot HTF-B06-" w:eastAsia="方正小标宋_GBK" w:hAnsi="Didot HTF-B06-" w:cs="Didot HTF-B06-"/>
          <w:b/>
          <w:bCs/>
          <w:color w:val="000000"/>
          <w:kern w:val="0"/>
          <w:sz w:val="19"/>
        </w:rPr>
        <w:t xml:space="preserve">Key words: </w:t>
      </w:r>
      <w:r w:rsidRPr="00E17064">
        <w:rPr>
          <w:rFonts w:ascii="Times New Roman" w:eastAsia="方正小标宋_GBK" w:hAnsi="Times New Roman" w:cs="Times New Roman"/>
          <w:color w:val="000000"/>
          <w:kern w:val="0"/>
          <w:sz w:val="19"/>
          <w:szCs w:val="19"/>
        </w:rPr>
        <w:t>dental implant; implant hole; implanted guiding plate; implantation precision; Cone-beam CT</w:t>
      </w:r>
    </w:p>
    <w:p w:rsidR="00392B23" w:rsidRPr="00E17064" w:rsidRDefault="00392B23" w:rsidP="00E17064"/>
    <w:sectPr w:rsidR="00392B23" w:rsidRPr="00E17064" w:rsidSect="00526CC8">
      <w:pgSz w:w="11906" w:h="16838"/>
      <w:pgMar w:top="1134" w:right="1134" w:bottom="1134"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5221" w:rsidRDefault="001F5221" w:rsidP="00E172F8">
      <w:r>
        <w:separator/>
      </w:r>
    </w:p>
  </w:endnote>
  <w:endnote w:type="continuationSeparator" w:id="0">
    <w:p w:rsidR="001F5221" w:rsidRDefault="001F5221" w:rsidP="00E172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Didot HTF-B06-">
    <w:panose1 w:val="00000000000000000000"/>
    <w:charset w:val="00"/>
    <w:family w:val="modern"/>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5221" w:rsidRDefault="001F5221" w:rsidP="00E172F8">
      <w:r>
        <w:separator/>
      </w:r>
    </w:p>
  </w:footnote>
  <w:footnote w:type="continuationSeparator" w:id="0">
    <w:p w:rsidR="001F5221" w:rsidRDefault="001F5221" w:rsidP="00E172F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355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72F8"/>
    <w:rsid w:val="0009744A"/>
    <w:rsid w:val="000A09ED"/>
    <w:rsid w:val="000B0FC9"/>
    <w:rsid w:val="000D1F46"/>
    <w:rsid w:val="000D5CC8"/>
    <w:rsid w:val="000E7F96"/>
    <w:rsid w:val="0014482C"/>
    <w:rsid w:val="00181C4C"/>
    <w:rsid w:val="001C4414"/>
    <w:rsid w:val="001D07C9"/>
    <w:rsid w:val="001D5A57"/>
    <w:rsid w:val="001E2363"/>
    <w:rsid w:val="001F5221"/>
    <w:rsid w:val="00240761"/>
    <w:rsid w:val="0026534D"/>
    <w:rsid w:val="00267531"/>
    <w:rsid w:val="00276603"/>
    <w:rsid w:val="00277B52"/>
    <w:rsid w:val="00284A2C"/>
    <w:rsid w:val="0029663D"/>
    <w:rsid w:val="002C3C2E"/>
    <w:rsid w:val="002C72E1"/>
    <w:rsid w:val="0036779F"/>
    <w:rsid w:val="00386229"/>
    <w:rsid w:val="00392B23"/>
    <w:rsid w:val="003A6FBB"/>
    <w:rsid w:val="003C1421"/>
    <w:rsid w:val="003C3A27"/>
    <w:rsid w:val="003C612F"/>
    <w:rsid w:val="004028F3"/>
    <w:rsid w:val="0041270F"/>
    <w:rsid w:val="00455160"/>
    <w:rsid w:val="00497DE0"/>
    <w:rsid w:val="004A6544"/>
    <w:rsid w:val="004A7BC1"/>
    <w:rsid w:val="004D17B6"/>
    <w:rsid w:val="005147FF"/>
    <w:rsid w:val="00555859"/>
    <w:rsid w:val="005C657E"/>
    <w:rsid w:val="005E4934"/>
    <w:rsid w:val="005F513F"/>
    <w:rsid w:val="006236E2"/>
    <w:rsid w:val="00661A0F"/>
    <w:rsid w:val="00687870"/>
    <w:rsid w:val="006D3B77"/>
    <w:rsid w:val="006D446A"/>
    <w:rsid w:val="007B6A4D"/>
    <w:rsid w:val="007C2FD9"/>
    <w:rsid w:val="007E4364"/>
    <w:rsid w:val="00817965"/>
    <w:rsid w:val="008323CD"/>
    <w:rsid w:val="008749F3"/>
    <w:rsid w:val="008C78FD"/>
    <w:rsid w:val="008D029A"/>
    <w:rsid w:val="008E4876"/>
    <w:rsid w:val="0093010C"/>
    <w:rsid w:val="009456A7"/>
    <w:rsid w:val="0098006E"/>
    <w:rsid w:val="009A4D93"/>
    <w:rsid w:val="009F7A00"/>
    <w:rsid w:val="00A57CFA"/>
    <w:rsid w:val="00A772FA"/>
    <w:rsid w:val="00AA043F"/>
    <w:rsid w:val="00AA20A5"/>
    <w:rsid w:val="00AA37C6"/>
    <w:rsid w:val="00AE0425"/>
    <w:rsid w:val="00AF1728"/>
    <w:rsid w:val="00B013FB"/>
    <w:rsid w:val="00B12716"/>
    <w:rsid w:val="00B5578A"/>
    <w:rsid w:val="00B879AA"/>
    <w:rsid w:val="00BD0866"/>
    <w:rsid w:val="00C017CF"/>
    <w:rsid w:val="00C64F57"/>
    <w:rsid w:val="00C851CA"/>
    <w:rsid w:val="00CA391F"/>
    <w:rsid w:val="00CA3EA1"/>
    <w:rsid w:val="00CD0A61"/>
    <w:rsid w:val="00CE5147"/>
    <w:rsid w:val="00D25704"/>
    <w:rsid w:val="00D52EFA"/>
    <w:rsid w:val="00D777F9"/>
    <w:rsid w:val="00DC05D5"/>
    <w:rsid w:val="00DD5A8C"/>
    <w:rsid w:val="00DF0FF2"/>
    <w:rsid w:val="00E06821"/>
    <w:rsid w:val="00E17064"/>
    <w:rsid w:val="00E172F8"/>
    <w:rsid w:val="00E87F3B"/>
    <w:rsid w:val="00EB474A"/>
    <w:rsid w:val="00EF4574"/>
    <w:rsid w:val="00F122B2"/>
    <w:rsid w:val="00F4563C"/>
    <w:rsid w:val="00F5463E"/>
    <w:rsid w:val="00F609B4"/>
    <w:rsid w:val="00F72939"/>
    <w:rsid w:val="00FA60D6"/>
    <w:rsid w:val="00FD1D0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7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172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172F8"/>
    <w:rPr>
      <w:sz w:val="18"/>
      <w:szCs w:val="18"/>
    </w:rPr>
  </w:style>
  <w:style w:type="paragraph" w:styleId="a4">
    <w:name w:val="footer"/>
    <w:basedOn w:val="a"/>
    <w:link w:val="Char0"/>
    <w:uiPriority w:val="99"/>
    <w:semiHidden/>
    <w:unhideWhenUsed/>
    <w:rsid w:val="00E172F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172F8"/>
    <w:rPr>
      <w:sz w:val="18"/>
      <w:szCs w:val="18"/>
    </w:rPr>
  </w:style>
  <w:style w:type="paragraph" w:customStyle="1" w:styleId="a5">
    <w:name w:val="中文大标题"/>
    <w:basedOn w:val="a"/>
    <w:uiPriority w:val="99"/>
    <w:rsid w:val="00E172F8"/>
    <w:pPr>
      <w:autoSpaceDE w:val="0"/>
      <w:autoSpaceDN w:val="0"/>
      <w:adjustRightInd w:val="0"/>
      <w:spacing w:line="400" w:lineRule="atLeast"/>
      <w:jc w:val="center"/>
      <w:textAlignment w:val="center"/>
    </w:pPr>
    <w:rPr>
      <w:rFonts w:ascii="方正小标宋_GBK" w:eastAsia="方正小标宋_GBK" w:cs="方正小标宋_GBK"/>
      <w:color w:val="7F00FF"/>
      <w:kern w:val="0"/>
      <w:sz w:val="30"/>
      <w:szCs w:val="30"/>
      <w:lang w:val="zh-CN"/>
    </w:rPr>
  </w:style>
  <w:style w:type="paragraph" w:customStyle="1" w:styleId="a6">
    <w:name w:val="作者名中文"/>
    <w:basedOn w:val="a"/>
    <w:uiPriority w:val="99"/>
    <w:rsid w:val="00E172F8"/>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7">
    <w:name w:val="中文括号地址"/>
    <w:basedOn w:val="a"/>
    <w:uiPriority w:val="99"/>
    <w:rsid w:val="00E172F8"/>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customStyle="1" w:styleId="a8">
    <w:name w:val="中文摘要"/>
    <w:basedOn w:val="a"/>
    <w:uiPriority w:val="99"/>
    <w:rsid w:val="00E172F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9">
    <w:name w:val="英文大标题"/>
    <w:basedOn w:val="a"/>
    <w:uiPriority w:val="99"/>
    <w:rsid w:val="00E172F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7F00FF"/>
      <w:kern w:val="0"/>
      <w:sz w:val="24"/>
      <w:szCs w:val="24"/>
      <w:lang w:val="zh-CN"/>
    </w:rPr>
  </w:style>
  <w:style w:type="paragraph" w:customStyle="1" w:styleId="aa">
    <w:name w:val="英文作者名"/>
    <w:basedOn w:val="a"/>
    <w:uiPriority w:val="99"/>
    <w:rsid w:val="00E172F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b">
    <w:name w:val="英文括号地址"/>
    <w:basedOn w:val="a"/>
    <w:uiPriority w:val="99"/>
    <w:rsid w:val="00E172F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c">
    <w:name w:val="英文摘要"/>
    <w:basedOn w:val="a"/>
    <w:uiPriority w:val="99"/>
    <w:rsid w:val="00E172F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E172F8"/>
    <w:rPr>
      <w:rFonts w:ascii="黑体" w:eastAsia="黑体" w:cs="黑体"/>
      <w:sz w:val="18"/>
      <w:szCs w:val="18"/>
    </w:rPr>
  </w:style>
  <w:style w:type="character" w:customStyle="1" w:styleId="95">
    <w:name w:val="英文9.5号黑体"/>
    <w:uiPriority w:val="99"/>
    <w:rsid w:val="00E172F8"/>
    <w:rPr>
      <w:rFonts w:ascii="Didot HTF-B06-" w:hAnsi="Didot HTF-B06-" w:cs="Didot HTF-B06-"/>
      <w:b/>
      <w:bCs/>
      <w:sz w:val="19"/>
      <w:szCs w:val="19"/>
    </w:rPr>
  </w:style>
  <w:style w:type="paragraph" w:customStyle="1" w:styleId="ad">
    <w:name w:val="中文正文"/>
    <w:basedOn w:val="a"/>
    <w:uiPriority w:val="99"/>
    <w:rsid w:val="00277B52"/>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e">
    <w:name w:val="[无段落样式]"/>
    <w:rsid w:val="000E7F96"/>
    <w:pPr>
      <w:widowControl w:val="0"/>
      <w:autoSpaceDE w:val="0"/>
      <w:autoSpaceDN w:val="0"/>
      <w:adjustRightInd w:val="0"/>
      <w:spacing w:line="288" w:lineRule="auto"/>
      <w:jc w:val="both"/>
      <w:textAlignment w:val="center"/>
    </w:pPr>
    <w:rPr>
      <w:rFonts w:ascii="宋体" w:eastAsia="宋体" w:cs="宋体"/>
      <w:color w:val="000000"/>
      <w:kern w:val="0"/>
      <w:sz w:val="24"/>
      <w:szCs w:val="24"/>
      <w:lang w:val="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1</Pages>
  <Words>465</Words>
  <Characters>2654</Characters>
  <Application>Microsoft Office Word</Application>
  <DocSecurity>0</DocSecurity>
  <Lines>22</Lines>
  <Paragraphs>6</Paragraphs>
  <ScaleCrop>false</ScaleCrop>
  <Company>Microsoft</Company>
  <LinksUpToDate>false</LinksUpToDate>
  <CharactersWithSpaces>3113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78</cp:revision>
  <dcterms:created xsi:type="dcterms:W3CDTF">2022-01-17T03:25:00Z</dcterms:created>
  <dcterms:modified xsi:type="dcterms:W3CDTF">2022-02-10T11:52:00Z</dcterms:modified>
</cp:coreProperties>
</file>