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1DF" w:rsidRPr="00D451DF" w:rsidRDefault="00D451DF" w:rsidP="00D451DF">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D451DF">
        <w:rPr>
          <w:rFonts w:ascii="方正小标宋_GBK" w:eastAsia="方正小标宋_GBK" w:cs="方正小标宋_GBK" w:hint="eastAsia"/>
          <w:color w:val="000000"/>
          <w:kern w:val="0"/>
          <w:sz w:val="30"/>
          <w:szCs w:val="30"/>
          <w:lang w:val="zh-CN"/>
        </w:rPr>
        <w:t>埋线提升在中下面部年轻化中的应用与设计</w:t>
      </w:r>
    </w:p>
    <w:p w:rsidR="00D451DF" w:rsidRPr="00D451DF" w:rsidRDefault="00D451DF" w:rsidP="00D451DF">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D451DF">
        <w:rPr>
          <w:rFonts w:ascii="方正楷体_GBK" w:eastAsia="方正楷体_GBK" w:cs="方正楷体_GBK" w:hint="eastAsia"/>
          <w:color w:val="000000"/>
          <w:kern w:val="0"/>
          <w:sz w:val="24"/>
          <w:szCs w:val="24"/>
          <w:lang w:val="zh-CN"/>
        </w:rPr>
        <w:t>申五一</w:t>
      </w:r>
      <w:r w:rsidRPr="00D451DF">
        <w:rPr>
          <w:rFonts w:ascii="方正楷体_GBK" w:eastAsia="方正楷体_GBK" w:cs="方正楷体_GBK"/>
          <w:color w:val="000000"/>
          <w:kern w:val="0"/>
          <w:sz w:val="24"/>
          <w:szCs w:val="24"/>
          <w:vertAlign w:val="superscript"/>
          <w:lang w:val="zh-CN"/>
        </w:rPr>
        <w:t xml:space="preserve">1  </w:t>
      </w:r>
      <w:r w:rsidRPr="00D451DF">
        <w:rPr>
          <w:rFonts w:ascii="方正楷体_GBK" w:eastAsia="方正楷体_GBK" w:cs="方正楷体_GBK" w:hint="eastAsia"/>
          <w:color w:val="000000"/>
          <w:kern w:val="0"/>
          <w:sz w:val="24"/>
          <w:szCs w:val="24"/>
          <w:lang w:val="zh-CN"/>
        </w:rPr>
        <w:t>甘</w:t>
      </w:r>
      <w:r w:rsidRPr="00D451DF">
        <w:rPr>
          <w:rFonts w:ascii="方正楷体_GBK" w:eastAsia="方正楷体_GBK" w:cs="方正楷体_GBK"/>
          <w:color w:val="000000"/>
          <w:kern w:val="0"/>
          <w:sz w:val="24"/>
          <w:szCs w:val="24"/>
          <w:lang w:val="zh-CN"/>
        </w:rPr>
        <w:t xml:space="preserve"> </w:t>
      </w:r>
      <w:r w:rsidRPr="00D451DF">
        <w:rPr>
          <w:rFonts w:ascii="方正楷体_GBK" w:eastAsia="方正楷体_GBK" w:cs="方正楷体_GBK" w:hint="eastAsia"/>
          <w:color w:val="000000"/>
          <w:kern w:val="0"/>
          <w:sz w:val="24"/>
          <w:szCs w:val="24"/>
          <w:lang w:val="zh-CN"/>
        </w:rPr>
        <w:t>丽</w:t>
      </w:r>
      <w:r w:rsidRPr="00D451DF">
        <w:rPr>
          <w:rFonts w:ascii="方正楷体_GBK" w:eastAsia="方正楷体_GBK" w:cs="方正楷体_GBK"/>
          <w:color w:val="000000"/>
          <w:kern w:val="0"/>
          <w:sz w:val="24"/>
          <w:szCs w:val="24"/>
          <w:vertAlign w:val="superscript"/>
          <w:lang w:val="zh-CN"/>
        </w:rPr>
        <w:t xml:space="preserve">1 </w:t>
      </w:r>
      <w:r w:rsidRPr="00D451DF">
        <w:rPr>
          <w:rFonts w:ascii="方正楷体_GBK" w:eastAsia="方正楷体_GBK" w:cs="方正楷体_GBK"/>
          <w:color w:val="000000"/>
          <w:kern w:val="0"/>
          <w:sz w:val="24"/>
          <w:szCs w:val="24"/>
          <w:lang w:val="zh-CN"/>
        </w:rPr>
        <w:t xml:space="preserve"> </w:t>
      </w:r>
      <w:r w:rsidRPr="00D451DF">
        <w:rPr>
          <w:rFonts w:ascii="方正楷体_GBK" w:eastAsia="方正楷体_GBK" w:cs="方正楷体_GBK" w:hint="eastAsia"/>
          <w:color w:val="000000"/>
          <w:kern w:val="0"/>
          <w:sz w:val="24"/>
          <w:szCs w:val="24"/>
          <w:lang w:val="zh-CN"/>
        </w:rPr>
        <w:t>刘友山</w:t>
      </w:r>
      <w:r w:rsidRPr="00D451DF">
        <w:rPr>
          <w:rFonts w:ascii="方正楷体_GBK" w:eastAsia="方正楷体_GBK" w:cs="方正楷体_GBK"/>
          <w:color w:val="000000"/>
          <w:kern w:val="0"/>
          <w:sz w:val="24"/>
          <w:szCs w:val="24"/>
          <w:vertAlign w:val="superscript"/>
          <w:lang w:val="zh-CN"/>
        </w:rPr>
        <w:t xml:space="preserve">1 </w:t>
      </w:r>
      <w:r w:rsidRPr="00D451DF">
        <w:rPr>
          <w:rFonts w:ascii="方正楷体_GBK" w:eastAsia="方正楷体_GBK" w:cs="方正楷体_GBK"/>
          <w:color w:val="000000"/>
          <w:kern w:val="0"/>
          <w:sz w:val="24"/>
          <w:szCs w:val="24"/>
          <w:lang w:val="zh-CN"/>
        </w:rPr>
        <w:t xml:space="preserve"> </w:t>
      </w:r>
      <w:r w:rsidRPr="00D451DF">
        <w:rPr>
          <w:rFonts w:ascii="方正楷体_GBK" w:eastAsia="方正楷体_GBK" w:cs="方正楷体_GBK" w:hint="eastAsia"/>
          <w:color w:val="000000"/>
          <w:kern w:val="0"/>
          <w:sz w:val="24"/>
          <w:szCs w:val="24"/>
          <w:lang w:val="zh-CN"/>
        </w:rPr>
        <w:t>高</w:t>
      </w:r>
      <w:r w:rsidRPr="00D451DF">
        <w:rPr>
          <w:rFonts w:ascii="方正楷体_GBK" w:eastAsia="方正楷体_GBK" w:cs="方正楷体_GBK"/>
          <w:color w:val="000000"/>
          <w:kern w:val="0"/>
          <w:sz w:val="24"/>
          <w:szCs w:val="24"/>
          <w:lang w:val="zh-CN"/>
        </w:rPr>
        <w:t xml:space="preserve"> </w:t>
      </w:r>
      <w:r w:rsidRPr="00D451DF">
        <w:rPr>
          <w:rFonts w:ascii="方正楷体_GBK" w:eastAsia="方正楷体_GBK" w:cs="方正楷体_GBK" w:hint="eastAsia"/>
          <w:color w:val="000000"/>
          <w:kern w:val="0"/>
          <w:sz w:val="24"/>
          <w:szCs w:val="24"/>
          <w:lang w:val="zh-CN"/>
        </w:rPr>
        <w:t>玲</w:t>
      </w:r>
      <w:r w:rsidRPr="00D451DF">
        <w:rPr>
          <w:rFonts w:ascii="方正楷体_GBK" w:eastAsia="方正楷体_GBK" w:cs="方正楷体_GBK"/>
          <w:color w:val="000000"/>
          <w:kern w:val="0"/>
          <w:sz w:val="24"/>
          <w:szCs w:val="24"/>
          <w:vertAlign w:val="superscript"/>
          <w:lang w:val="zh-CN"/>
        </w:rPr>
        <w:t xml:space="preserve">1  </w:t>
      </w:r>
      <w:r w:rsidRPr="00D451DF">
        <w:rPr>
          <w:rFonts w:ascii="方正楷体_GBK" w:eastAsia="方正楷体_GBK" w:cs="方正楷体_GBK" w:hint="eastAsia"/>
          <w:color w:val="000000"/>
          <w:kern w:val="0"/>
          <w:sz w:val="24"/>
          <w:szCs w:val="24"/>
          <w:lang w:val="zh-CN"/>
        </w:rPr>
        <w:t>综述，马</w:t>
      </w:r>
      <w:r w:rsidRPr="00D451DF">
        <w:rPr>
          <w:rFonts w:ascii="方正楷体_GBK" w:eastAsia="方正楷体_GBK" w:cs="方正楷体_GBK"/>
          <w:color w:val="000000"/>
          <w:kern w:val="0"/>
          <w:sz w:val="24"/>
          <w:szCs w:val="24"/>
          <w:lang w:val="zh-CN"/>
        </w:rPr>
        <w:t xml:space="preserve"> </w:t>
      </w:r>
      <w:r w:rsidRPr="00D451DF">
        <w:rPr>
          <w:rFonts w:ascii="方正楷体_GBK" w:eastAsia="方正楷体_GBK" w:cs="方正楷体_GBK" w:hint="eastAsia"/>
          <w:color w:val="000000"/>
          <w:kern w:val="0"/>
          <w:sz w:val="24"/>
          <w:szCs w:val="24"/>
          <w:lang w:val="zh-CN"/>
        </w:rPr>
        <w:t>钊</w:t>
      </w:r>
      <w:r w:rsidRPr="00D451DF">
        <w:rPr>
          <w:rFonts w:ascii="方正楷体_GBK" w:eastAsia="方正楷体_GBK" w:cs="方正楷体_GBK"/>
          <w:color w:val="000000"/>
          <w:kern w:val="0"/>
          <w:sz w:val="24"/>
          <w:szCs w:val="24"/>
          <w:vertAlign w:val="superscript"/>
          <w:lang w:val="zh-CN"/>
        </w:rPr>
        <w:t xml:space="preserve">2  </w:t>
      </w:r>
      <w:r w:rsidRPr="00D451DF">
        <w:rPr>
          <w:rFonts w:ascii="方正楷体_GBK" w:eastAsia="方正楷体_GBK" w:cs="方正楷体_GBK" w:hint="eastAsia"/>
          <w:color w:val="000000"/>
          <w:kern w:val="0"/>
          <w:sz w:val="24"/>
          <w:szCs w:val="24"/>
          <w:lang w:val="zh-CN"/>
        </w:rPr>
        <w:t>审校</w:t>
      </w:r>
    </w:p>
    <w:p w:rsidR="00D451DF" w:rsidRPr="00D451DF" w:rsidRDefault="00D451DF" w:rsidP="00D451DF">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D451DF">
        <w:rPr>
          <w:rFonts w:ascii="方正楷体_GBK" w:eastAsia="方正楷体_GBK" w:cs="方正楷体_GBK" w:hint="eastAsia"/>
          <w:color w:val="000000"/>
          <w:kern w:val="0"/>
          <w:sz w:val="18"/>
          <w:szCs w:val="18"/>
          <w:lang w:val="zh-CN"/>
        </w:rPr>
        <w:t>（</w:t>
      </w:r>
      <w:r w:rsidRPr="00D451DF">
        <w:rPr>
          <w:rFonts w:ascii="方正楷体_GBK" w:eastAsia="方正楷体_GBK" w:cs="方正楷体_GBK"/>
          <w:color w:val="000000"/>
          <w:kern w:val="0"/>
          <w:sz w:val="18"/>
          <w:szCs w:val="18"/>
          <w:lang w:val="zh-CN"/>
        </w:rPr>
        <w:t>1.</w:t>
      </w:r>
      <w:r w:rsidRPr="00D451DF">
        <w:rPr>
          <w:rFonts w:ascii="方正楷体_GBK" w:eastAsia="方正楷体_GBK" w:cs="方正楷体_GBK" w:hint="eastAsia"/>
          <w:color w:val="000000"/>
          <w:kern w:val="0"/>
          <w:sz w:val="18"/>
          <w:szCs w:val="18"/>
          <w:lang w:val="zh-CN"/>
        </w:rPr>
        <w:t>浙江中医药大学附属第三医院整形科</w:t>
      </w:r>
      <w:r w:rsidRPr="00D451DF">
        <w:rPr>
          <w:rFonts w:ascii="方正楷体_GBK" w:eastAsia="方正楷体_GBK" w:cs="方正楷体_GBK"/>
          <w:color w:val="000000"/>
          <w:kern w:val="0"/>
          <w:sz w:val="18"/>
          <w:szCs w:val="18"/>
          <w:lang w:val="zh-CN"/>
        </w:rPr>
        <w:t xml:space="preserve">  </w:t>
      </w:r>
      <w:r w:rsidRPr="00D451DF">
        <w:rPr>
          <w:rFonts w:ascii="方正楷体_GBK" w:eastAsia="方正楷体_GBK" w:cs="方正楷体_GBK" w:hint="eastAsia"/>
          <w:color w:val="000000"/>
          <w:kern w:val="0"/>
          <w:sz w:val="18"/>
          <w:szCs w:val="18"/>
          <w:lang w:val="zh-CN"/>
        </w:rPr>
        <w:t>浙江</w:t>
      </w:r>
      <w:r w:rsidRPr="00D451DF">
        <w:rPr>
          <w:rFonts w:ascii="方正楷体_GBK" w:eastAsia="方正楷体_GBK" w:cs="方正楷体_GBK"/>
          <w:color w:val="000000"/>
          <w:kern w:val="0"/>
          <w:sz w:val="18"/>
          <w:szCs w:val="18"/>
          <w:lang w:val="zh-CN"/>
        </w:rPr>
        <w:t xml:space="preserve"> </w:t>
      </w:r>
      <w:r w:rsidRPr="00D451DF">
        <w:rPr>
          <w:rFonts w:ascii="方正楷体_GBK" w:eastAsia="方正楷体_GBK" w:cs="方正楷体_GBK" w:hint="eastAsia"/>
          <w:color w:val="000000"/>
          <w:kern w:val="0"/>
          <w:sz w:val="18"/>
          <w:szCs w:val="18"/>
          <w:lang w:val="zh-CN"/>
        </w:rPr>
        <w:t>杭州</w:t>
      </w:r>
      <w:r w:rsidRPr="00D451DF">
        <w:rPr>
          <w:rFonts w:ascii="方正楷体_GBK" w:eastAsia="方正楷体_GBK" w:cs="方正楷体_GBK"/>
          <w:color w:val="000000"/>
          <w:kern w:val="0"/>
          <w:sz w:val="18"/>
          <w:szCs w:val="18"/>
          <w:lang w:val="zh-CN"/>
        </w:rPr>
        <w:t xml:space="preserve">  310009</w:t>
      </w:r>
      <w:r w:rsidRPr="00D451DF">
        <w:rPr>
          <w:rFonts w:ascii="方正楷体_GBK" w:eastAsia="方正楷体_GBK" w:cs="方正楷体_GBK" w:hint="eastAsia"/>
          <w:color w:val="000000"/>
          <w:kern w:val="0"/>
          <w:sz w:val="18"/>
          <w:szCs w:val="18"/>
          <w:lang w:val="zh-CN"/>
        </w:rPr>
        <w:t>；</w:t>
      </w:r>
      <w:r w:rsidRPr="00D451DF">
        <w:rPr>
          <w:rFonts w:ascii="方正楷体_GBK" w:eastAsia="方正楷体_GBK" w:cs="方正楷体_GBK"/>
          <w:color w:val="000000"/>
          <w:kern w:val="0"/>
          <w:sz w:val="18"/>
          <w:szCs w:val="18"/>
          <w:lang w:val="zh-CN"/>
        </w:rPr>
        <w:t>2.</w:t>
      </w:r>
      <w:r w:rsidRPr="00D451DF">
        <w:rPr>
          <w:rFonts w:ascii="方正楷体_GBK" w:eastAsia="方正楷体_GBK" w:cs="方正楷体_GBK" w:hint="eastAsia"/>
          <w:color w:val="000000"/>
          <w:kern w:val="0"/>
          <w:sz w:val="18"/>
          <w:szCs w:val="18"/>
          <w:lang w:val="zh-CN"/>
        </w:rPr>
        <w:t>郑州大学医学院解剖学系</w:t>
      </w:r>
      <w:r w:rsidRPr="00D451DF">
        <w:rPr>
          <w:rFonts w:ascii="方正楷体_GBK" w:eastAsia="方正楷体_GBK" w:cs="方正楷体_GBK"/>
          <w:color w:val="000000"/>
          <w:kern w:val="0"/>
          <w:sz w:val="18"/>
          <w:szCs w:val="18"/>
          <w:lang w:val="zh-CN"/>
        </w:rPr>
        <w:t xml:space="preserve">  </w:t>
      </w:r>
      <w:r w:rsidRPr="00D451DF">
        <w:rPr>
          <w:rFonts w:ascii="方正楷体_GBK" w:eastAsia="方正楷体_GBK" w:cs="方正楷体_GBK" w:hint="eastAsia"/>
          <w:color w:val="000000"/>
          <w:kern w:val="0"/>
          <w:sz w:val="18"/>
          <w:szCs w:val="18"/>
          <w:lang w:val="zh-CN"/>
        </w:rPr>
        <w:t>河南</w:t>
      </w:r>
      <w:r w:rsidRPr="00D451DF">
        <w:rPr>
          <w:rFonts w:ascii="方正楷体_GBK" w:eastAsia="方正楷体_GBK" w:cs="方正楷体_GBK"/>
          <w:color w:val="000000"/>
          <w:kern w:val="0"/>
          <w:sz w:val="18"/>
          <w:szCs w:val="18"/>
          <w:lang w:val="zh-CN"/>
        </w:rPr>
        <w:t xml:space="preserve"> </w:t>
      </w:r>
      <w:r w:rsidRPr="00D451DF">
        <w:rPr>
          <w:rFonts w:ascii="方正楷体_GBK" w:eastAsia="方正楷体_GBK" w:cs="方正楷体_GBK" w:hint="eastAsia"/>
          <w:color w:val="000000"/>
          <w:kern w:val="0"/>
          <w:sz w:val="18"/>
          <w:szCs w:val="18"/>
          <w:lang w:val="zh-CN"/>
        </w:rPr>
        <w:t>郑州</w:t>
      </w:r>
      <w:r w:rsidRPr="00D451DF">
        <w:rPr>
          <w:rFonts w:ascii="方正楷体_GBK" w:eastAsia="方正楷体_GBK" w:cs="方正楷体_GBK"/>
          <w:color w:val="000000"/>
          <w:kern w:val="0"/>
          <w:sz w:val="18"/>
          <w:szCs w:val="18"/>
          <w:lang w:val="zh-CN"/>
        </w:rPr>
        <w:t xml:space="preserve">  450000</w:t>
      </w:r>
      <w:r w:rsidRPr="00D451DF">
        <w:rPr>
          <w:rFonts w:ascii="方正楷体_GBK" w:eastAsia="方正楷体_GBK" w:cs="方正楷体_GBK" w:hint="eastAsia"/>
          <w:color w:val="000000"/>
          <w:kern w:val="0"/>
          <w:sz w:val="18"/>
          <w:szCs w:val="18"/>
          <w:lang w:val="zh-CN"/>
        </w:rPr>
        <w:t>）</w:t>
      </w:r>
    </w:p>
    <w:p w:rsidR="00D451DF" w:rsidRPr="00D451DF" w:rsidRDefault="00D451DF" w:rsidP="00D451D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rsidR="00D451DF" w:rsidRPr="00D451DF" w:rsidRDefault="00D451DF" w:rsidP="00D451D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D451DF">
        <w:rPr>
          <w:rFonts w:ascii="黑体" w:eastAsia="黑体" w:cs="黑体"/>
          <w:color w:val="000000"/>
          <w:kern w:val="0"/>
          <w:sz w:val="18"/>
          <w:lang w:val="zh-CN"/>
        </w:rPr>
        <w:t>[</w:t>
      </w:r>
      <w:r w:rsidRPr="00D451DF">
        <w:rPr>
          <w:rFonts w:ascii="黑体" w:eastAsia="黑体" w:cs="黑体" w:hint="eastAsia"/>
          <w:color w:val="000000"/>
          <w:kern w:val="0"/>
          <w:sz w:val="18"/>
          <w:lang w:val="zh-CN"/>
        </w:rPr>
        <w:t>摘要</w:t>
      </w:r>
      <w:r w:rsidRPr="00D451DF">
        <w:rPr>
          <w:rFonts w:ascii="黑体" w:eastAsia="黑体" w:cs="黑体"/>
          <w:color w:val="000000"/>
          <w:kern w:val="0"/>
          <w:sz w:val="18"/>
          <w:lang w:val="zh-CN"/>
        </w:rPr>
        <w:t>]</w:t>
      </w:r>
      <w:r w:rsidRPr="00D451DF">
        <w:rPr>
          <w:rFonts w:ascii="楷体_GB2312" w:eastAsia="楷体_GB2312" w:cs="楷体_GB2312" w:hint="eastAsia"/>
          <w:color w:val="000000"/>
          <w:kern w:val="0"/>
          <w:sz w:val="18"/>
          <w:szCs w:val="18"/>
          <w:lang w:val="zh-CN"/>
        </w:rPr>
        <w:t>埋线提升是近年来新兴的面部年轻化微创美容技术，其中使用频率高、技术成熟的领域则是用于中下面部年轻化治疗。因此，笔者就这一技术的发展历史、相关面部解剖要点、设计原则及操作要点进行综述，并进一步对该技术现存的问题和展望进行客观评价。</w:t>
      </w:r>
    </w:p>
    <w:p w:rsidR="00D451DF" w:rsidRPr="00D451DF" w:rsidRDefault="00D451DF" w:rsidP="00D451D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D451DF">
        <w:rPr>
          <w:rFonts w:ascii="黑体" w:eastAsia="黑体" w:cs="黑体"/>
          <w:color w:val="000000"/>
          <w:kern w:val="0"/>
          <w:sz w:val="18"/>
          <w:lang w:val="zh-CN"/>
        </w:rPr>
        <w:t>[</w:t>
      </w:r>
      <w:r w:rsidRPr="00D451DF">
        <w:rPr>
          <w:rFonts w:ascii="黑体" w:eastAsia="黑体" w:cs="黑体" w:hint="eastAsia"/>
          <w:color w:val="000000"/>
          <w:kern w:val="0"/>
          <w:sz w:val="18"/>
          <w:lang w:val="zh-CN"/>
        </w:rPr>
        <w:t>关键词</w:t>
      </w:r>
      <w:r w:rsidRPr="00D451DF">
        <w:rPr>
          <w:rFonts w:ascii="黑体" w:eastAsia="黑体" w:cs="黑体"/>
          <w:color w:val="000000"/>
          <w:kern w:val="0"/>
          <w:sz w:val="18"/>
          <w:lang w:val="zh-CN"/>
        </w:rPr>
        <w:t>]</w:t>
      </w:r>
      <w:r w:rsidRPr="00D451DF">
        <w:rPr>
          <w:rFonts w:ascii="楷体_GB2312" w:eastAsia="楷体_GB2312" w:cs="楷体_GB2312" w:hint="eastAsia"/>
          <w:color w:val="000000"/>
          <w:kern w:val="0"/>
          <w:sz w:val="18"/>
          <w:szCs w:val="18"/>
          <w:lang w:val="zh-CN"/>
        </w:rPr>
        <w:t>聚对二氧环已酮；埋线提升；面部年轻化；解剖</w:t>
      </w:r>
    </w:p>
    <w:p w:rsidR="00D451DF" w:rsidRPr="00D451DF" w:rsidRDefault="00D451DF" w:rsidP="00D451D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D451DF">
        <w:rPr>
          <w:rFonts w:ascii="黑体" w:eastAsia="黑体" w:cs="黑体"/>
          <w:color w:val="000000"/>
          <w:kern w:val="0"/>
          <w:sz w:val="18"/>
          <w:lang w:val="zh-CN"/>
        </w:rPr>
        <w:t>[</w:t>
      </w:r>
      <w:r w:rsidRPr="00D451DF">
        <w:rPr>
          <w:rFonts w:ascii="黑体" w:eastAsia="黑体" w:cs="黑体" w:hint="eastAsia"/>
          <w:color w:val="000000"/>
          <w:kern w:val="0"/>
          <w:sz w:val="18"/>
          <w:lang w:val="zh-CN"/>
        </w:rPr>
        <w:t>中图分类号</w:t>
      </w:r>
      <w:r w:rsidRPr="00D451DF">
        <w:rPr>
          <w:rFonts w:ascii="黑体" w:eastAsia="黑体" w:cs="黑体"/>
          <w:color w:val="000000"/>
          <w:kern w:val="0"/>
          <w:sz w:val="18"/>
          <w:lang w:val="zh-CN"/>
        </w:rPr>
        <w:t>]</w:t>
      </w:r>
      <w:r w:rsidRPr="00D451DF">
        <w:rPr>
          <w:rFonts w:ascii="楷体_GB2312" w:eastAsia="楷体_GB2312" w:cs="楷体_GB2312"/>
          <w:color w:val="000000"/>
          <w:kern w:val="0"/>
          <w:sz w:val="18"/>
          <w:szCs w:val="18"/>
          <w:lang w:val="zh-CN"/>
        </w:rPr>
        <w:t xml:space="preserve">R622   </w:t>
      </w:r>
      <w:r w:rsidRPr="00D451DF">
        <w:rPr>
          <w:rFonts w:ascii="黑体" w:eastAsia="黑体" w:cs="黑体"/>
          <w:color w:val="000000"/>
          <w:kern w:val="0"/>
          <w:sz w:val="18"/>
          <w:lang w:val="zh-CN"/>
        </w:rPr>
        <w:t xml:space="preserve"> [</w:t>
      </w:r>
      <w:r w:rsidRPr="00D451DF">
        <w:rPr>
          <w:rFonts w:ascii="黑体" w:eastAsia="黑体" w:cs="黑体" w:hint="eastAsia"/>
          <w:color w:val="000000"/>
          <w:kern w:val="0"/>
          <w:sz w:val="18"/>
          <w:lang w:val="zh-CN"/>
        </w:rPr>
        <w:t>文献标志码</w:t>
      </w:r>
      <w:r w:rsidRPr="00D451DF">
        <w:rPr>
          <w:rFonts w:ascii="黑体" w:eastAsia="黑体" w:cs="黑体"/>
          <w:color w:val="000000"/>
          <w:kern w:val="0"/>
          <w:sz w:val="18"/>
          <w:lang w:val="zh-CN"/>
        </w:rPr>
        <w:t>]</w:t>
      </w:r>
      <w:r w:rsidRPr="00D451DF">
        <w:rPr>
          <w:rFonts w:ascii="楷体_GB2312" w:eastAsia="楷体_GB2312" w:cs="楷体_GB2312"/>
          <w:color w:val="000000"/>
          <w:kern w:val="0"/>
          <w:sz w:val="18"/>
          <w:szCs w:val="18"/>
          <w:lang w:val="zh-CN"/>
        </w:rPr>
        <w:t xml:space="preserve">A    </w:t>
      </w:r>
      <w:r w:rsidRPr="00D451DF">
        <w:rPr>
          <w:rFonts w:ascii="黑体" w:eastAsia="黑体" w:cs="黑体"/>
          <w:color w:val="000000"/>
          <w:kern w:val="0"/>
          <w:sz w:val="18"/>
          <w:lang w:val="zh-CN"/>
        </w:rPr>
        <w:t>[</w:t>
      </w:r>
      <w:r w:rsidRPr="00D451DF">
        <w:rPr>
          <w:rFonts w:ascii="黑体" w:eastAsia="黑体" w:cs="黑体" w:hint="eastAsia"/>
          <w:color w:val="000000"/>
          <w:kern w:val="0"/>
          <w:sz w:val="18"/>
          <w:lang w:val="zh-CN"/>
        </w:rPr>
        <w:t>文章编号</w:t>
      </w:r>
      <w:r w:rsidRPr="00D451DF">
        <w:rPr>
          <w:rFonts w:ascii="黑体" w:eastAsia="黑体" w:cs="黑体"/>
          <w:color w:val="000000"/>
          <w:kern w:val="0"/>
          <w:sz w:val="18"/>
          <w:lang w:val="zh-CN"/>
        </w:rPr>
        <w:t>]</w:t>
      </w:r>
      <w:r w:rsidRPr="00D451DF">
        <w:rPr>
          <w:rFonts w:ascii="楷体_GB2312" w:eastAsia="楷体_GB2312" w:cs="楷体_GB2312"/>
          <w:color w:val="000000"/>
          <w:kern w:val="0"/>
          <w:sz w:val="18"/>
          <w:szCs w:val="18"/>
          <w:lang w:val="zh-CN"/>
        </w:rPr>
        <w:t>1008-6455</w:t>
      </w:r>
      <w:r w:rsidRPr="00D451DF">
        <w:rPr>
          <w:rFonts w:ascii="楷体_GB2312" w:eastAsia="楷体_GB2312" w:cs="楷体_GB2312" w:hint="eastAsia"/>
          <w:color w:val="000000"/>
          <w:kern w:val="0"/>
          <w:sz w:val="18"/>
          <w:szCs w:val="18"/>
          <w:lang w:val="zh-CN"/>
        </w:rPr>
        <w:t>（</w:t>
      </w:r>
      <w:r w:rsidRPr="00D451DF">
        <w:rPr>
          <w:rFonts w:ascii="楷体_GB2312" w:eastAsia="楷体_GB2312" w:cs="楷体_GB2312"/>
          <w:color w:val="000000"/>
          <w:kern w:val="0"/>
          <w:sz w:val="18"/>
          <w:szCs w:val="18"/>
          <w:lang w:val="zh-CN"/>
        </w:rPr>
        <w:t>2022</w:t>
      </w:r>
      <w:r w:rsidRPr="00D451DF">
        <w:rPr>
          <w:rFonts w:ascii="楷体_GB2312" w:eastAsia="楷体_GB2312" w:cs="楷体_GB2312" w:hint="eastAsia"/>
          <w:color w:val="000000"/>
          <w:kern w:val="0"/>
          <w:sz w:val="18"/>
          <w:szCs w:val="18"/>
          <w:lang w:val="zh-CN"/>
        </w:rPr>
        <w:t>）</w:t>
      </w:r>
      <w:r w:rsidRPr="00D451DF">
        <w:rPr>
          <w:rFonts w:ascii="楷体_GB2312" w:eastAsia="楷体_GB2312" w:cs="楷体_GB2312"/>
          <w:color w:val="000000"/>
          <w:kern w:val="0"/>
          <w:sz w:val="18"/>
          <w:szCs w:val="18"/>
          <w:lang w:val="zh-CN"/>
        </w:rPr>
        <w:t>01-0169-04</w:t>
      </w:r>
    </w:p>
    <w:p w:rsidR="00D451DF" w:rsidRPr="00D451DF" w:rsidRDefault="00D451DF" w:rsidP="00D451DF">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rsidR="00D451DF" w:rsidRPr="00D451DF" w:rsidRDefault="00D451DF" w:rsidP="00D451DF">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D451DF">
        <w:rPr>
          <w:rFonts w:ascii="ITC Avant Garde Gothic Demi" w:eastAsia="方正小标宋_GBK" w:hAnsi="ITC Avant Garde Gothic Demi" w:cs="ITC Avant Garde Gothic Demi"/>
          <w:color w:val="000000"/>
          <w:kern w:val="0"/>
          <w:sz w:val="24"/>
          <w:szCs w:val="24"/>
        </w:rPr>
        <w:t>Application and Design of Thread Embedding in the Rejuvenation of the Middle and Lower Parts</w:t>
      </w:r>
    </w:p>
    <w:p w:rsidR="00D451DF" w:rsidRPr="00D451DF" w:rsidRDefault="00D451DF" w:rsidP="00D451DF">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D451DF">
        <w:rPr>
          <w:rFonts w:ascii="方正兰亭中黑_GBK" w:eastAsia="方正兰亭中黑_GBK" w:cs="方正兰亭中黑_GBK"/>
          <w:color w:val="000000"/>
          <w:kern w:val="0"/>
          <w:sz w:val="18"/>
          <w:szCs w:val="18"/>
        </w:rPr>
        <w:t>SHEN Wuyi</w:t>
      </w:r>
      <w:r w:rsidRPr="00D451DF">
        <w:rPr>
          <w:rFonts w:ascii="方正兰亭中黑_GBK" w:eastAsia="方正兰亭中黑_GBK" w:cs="方正兰亭中黑_GBK"/>
          <w:color w:val="000000"/>
          <w:kern w:val="0"/>
          <w:sz w:val="18"/>
          <w:szCs w:val="18"/>
          <w:vertAlign w:val="superscript"/>
        </w:rPr>
        <w:t>1</w:t>
      </w:r>
      <w:r w:rsidRPr="00D451DF">
        <w:rPr>
          <w:rFonts w:ascii="方正兰亭中黑_GBK" w:eastAsia="方正兰亭中黑_GBK" w:cs="方正兰亭中黑_GBK"/>
          <w:color w:val="000000"/>
          <w:kern w:val="0"/>
          <w:sz w:val="18"/>
          <w:szCs w:val="18"/>
        </w:rPr>
        <w:t>,GAN Li</w:t>
      </w:r>
      <w:r w:rsidRPr="00D451DF">
        <w:rPr>
          <w:rFonts w:ascii="方正兰亭中黑_GBK" w:eastAsia="方正兰亭中黑_GBK" w:cs="方正兰亭中黑_GBK"/>
          <w:color w:val="000000"/>
          <w:kern w:val="0"/>
          <w:sz w:val="18"/>
          <w:szCs w:val="18"/>
          <w:vertAlign w:val="superscript"/>
        </w:rPr>
        <w:t>1</w:t>
      </w:r>
      <w:r w:rsidRPr="00D451DF">
        <w:rPr>
          <w:rFonts w:ascii="方正兰亭中黑_GBK" w:eastAsia="方正兰亭中黑_GBK" w:cs="方正兰亭中黑_GBK"/>
          <w:color w:val="000000"/>
          <w:kern w:val="0"/>
          <w:sz w:val="18"/>
          <w:szCs w:val="18"/>
        </w:rPr>
        <w:t>,LIU Youshan</w:t>
      </w:r>
      <w:r w:rsidRPr="00D451DF">
        <w:rPr>
          <w:rFonts w:ascii="方正兰亭中黑_GBK" w:eastAsia="方正兰亭中黑_GBK" w:cs="方正兰亭中黑_GBK"/>
          <w:color w:val="000000"/>
          <w:kern w:val="0"/>
          <w:sz w:val="18"/>
          <w:szCs w:val="18"/>
          <w:vertAlign w:val="superscript"/>
        </w:rPr>
        <w:t>1</w:t>
      </w:r>
      <w:r w:rsidRPr="00D451DF">
        <w:rPr>
          <w:rFonts w:ascii="方正兰亭中黑_GBK" w:eastAsia="方正兰亭中黑_GBK" w:cs="方正兰亭中黑_GBK"/>
          <w:color w:val="000000"/>
          <w:kern w:val="0"/>
          <w:sz w:val="18"/>
          <w:szCs w:val="18"/>
        </w:rPr>
        <w:t>,GAO Ling</w:t>
      </w:r>
      <w:r w:rsidRPr="00D451DF">
        <w:rPr>
          <w:rFonts w:ascii="方正兰亭中黑_GBK" w:eastAsia="方正兰亭中黑_GBK" w:cs="方正兰亭中黑_GBK"/>
          <w:color w:val="000000"/>
          <w:kern w:val="0"/>
          <w:sz w:val="18"/>
          <w:szCs w:val="18"/>
          <w:vertAlign w:val="superscript"/>
        </w:rPr>
        <w:t>1</w:t>
      </w:r>
      <w:r w:rsidRPr="00D451DF">
        <w:rPr>
          <w:rFonts w:ascii="方正兰亭中黑_GBK" w:eastAsia="方正兰亭中黑_GBK" w:cs="方正兰亭中黑_GBK"/>
          <w:color w:val="000000"/>
          <w:kern w:val="0"/>
          <w:sz w:val="18"/>
          <w:szCs w:val="18"/>
        </w:rPr>
        <w:t>,MA Zhao</w:t>
      </w:r>
      <w:r w:rsidRPr="00D451DF">
        <w:rPr>
          <w:rFonts w:ascii="方正兰亭中黑_GBK" w:eastAsia="方正兰亭中黑_GBK" w:cs="方正兰亭中黑_GBK"/>
          <w:color w:val="000000"/>
          <w:kern w:val="0"/>
          <w:sz w:val="18"/>
          <w:szCs w:val="18"/>
          <w:vertAlign w:val="superscript"/>
        </w:rPr>
        <w:t>1</w:t>
      </w:r>
    </w:p>
    <w:p w:rsidR="00D451DF" w:rsidRPr="00D451DF" w:rsidRDefault="00D451DF" w:rsidP="00D451DF">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D451DF">
        <w:rPr>
          <w:rFonts w:ascii="Times New Roman" w:eastAsia="方正小标宋_GBK" w:hAnsi="Times New Roman" w:cs="Times New Roman"/>
          <w:color w:val="000000"/>
          <w:kern w:val="0"/>
          <w:sz w:val="19"/>
          <w:szCs w:val="19"/>
        </w:rPr>
        <w:t xml:space="preserve">(1.Department of Plastic </w:t>
      </w:r>
      <w:proofErr w:type="spellStart"/>
      <w:r w:rsidRPr="00D451DF">
        <w:rPr>
          <w:rFonts w:ascii="Times New Roman" w:eastAsia="方正小标宋_GBK" w:hAnsi="Times New Roman" w:cs="Times New Roman"/>
          <w:color w:val="000000"/>
          <w:kern w:val="0"/>
          <w:sz w:val="19"/>
          <w:szCs w:val="19"/>
        </w:rPr>
        <w:t>Surgery,the</w:t>
      </w:r>
      <w:proofErr w:type="spellEnd"/>
      <w:r w:rsidRPr="00D451DF">
        <w:rPr>
          <w:rFonts w:ascii="Times New Roman" w:eastAsia="方正小标宋_GBK" w:hAnsi="Times New Roman" w:cs="Times New Roman"/>
          <w:color w:val="000000"/>
          <w:kern w:val="0"/>
          <w:sz w:val="19"/>
          <w:szCs w:val="19"/>
        </w:rPr>
        <w:t xml:space="preserve"> Third Affiliated Hospital of Zhejiang University of Traditional Chinese </w:t>
      </w:r>
      <w:proofErr w:type="spellStart"/>
      <w:r w:rsidRPr="00D451DF">
        <w:rPr>
          <w:rFonts w:ascii="Times New Roman" w:eastAsia="方正小标宋_GBK" w:hAnsi="Times New Roman" w:cs="Times New Roman"/>
          <w:color w:val="000000"/>
          <w:kern w:val="0"/>
          <w:sz w:val="19"/>
          <w:szCs w:val="19"/>
        </w:rPr>
        <w:t>Medicine,Hangzhou</w:t>
      </w:r>
      <w:proofErr w:type="spellEnd"/>
      <w:r w:rsidRPr="00D451DF">
        <w:rPr>
          <w:rFonts w:ascii="Times New Roman" w:eastAsia="方正小标宋_GBK" w:hAnsi="Times New Roman" w:cs="Times New Roman"/>
          <w:color w:val="000000"/>
          <w:kern w:val="0"/>
          <w:sz w:val="19"/>
          <w:szCs w:val="19"/>
        </w:rPr>
        <w:t xml:space="preserve"> 310009,Zhejiang,China;2.Department of </w:t>
      </w:r>
      <w:proofErr w:type="spellStart"/>
      <w:r w:rsidRPr="00D451DF">
        <w:rPr>
          <w:rFonts w:ascii="Times New Roman" w:eastAsia="方正小标宋_GBK" w:hAnsi="Times New Roman" w:cs="Times New Roman"/>
          <w:color w:val="000000"/>
          <w:kern w:val="0"/>
          <w:sz w:val="19"/>
          <w:szCs w:val="19"/>
        </w:rPr>
        <w:t>Anatomy,School</w:t>
      </w:r>
      <w:proofErr w:type="spellEnd"/>
      <w:r w:rsidRPr="00D451DF">
        <w:rPr>
          <w:rFonts w:ascii="Times New Roman" w:eastAsia="方正小标宋_GBK" w:hAnsi="Times New Roman" w:cs="Times New Roman"/>
          <w:color w:val="000000"/>
          <w:kern w:val="0"/>
          <w:sz w:val="19"/>
          <w:szCs w:val="19"/>
        </w:rPr>
        <w:t xml:space="preserve"> of </w:t>
      </w:r>
      <w:proofErr w:type="spellStart"/>
      <w:r w:rsidRPr="00D451DF">
        <w:rPr>
          <w:rFonts w:ascii="Times New Roman" w:eastAsia="方正小标宋_GBK" w:hAnsi="Times New Roman" w:cs="Times New Roman"/>
          <w:color w:val="000000"/>
          <w:kern w:val="0"/>
          <w:sz w:val="19"/>
          <w:szCs w:val="19"/>
        </w:rPr>
        <w:t>Medicine,Zhengzhou</w:t>
      </w:r>
      <w:proofErr w:type="spellEnd"/>
      <w:r w:rsidRPr="00D451DF">
        <w:rPr>
          <w:rFonts w:ascii="Times New Roman" w:eastAsia="方正小标宋_GBK" w:hAnsi="Times New Roman" w:cs="Times New Roman"/>
          <w:color w:val="000000"/>
          <w:kern w:val="0"/>
          <w:sz w:val="19"/>
          <w:szCs w:val="19"/>
        </w:rPr>
        <w:t xml:space="preserve"> </w:t>
      </w:r>
      <w:proofErr w:type="spellStart"/>
      <w:r w:rsidRPr="00D451DF">
        <w:rPr>
          <w:rFonts w:ascii="Times New Roman" w:eastAsia="方正小标宋_GBK" w:hAnsi="Times New Roman" w:cs="Times New Roman"/>
          <w:color w:val="000000"/>
          <w:kern w:val="0"/>
          <w:sz w:val="19"/>
          <w:szCs w:val="19"/>
        </w:rPr>
        <w:t>University,Zhengzhou</w:t>
      </w:r>
      <w:proofErr w:type="spellEnd"/>
      <w:r w:rsidRPr="00D451DF">
        <w:rPr>
          <w:rFonts w:ascii="Times New Roman" w:eastAsia="方正小标宋_GBK" w:hAnsi="Times New Roman" w:cs="Times New Roman"/>
          <w:color w:val="000000"/>
          <w:kern w:val="0"/>
          <w:sz w:val="19"/>
          <w:szCs w:val="19"/>
        </w:rPr>
        <w:t xml:space="preserve"> 450000,Henan,China)</w:t>
      </w:r>
    </w:p>
    <w:p w:rsidR="00D451DF" w:rsidRPr="00D451DF" w:rsidRDefault="00D451DF" w:rsidP="00D451D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rsidR="00D451DF" w:rsidRPr="00D451DF" w:rsidRDefault="00D451DF" w:rsidP="00D451D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D451DF">
        <w:rPr>
          <w:rFonts w:ascii="Didot HTF-B06-" w:eastAsia="方正小标宋_GBK" w:hAnsi="Didot HTF-B06-" w:cs="Didot HTF-B06-"/>
          <w:b/>
          <w:bCs/>
          <w:color w:val="000000"/>
          <w:kern w:val="0"/>
          <w:sz w:val="19"/>
        </w:rPr>
        <w:t xml:space="preserve">Abstract: </w:t>
      </w:r>
      <w:r w:rsidRPr="00D451DF">
        <w:rPr>
          <w:rFonts w:ascii="Times New Roman" w:eastAsia="方正小标宋_GBK" w:hAnsi="Times New Roman" w:cs="Times New Roman"/>
          <w:color w:val="000000"/>
          <w:kern w:val="0"/>
          <w:sz w:val="19"/>
          <w:szCs w:val="19"/>
        </w:rPr>
        <w:t>Thread embedding is the most popular minimally invasive facial rejuvenation technique after injection cosmetology. Among them, the frequently used and mature area is for the treatment of middle and lower face rejuvenation. Therefore, the author believes that it is necessary to review the development history of this technology, relevant facial anatomy points, design principles and operating points, and further objectively evaluate the existing problems and prospects of this technology.</w:t>
      </w:r>
    </w:p>
    <w:p w:rsidR="00D451DF" w:rsidRPr="00D451DF" w:rsidRDefault="00D451DF" w:rsidP="00D451D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D451DF">
        <w:rPr>
          <w:rFonts w:ascii="Didot HTF-B06-" w:eastAsia="方正小标宋_GBK" w:hAnsi="Didot HTF-B06-" w:cs="Didot HTF-B06-"/>
          <w:b/>
          <w:bCs/>
          <w:color w:val="000000"/>
          <w:kern w:val="0"/>
          <w:sz w:val="19"/>
        </w:rPr>
        <w:t>Key words:</w:t>
      </w:r>
      <w:r w:rsidRPr="00D451DF">
        <w:rPr>
          <w:rFonts w:ascii="Times New Roman" w:eastAsia="方正小标宋_GBK" w:hAnsi="Times New Roman" w:cs="Times New Roman"/>
          <w:color w:val="000000"/>
          <w:kern w:val="0"/>
          <w:sz w:val="19"/>
          <w:szCs w:val="19"/>
        </w:rPr>
        <w:t xml:space="preserve"> poly-p-</w:t>
      </w:r>
      <w:proofErr w:type="spellStart"/>
      <w:r w:rsidRPr="00D451DF">
        <w:rPr>
          <w:rFonts w:ascii="Times New Roman" w:eastAsia="方正小标宋_GBK" w:hAnsi="Times New Roman" w:cs="Times New Roman"/>
          <w:color w:val="000000"/>
          <w:kern w:val="0"/>
          <w:sz w:val="19"/>
          <w:szCs w:val="19"/>
        </w:rPr>
        <w:t>dioxyclohexanone</w:t>
      </w:r>
      <w:proofErr w:type="spellEnd"/>
      <w:r w:rsidRPr="00D451DF">
        <w:rPr>
          <w:rFonts w:ascii="Times New Roman" w:eastAsia="方正小标宋_GBK" w:hAnsi="Times New Roman" w:cs="Times New Roman"/>
          <w:color w:val="000000"/>
          <w:kern w:val="0"/>
          <w:sz w:val="19"/>
          <w:szCs w:val="19"/>
        </w:rPr>
        <w:t>(PPDO); thread lift; facial rejuvenation; anatomy</w:t>
      </w:r>
    </w:p>
    <w:p w:rsidR="00392B23" w:rsidRPr="00D451DF" w:rsidRDefault="00392B23" w:rsidP="00D451DF"/>
    <w:sectPr w:rsidR="00392B23" w:rsidRPr="00D451DF" w:rsidSect="0047448B">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7B6B" w:rsidRDefault="00EE7B6B" w:rsidP="00E172F8">
      <w:r>
        <w:separator/>
      </w:r>
    </w:p>
  </w:endnote>
  <w:endnote w:type="continuationSeparator" w:id="0">
    <w:p w:rsidR="00EE7B6B" w:rsidRDefault="00EE7B6B"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7B6B" w:rsidRDefault="00EE7B6B" w:rsidP="00E172F8">
      <w:r>
        <w:separator/>
      </w:r>
    </w:p>
  </w:footnote>
  <w:footnote w:type="continuationSeparator" w:id="0">
    <w:p w:rsidR="00EE7B6B" w:rsidRDefault="00EE7B6B"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560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008DF"/>
    <w:rsid w:val="0009744A"/>
    <w:rsid w:val="000A09ED"/>
    <w:rsid w:val="000A60A2"/>
    <w:rsid w:val="000B0FC9"/>
    <w:rsid w:val="000D1F46"/>
    <w:rsid w:val="000D5CC8"/>
    <w:rsid w:val="000E7F96"/>
    <w:rsid w:val="001005C8"/>
    <w:rsid w:val="001418BF"/>
    <w:rsid w:val="0014482C"/>
    <w:rsid w:val="00181C4C"/>
    <w:rsid w:val="001C4414"/>
    <w:rsid w:val="001D07C9"/>
    <w:rsid w:val="001D5A57"/>
    <w:rsid w:val="001E2363"/>
    <w:rsid w:val="00206033"/>
    <w:rsid w:val="00240761"/>
    <w:rsid w:val="0026534D"/>
    <w:rsid w:val="00267531"/>
    <w:rsid w:val="00276603"/>
    <w:rsid w:val="00277B52"/>
    <w:rsid w:val="00284A2C"/>
    <w:rsid w:val="0029663D"/>
    <w:rsid w:val="002C3C2E"/>
    <w:rsid w:val="002C72E1"/>
    <w:rsid w:val="0036779F"/>
    <w:rsid w:val="00386229"/>
    <w:rsid w:val="00392B23"/>
    <w:rsid w:val="003A6FBB"/>
    <w:rsid w:val="003C1421"/>
    <w:rsid w:val="003C3A27"/>
    <w:rsid w:val="003C612F"/>
    <w:rsid w:val="003D45C9"/>
    <w:rsid w:val="004028F3"/>
    <w:rsid w:val="0041270F"/>
    <w:rsid w:val="00455160"/>
    <w:rsid w:val="00497DE0"/>
    <w:rsid w:val="004A6544"/>
    <w:rsid w:val="004A7BC1"/>
    <w:rsid w:val="004D17B6"/>
    <w:rsid w:val="005147FF"/>
    <w:rsid w:val="00555859"/>
    <w:rsid w:val="005C657E"/>
    <w:rsid w:val="005E4934"/>
    <w:rsid w:val="005F513F"/>
    <w:rsid w:val="006236E2"/>
    <w:rsid w:val="00661A0F"/>
    <w:rsid w:val="00662712"/>
    <w:rsid w:val="00687870"/>
    <w:rsid w:val="006A6CB2"/>
    <w:rsid w:val="006D3B77"/>
    <w:rsid w:val="006D446A"/>
    <w:rsid w:val="007A7564"/>
    <w:rsid w:val="007B6A4D"/>
    <w:rsid w:val="007C2FD9"/>
    <w:rsid w:val="007E4364"/>
    <w:rsid w:val="00817965"/>
    <w:rsid w:val="008323CD"/>
    <w:rsid w:val="008749F3"/>
    <w:rsid w:val="008C397F"/>
    <w:rsid w:val="008C78FD"/>
    <w:rsid w:val="008D029A"/>
    <w:rsid w:val="008E4876"/>
    <w:rsid w:val="0093010C"/>
    <w:rsid w:val="009456A7"/>
    <w:rsid w:val="00970C39"/>
    <w:rsid w:val="0098006E"/>
    <w:rsid w:val="009A4D93"/>
    <w:rsid w:val="009F7A00"/>
    <w:rsid w:val="00A57CFA"/>
    <w:rsid w:val="00A772FA"/>
    <w:rsid w:val="00AA043F"/>
    <w:rsid w:val="00AA20A5"/>
    <w:rsid w:val="00AA37C6"/>
    <w:rsid w:val="00AE0425"/>
    <w:rsid w:val="00AF1728"/>
    <w:rsid w:val="00B013FB"/>
    <w:rsid w:val="00B12716"/>
    <w:rsid w:val="00B5578A"/>
    <w:rsid w:val="00B879AA"/>
    <w:rsid w:val="00BD0866"/>
    <w:rsid w:val="00C017CF"/>
    <w:rsid w:val="00C21E9B"/>
    <w:rsid w:val="00C64F57"/>
    <w:rsid w:val="00C851CA"/>
    <w:rsid w:val="00CA391F"/>
    <w:rsid w:val="00CA3EA1"/>
    <w:rsid w:val="00CB2DF1"/>
    <w:rsid w:val="00CD0A61"/>
    <w:rsid w:val="00CE5147"/>
    <w:rsid w:val="00D25704"/>
    <w:rsid w:val="00D35F80"/>
    <w:rsid w:val="00D451DF"/>
    <w:rsid w:val="00D52EFA"/>
    <w:rsid w:val="00D777F9"/>
    <w:rsid w:val="00DC05D5"/>
    <w:rsid w:val="00DD5A8C"/>
    <w:rsid w:val="00DF0FF2"/>
    <w:rsid w:val="00E06821"/>
    <w:rsid w:val="00E17064"/>
    <w:rsid w:val="00E172F8"/>
    <w:rsid w:val="00E87F3B"/>
    <w:rsid w:val="00EB474A"/>
    <w:rsid w:val="00EE7B6B"/>
    <w:rsid w:val="00EF4574"/>
    <w:rsid w:val="00F122B2"/>
    <w:rsid w:val="00F4563C"/>
    <w:rsid w:val="00F5463E"/>
    <w:rsid w:val="00F609B4"/>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1</Pages>
  <Words>194</Words>
  <Characters>1107</Characters>
  <Application>Microsoft Office Word</Application>
  <DocSecurity>0</DocSecurity>
  <Lines>9</Lines>
  <Paragraphs>2</Paragraphs>
  <ScaleCrop>false</ScaleCrop>
  <Company>Microsoft</Company>
  <LinksUpToDate>false</LinksUpToDate>
  <CharactersWithSpaces>1299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90</cp:revision>
  <dcterms:created xsi:type="dcterms:W3CDTF">2022-01-17T03:25:00Z</dcterms:created>
  <dcterms:modified xsi:type="dcterms:W3CDTF">2022-02-15T07:37:00Z</dcterms:modified>
</cp:coreProperties>
</file>