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A1973" w14:textId="77777777" w:rsidR="00C533EF" w:rsidRPr="00C533EF" w:rsidRDefault="00C533EF" w:rsidP="00C533EF">
      <w:pPr>
        <w:autoSpaceDE w:val="0"/>
        <w:autoSpaceDN w:val="0"/>
        <w:adjustRightInd w:val="0"/>
        <w:spacing w:line="400" w:lineRule="atLeast"/>
        <w:jc w:val="center"/>
        <w:textAlignment w:val="center"/>
        <w:rPr>
          <w:rFonts w:ascii="方正小标宋_GBK" w:eastAsia="方正小标宋_GBK" w:cs="方正小标宋_GBK"/>
          <w:color w:val="920883"/>
          <w:kern w:val="0"/>
          <w:sz w:val="30"/>
          <w:szCs w:val="30"/>
          <w:lang w:val="zh-CN"/>
        </w:rPr>
      </w:pPr>
      <w:r w:rsidRPr="00C533EF">
        <w:rPr>
          <w:rFonts w:ascii="方正小标宋_GBK" w:eastAsia="方正小标宋_GBK" w:cs="方正小标宋_GBK" w:hint="eastAsia"/>
          <w:color w:val="920883"/>
          <w:kern w:val="0"/>
          <w:sz w:val="30"/>
          <w:szCs w:val="30"/>
          <w:lang w:val="zh-CN"/>
        </w:rPr>
        <w:t>内板外板缝线标志法在缝合器式包皮环切术中的应用研究</w:t>
      </w:r>
    </w:p>
    <w:p w14:paraId="4F7F2AFE" w14:textId="77777777" w:rsidR="00C533EF" w:rsidRPr="00C533EF" w:rsidRDefault="00C533EF" w:rsidP="00C533EF">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C533EF">
        <w:rPr>
          <w:rFonts w:ascii="方正楷体_GBK" w:eastAsia="方正楷体_GBK" w:cs="方正楷体_GBK" w:hint="eastAsia"/>
          <w:color w:val="000000"/>
          <w:kern w:val="0"/>
          <w:sz w:val="24"/>
          <w:szCs w:val="24"/>
          <w:lang w:val="zh-CN"/>
        </w:rPr>
        <w:t>战立龙，纪</w:t>
      </w:r>
      <w:r w:rsidRPr="00C533EF">
        <w:rPr>
          <w:rFonts w:ascii="方正楷体_GBK" w:eastAsia="方正楷体_GBK" w:cs="方正楷体_GBK"/>
          <w:color w:val="000000"/>
          <w:kern w:val="0"/>
          <w:sz w:val="24"/>
          <w:szCs w:val="24"/>
          <w:lang w:val="zh-CN"/>
        </w:rPr>
        <w:t xml:space="preserve"> </w:t>
      </w:r>
      <w:r w:rsidRPr="00C533EF">
        <w:rPr>
          <w:rFonts w:ascii="方正楷体_GBK" w:eastAsia="方正楷体_GBK" w:cs="方正楷体_GBK" w:hint="eastAsia"/>
          <w:color w:val="000000"/>
          <w:kern w:val="0"/>
          <w:sz w:val="24"/>
          <w:szCs w:val="24"/>
          <w:lang w:val="zh-CN"/>
        </w:rPr>
        <w:t>文，栾</w:t>
      </w:r>
      <w:r w:rsidRPr="00C533EF">
        <w:rPr>
          <w:rFonts w:ascii="方正楷体_GBK" w:eastAsia="方正楷体_GBK" w:cs="方正楷体_GBK"/>
          <w:color w:val="000000"/>
          <w:kern w:val="0"/>
          <w:sz w:val="24"/>
          <w:szCs w:val="24"/>
          <w:lang w:val="zh-CN"/>
        </w:rPr>
        <w:t xml:space="preserve"> </w:t>
      </w:r>
      <w:r w:rsidRPr="00C533EF">
        <w:rPr>
          <w:rFonts w:ascii="方正楷体_GBK" w:eastAsia="方正楷体_GBK" w:cs="方正楷体_GBK" w:hint="eastAsia"/>
          <w:color w:val="000000"/>
          <w:kern w:val="0"/>
          <w:sz w:val="24"/>
          <w:szCs w:val="24"/>
          <w:lang w:val="zh-CN"/>
        </w:rPr>
        <w:t>杰，宋兆录，胡克清</w:t>
      </w:r>
    </w:p>
    <w:p w14:paraId="5CA1206C" w14:textId="77777777" w:rsidR="00C533EF" w:rsidRPr="00C533EF" w:rsidRDefault="00C533EF" w:rsidP="00C533EF">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C533EF">
        <w:rPr>
          <w:rFonts w:ascii="方正楷体_GBK" w:eastAsia="方正楷体_GBK" w:cs="方正楷体_GBK" w:hint="eastAsia"/>
          <w:color w:val="000000"/>
          <w:kern w:val="0"/>
          <w:sz w:val="18"/>
          <w:szCs w:val="18"/>
          <w:lang w:val="zh-CN"/>
        </w:rPr>
        <w:t>（青岛市胶州中心医院泌尿外科</w:t>
      </w:r>
      <w:r w:rsidRPr="00C533EF">
        <w:rPr>
          <w:rFonts w:ascii="方正楷体_GBK" w:eastAsia="方正楷体_GBK" w:cs="方正楷体_GBK"/>
          <w:color w:val="000000"/>
          <w:kern w:val="0"/>
          <w:sz w:val="18"/>
          <w:szCs w:val="18"/>
          <w:lang w:val="zh-CN"/>
        </w:rPr>
        <w:t xml:space="preserve"> </w:t>
      </w:r>
      <w:r w:rsidRPr="00C533EF">
        <w:rPr>
          <w:rFonts w:ascii="方正楷体_GBK" w:eastAsia="方正楷体_GBK" w:cs="方正楷体_GBK" w:hint="eastAsia"/>
          <w:color w:val="000000"/>
          <w:kern w:val="0"/>
          <w:sz w:val="18"/>
          <w:szCs w:val="18"/>
          <w:lang w:val="zh-CN"/>
        </w:rPr>
        <w:t>青岛市腔镜中心</w:t>
      </w:r>
      <w:r w:rsidRPr="00C533EF">
        <w:rPr>
          <w:rFonts w:ascii="方正楷体_GBK" w:eastAsia="方正楷体_GBK" w:cs="方正楷体_GBK"/>
          <w:color w:val="000000"/>
          <w:kern w:val="0"/>
          <w:sz w:val="18"/>
          <w:szCs w:val="18"/>
          <w:lang w:val="zh-CN"/>
        </w:rPr>
        <w:t xml:space="preserve">  </w:t>
      </w:r>
      <w:r w:rsidRPr="00C533EF">
        <w:rPr>
          <w:rFonts w:ascii="方正楷体_GBK" w:eastAsia="方正楷体_GBK" w:cs="方正楷体_GBK" w:hint="eastAsia"/>
          <w:color w:val="000000"/>
          <w:kern w:val="0"/>
          <w:sz w:val="18"/>
          <w:szCs w:val="18"/>
          <w:lang w:val="zh-CN"/>
        </w:rPr>
        <w:t>山东</w:t>
      </w:r>
      <w:r w:rsidRPr="00C533EF">
        <w:rPr>
          <w:rFonts w:ascii="方正楷体_GBK" w:eastAsia="方正楷体_GBK" w:cs="方正楷体_GBK"/>
          <w:color w:val="000000"/>
          <w:kern w:val="0"/>
          <w:sz w:val="18"/>
          <w:szCs w:val="18"/>
          <w:lang w:val="zh-CN"/>
        </w:rPr>
        <w:t xml:space="preserve"> </w:t>
      </w:r>
      <w:r w:rsidRPr="00C533EF">
        <w:rPr>
          <w:rFonts w:ascii="方正楷体_GBK" w:eastAsia="方正楷体_GBK" w:cs="方正楷体_GBK" w:hint="eastAsia"/>
          <w:color w:val="000000"/>
          <w:kern w:val="0"/>
          <w:sz w:val="18"/>
          <w:szCs w:val="18"/>
          <w:lang w:val="zh-CN"/>
        </w:rPr>
        <w:t>青岛</w:t>
      </w:r>
      <w:r w:rsidRPr="00C533EF">
        <w:rPr>
          <w:rFonts w:ascii="方正楷体_GBK" w:eastAsia="方正楷体_GBK" w:cs="方正楷体_GBK"/>
          <w:color w:val="000000"/>
          <w:kern w:val="0"/>
          <w:sz w:val="18"/>
          <w:szCs w:val="18"/>
          <w:lang w:val="zh-CN"/>
        </w:rPr>
        <w:t xml:space="preserve">  266300</w:t>
      </w:r>
      <w:r w:rsidRPr="00C533EF">
        <w:rPr>
          <w:rFonts w:ascii="方正楷体_GBK" w:eastAsia="方正楷体_GBK" w:cs="方正楷体_GBK" w:hint="eastAsia"/>
          <w:color w:val="000000"/>
          <w:kern w:val="0"/>
          <w:sz w:val="18"/>
          <w:szCs w:val="18"/>
          <w:lang w:val="zh-CN"/>
        </w:rPr>
        <w:t>）</w:t>
      </w:r>
    </w:p>
    <w:p w14:paraId="2C65BA62" w14:textId="77777777" w:rsidR="00C533EF" w:rsidRPr="00C533EF" w:rsidRDefault="00C533EF" w:rsidP="00C533E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55AC11B3" w14:textId="77777777" w:rsidR="00C533EF" w:rsidRPr="00C533EF" w:rsidRDefault="00C533EF" w:rsidP="00C533E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533EF">
        <w:rPr>
          <w:rFonts w:ascii="黑体" w:eastAsia="黑体" w:cs="黑体"/>
          <w:color w:val="000000"/>
          <w:kern w:val="0"/>
          <w:sz w:val="18"/>
          <w:szCs w:val="18"/>
          <w:lang w:val="zh-CN"/>
        </w:rPr>
        <w:t>[</w:t>
      </w:r>
      <w:r w:rsidRPr="00C533EF">
        <w:rPr>
          <w:rFonts w:ascii="黑体" w:eastAsia="黑体" w:cs="黑体" w:hint="eastAsia"/>
          <w:color w:val="000000"/>
          <w:kern w:val="0"/>
          <w:sz w:val="18"/>
          <w:szCs w:val="18"/>
          <w:lang w:val="zh-CN"/>
        </w:rPr>
        <w:t>摘要</w:t>
      </w:r>
      <w:r w:rsidRPr="00C533EF">
        <w:rPr>
          <w:rFonts w:ascii="黑体" w:eastAsia="黑体" w:cs="黑体"/>
          <w:color w:val="000000"/>
          <w:kern w:val="0"/>
          <w:sz w:val="18"/>
          <w:szCs w:val="18"/>
          <w:lang w:val="zh-CN"/>
        </w:rPr>
        <w:t>]</w:t>
      </w:r>
      <w:r w:rsidRPr="00C533EF">
        <w:rPr>
          <w:rFonts w:ascii="黑体" w:eastAsia="黑体" w:cs="黑体" w:hint="eastAsia"/>
          <w:color w:val="000000"/>
          <w:kern w:val="0"/>
          <w:sz w:val="18"/>
          <w:szCs w:val="18"/>
          <w:lang w:val="zh-CN"/>
        </w:rPr>
        <w:t>目的：</w:t>
      </w:r>
      <w:r w:rsidRPr="00C533EF">
        <w:rPr>
          <w:rFonts w:ascii="楷体_GB2312" w:eastAsia="楷体_GB2312" w:cs="楷体_GB2312" w:hint="eastAsia"/>
          <w:color w:val="000000"/>
          <w:kern w:val="0"/>
          <w:sz w:val="18"/>
          <w:szCs w:val="18"/>
          <w:lang w:val="zh-CN"/>
        </w:rPr>
        <w:t>观察内板、外板缝线标志法在缝合器式包皮环切术中应用效果。</w:t>
      </w:r>
      <w:r w:rsidRPr="00C533EF">
        <w:rPr>
          <w:rFonts w:ascii="黑体" w:eastAsia="黑体" w:cs="黑体" w:hint="eastAsia"/>
          <w:color w:val="000000"/>
          <w:kern w:val="0"/>
          <w:sz w:val="18"/>
          <w:szCs w:val="18"/>
          <w:lang w:val="zh-CN"/>
        </w:rPr>
        <w:t>方法：</w:t>
      </w:r>
      <w:r w:rsidRPr="00C533EF">
        <w:rPr>
          <w:rFonts w:ascii="楷体_GB2312" w:eastAsia="楷体_GB2312" w:cs="楷体_GB2312"/>
          <w:color w:val="000000"/>
          <w:kern w:val="0"/>
          <w:sz w:val="18"/>
          <w:szCs w:val="18"/>
          <w:lang w:val="zh-CN"/>
        </w:rPr>
        <w:t>245</w:t>
      </w:r>
      <w:r w:rsidRPr="00C533EF">
        <w:rPr>
          <w:rFonts w:ascii="楷体_GB2312" w:eastAsia="楷体_GB2312" w:cs="楷体_GB2312" w:hint="eastAsia"/>
          <w:color w:val="000000"/>
          <w:kern w:val="0"/>
          <w:sz w:val="18"/>
          <w:szCs w:val="18"/>
          <w:lang w:val="zh-CN"/>
        </w:rPr>
        <w:t>例患者随机分成两组，观察组</w:t>
      </w:r>
      <w:r w:rsidRPr="00C533EF">
        <w:rPr>
          <w:rFonts w:ascii="楷体_GB2312" w:eastAsia="楷体_GB2312" w:cs="楷体_GB2312"/>
          <w:color w:val="000000"/>
          <w:kern w:val="0"/>
          <w:sz w:val="18"/>
          <w:szCs w:val="18"/>
          <w:lang w:val="zh-CN"/>
        </w:rPr>
        <w:t>130</w:t>
      </w:r>
      <w:r w:rsidRPr="00C533EF">
        <w:rPr>
          <w:rFonts w:ascii="楷体_GB2312" w:eastAsia="楷体_GB2312" w:cs="楷体_GB2312" w:hint="eastAsia"/>
          <w:color w:val="000000"/>
          <w:kern w:val="0"/>
          <w:sz w:val="18"/>
          <w:szCs w:val="18"/>
          <w:lang w:val="zh-CN"/>
        </w:rPr>
        <w:t>例，采用内板、外板缝线标志法进行缝合器式包皮环切术；对照组</w:t>
      </w:r>
      <w:r w:rsidRPr="00C533EF">
        <w:rPr>
          <w:rFonts w:ascii="楷体_GB2312" w:eastAsia="楷体_GB2312" w:cs="楷体_GB2312"/>
          <w:color w:val="000000"/>
          <w:kern w:val="0"/>
          <w:sz w:val="18"/>
          <w:szCs w:val="18"/>
          <w:lang w:val="zh-CN"/>
        </w:rPr>
        <w:t>115</w:t>
      </w:r>
      <w:r w:rsidRPr="00C533EF">
        <w:rPr>
          <w:rFonts w:ascii="楷体_GB2312" w:eastAsia="楷体_GB2312" w:cs="楷体_GB2312" w:hint="eastAsia"/>
          <w:color w:val="000000"/>
          <w:kern w:val="0"/>
          <w:sz w:val="18"/>
          <w:szCs w:val="18"/>
          <w:lang w:val="zh-CN"/>
        </w:rPr>
        <w:t>例，采用常规法进行缝合器式包皮环切术。</w:t>
      </w:r>
      <w:r w:rsidRPr="00C533EF">
        <w:rPr>
          <w:rFonts w:ascii="黑体" w:eastAsia="黑体" w:cs="黑体" w:hint="eastAsia"/>
          <w:color w:val="000000"/>
          <w:kern w:val="0"/>
          <w:sz w:val="18"/>
          <w:szCs w:val="18"/>
          <w:lang w:val="zh-CN"/>
        </w:rPr>
        <w:t>结果：</w:t>
      </w:r>
      <w:r w:rsidRPr="00C533EF">
        <w:rPr>
          <w:rFonts w:ascii="楷体_GB2312" w:eastAsia="楷体_GB2312" w:cs="楷体_GB2312" w:hint="eastAsia"/>
          <w:color w:val="000000"/>
          <w:kern w:val="0"/>
          <w:sz w:val="18"/>
          <w:szCs w:val="18"/>
          <w:lang w:val="zh-CN"/>
        </w:rPr>
        <w:t>两组间手术时间、内板保留长度、是否完全保留系带及外板长短合适度比较差异均有统计学意义（</w:t>
      </w:r>
      <w:r w:rsidRPr="00C533EF">
        <w:rPr>
          <w:rFonts w:ascii="楷体_GB2312" w:eastAsia="楷体_GB2312" w:cs="楷体_GB2312"/>
          <w:color w:val="000000"/>
          <w:kern w:val="0"/>
          <w:sz w:val="18"/>
          <w:szCs w:val="18"/>
          <w:lang w:val="zh-CN"/>
        </w:rPr>
        <w:t>P</w:t>
      </w:r>
      <w:r w:rsidRPr="00C533EF">
        <w:rPr>
          <w:rFonts w:ascii="楷体_GB2312" w:eastAsia="楷体_GB2312" w:cs="楷体_GB2312" w:hint="eastAsia"/>
          <w:color w:val="000000"/>
          <w:kern w:val="0"/>
          <w:sz w:val="18"/>
          <w:szCs w:val="18"/>
          <w:lang w:val="zh-CN"/>
        </w:rPr>
        <w:t>＜</w:t>
      </w:r>
      <w:r w:rsidRPr="00C533EF">
        <w:rPr>
          <w:rFonts w:ascii="楷体_GB2312" w:eastAsia="楷体_GB2312" w:cs="楷体_GB2312"/>
          <w:color w:val="000000"/>
          <w:kern w:val="0"/>
          <w:sz w:val="18"/>
          <w:szCs w:val="18"/>
          <w:lang w:val="zh-CN"/>
        </w:rPr>
        <w:t>0.05</w:t>
      </w:r>
      <w:r w:rsidRPr="00C533EF">
        <w:rPr>
          <w:rFonts w:ascii="楷体_GB2312" w:eastAsia="楷体_GB2312" w:cs="楷体_GB2312" w:hint="eastAsia"/>
          <w:color w:val="000000"/>
          <w:kern w:val="0"/>
          <w:sz w:val="18"/>
          <w:szCs w:val="18"/>
          <w:lang w:val="zh-CN"/>
        </w:rPr>
        <w:t>）。</w:t>
      </w:r>
      <w:r w:rsidRPr="00C533EF">
        <w:rPr>
          <w:rFonts w:ascii="黑体" w:eastAsia="黑体" w:cs="黑体" w:hint="eastAsia"/>
          <w:color w:val="000000"/>
          <w:kern w:val="0"/>
          <w:sz w:val="18"/>
          <w:szCs w:val="18"/>
          <w:lang w:val="zh-CN"/>
        </w:rPr>
        <w:t>结论：</w:t>
      </w:r>
      <w:r w:rsidRPr="00C533EF">
        <w:rPr>
          <w:rFonts w:ascii="楷体_GB2312" w:eastAsia="楷体_GB2312" w:cs="楷体_GB2312" w:hint="eastAsia"/>
          <w:color w:val="000000"/>
          <w:kern w:val="0"/>
          <w:sz w:val="18"/>
          <w:szCs w:val="18"/>
          <w:lang w:val="zh-CN"/>
        </w:rPr>
        <w:t>内板、外板缝线标志法可以在缝合器式包皮环切术中准确切割包皮内板、外板，使手术效果标准化，适用于各种品牌切割缝合器，具有良好的推广价值。</w:t>
      </w:r>
    </w:p>
    <w:p w14:paraId="452FE089" w14:textId="77777777" w:rsidR="00C533EF" w:rsidRPr="00C533EF" w:rsidRDefault="00C533EF" w:rsidP="00C533E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533EF">
        <w:rPr>
          <w:rFonts w:ascii="黑体" w:eastAsia="黑体" w:cs="黑体"/>
          <w:color w:val="000000"/>
          <w:kern w:val="0"/>
          <w:sz w:val="18"/>
          <w:szCs w:val="18"/>
          <w:lang w:val="zh-CN"/>
        </w:rPr>
        <w:t>[</w:t>
      </w:r>
      <w:r w:rsidRPr="00C533EF">
        <w:rPr>
          <w:rFonts w:ascii="黑体" w:eastAsia="黑体" w:cs="黑体" w:hint="eastAsia"/>
          <w:color w:val="000000"/>
          <w:kern w:val="0"/>
          <w:sz w:val="18"/>
          <w:szCs w:val="18"/>
          <w:lang w:val="zh-CN"/>
        </w:rPr>
        <w:t>关键词</w:t>
      </w:r>
      <w:r w:rsidRPr="00C533EF">
        <w:rPr>
          <w:rFonts w:ascii="黑体" w:eastAsia="黑体" w:cs="黑体"/>
          <w:color w:val="000000"/>
          <w:kern w:val="0"/>
          <w:sz w:val="18"/>
          <w:szCs w:val="18"/>
          <w:lang w:val="zh-CN"/>
        </w:rPr>
        <w:t>]</w:t>
      </w:r>
      <w:r w:rsidRPr="00C533EF">
        <w:rPr>
          <w:rFonts w:ascii="楷体_GB2312" w:eastAsia="楷体_GB2312" w:cs="楷体_GB2312" w:hint="eastAsia"/>
          <w:color w:val="000000"/>
          <w:kern w:val="0"/>
          <w:sz w:val="18"/>
          <w:szCs w:val="18"/>
          <w:lang w:val="zh-CN"/>
        </w:rPr>
        <w:t>包皮环切术；包皮切割缝合器；改良方法；缝线标志法；标准化</w:t>
      </w:r>
    </w:p>
    <w:p w14:paraId="58C5BFCF" w14:textId="77777777" w:rsidR="00C533EF" w:rsidRPr="00C533EF" w:rsidRDefault="00C533EF" w:rsidP="00C533EF">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533EF">
        <w:rPr>
          <w:rFonts w:ascii="黑体" w:eastAsia="黑体" w:cs="黑体"/>
          <w:color w:val="000000"/>
          <w:kern w:val="0"/>
          <w:sz w:val="18"/>
          <w:szCs w:val="18"/>
          <w:lang w:val="zh-CN"/>
        </w:rPr>
        <w:t>[</w:t>
      </w:r>
      <w:r w:rsidRPr="00C533EF">
        <w:rPr>
          <w:rFonts w:ascii="黑体" w:eastAsia="黑体" w:cs="黑体" w:hint="eastAsia"/>
          <w:color w:val="000000"/>
          <w:kern w:val="0"/>
          <w:sz w:val="18"/>
          <w:szCs w:val="18"/>
          <w:lang w:val="zh-CN"/>
        </w:rPr>
        <w:t>中图分类号</w:t>
      </w:r>
      <w:r w:rsidRPr="00C533EF">
        <w:rPr>
          <w:rFonts w:ascii="黑体" w:eastAsia="黑体" w:cs="黑体"/>
          <w:color w:val="000000"/>
          <w:kern w:val="0"/>
          <w:sz w:val="18"/>
          <w:szCs w:val="18"/>
          <w:lang w:val="zh-CN"/>
        </w:rPr>
        <w:t>]</w:t>
      </w:r>
      <w:r w:rsidRPr="00C533EF">
        <w:rPr>
          <w:rFonts w:ascii="楷体_GB2312" w:eastAsia="楷体_GB2312" w:cs="楷体_GB2312"/>
          <w:color w:val="000000"/>
          <w:kern w:val="0"/>
          <w:sz w:val="18"/>
          <w:szCs w:val="18"/>
          <w:lang w:val="zh-CN"/>
        </w:rPr>
        <w:t xml:space="preserve">R622    </w:t>
      </w:r>
      <w:r w:rsidRPr="00C533EF">
        <w:rPr>
          <w:rFonts w:ascii="黑体" w:eastAsia="黑体" w:cs="黑体"/>
          <w:color w:val="000000"/>
          <w:kern w:val="0"/>
          <w:sz w:val="18"/>
          <w:szCs w:val="18"/>
          <w:lang w:val="zh-CN"/>
        </w:rPr>
        <w:t>[</w:t>
      </w:r>
      <w:r w:rsidRPr="00C533EF">
        <w:rPr>
          <w:rFonts w:ascii="黑体" w:eastAsia="黑体" w:cs="黑体" w:hint="eastAsia"/>
          <w:color w:val="000000"/>
          <w:kern w:val="0"/>
          <w:sz w:val="18"/>
          <w:szCs w:val="18"/>
          <w:lang w:val="zh-CN"/>
        </w:rPr>
        <w:t>文献标志码</w:t>
      </w:r>
      <w:r w:rsidRPr="00C533EF">
        <w:rPr>
          <w:rFonts w:ascii="黑体" w:eastAsia="黑体" w:cs="黑体"/>
          <w:color w:val="000000"/>
          <w:kern w:val="0"/>
          <w:sz w:val="18"/>
          <w:szCs w:val="18"/>
          <w:lang w:val="zh-CN"/>
        </w:rPr>
        <w:t>]</w:t>
      </w:r>
      <w:r w:rsidRPr="00C533EF">
        <w:rPr>
          <w:rFonts w:ascii="楷体_GB2312" w:eastAsia="楷体_GB2312" w:cs="楷体_GB2312"/>
          <w:color w:val="000000"/>
          <w:kern w:val="0"/>
          <w:sz w:val="18"/>
          <w:szCs w:val="18"/>
          <w:lang w:val="zh-CN"/>
        </w:rPr>
        <w:t xml:space="preserve">A    </w:t>
      </w:r>
      <w:r w:rsidRPr="00C533EF">
        <w:rPr>
          <w:rFonts w:ascii="黑体" w:eastAsia="黑体" w:cs="黑体"/>
          <w:color w:val="000000"/>
          <w:kern w:val="0"/>
          <w:sz w:val="18"/>
          <w:szCs w:val="18"/>
          <w:lang w:val="zh-CN"/>
        </w:rPr>
        <w:t>[</w:t>
      </w:r>
      <w:r w:rsidRPr="00C533EF">
        <w:rPr>
          <w:rFonts w:ascii="黑体" w:eastAsia="黑体" w:cs="黑体" w:hint="eastAsia"/>
          <w:color w:val="000000"/>
          <w:kern w:val="0"/>
          <w:sz w:val="18"/>
          <w:szCs w:val="18"/>
          <w:lang w:val="zh-CN"/>
        </w:rPr>
        <w:t>文章编号</w:t>
      </w:r>
      <w:r w:rsidRPr="00C533EF">
        <w:rPr>
          <w:rFonts w:ascii="黑体" w:eastAsia="黑体" w:cs="黑体"/>
          <w:color w:val="000000"/>
          <w:kern w:val="0"/>
          <w:sz w:val="18"/>
          <w:szCs w:val="18"/>
          <w:lang w:val="zh-CN"/>
        </w:rPr>
        <w:t>]</w:t>
      </w:r>
      <w:r w:rsidRPr="00C533EF">
        <w:rPr>
          <w:rFonts w:ascii="楷体_GB2312" w:eastAsia="楷体_GB2312" w:cs="楷体_GB2312"/>
          <w:color w:val="000000"/>
          <w:kern w:val="0"/>
          <w:sz w:val="18"/>
          <w:szCs w:val="18"/>
          <w:lang w:val="zh-CN"/>
        </w:rPr>
        <w:t>1008-6455</w:t>
      </w:r>
      <w:r w:rsidRPr="00C533EF">
        <w:rPr>
          <w:rFonts w:ascii="楷体_GB2312" w:eastAsia="楷体_GB2312" w:cs="楷体_GB2312" w:hint="eastAsia"/>
          <w:color w:val="000000"/>
          <w:kern w:val="0"/>
          <w:sz w:val="18"/>
          <w:szCs w:val="18"/>
          <w:lang w:val="zh-CN"/>
        </w:rPr>
        <w:t>（</w:t>
      </w:r>
      <w:r w:rsidRPr="00C533EF">
        <w:rPr>
          <w:rFonts w:ascii="楷体_GB2312" w:eastAsia="楷体_GB2312" w:cs="楷体_GB2312"/>
          <w:color w:val="000000"/>
          <w:kern w:val="0"/>
          <w:sz w:val="18"/>
          <w:szCs w:val="18"/>
          <w:lang w:val="zh-CN"/>
        </w:rPr>
        <w:t>2022</w:t>
      </w:r>
      <w:r w:rsidRPr="00C533EF">
        <w:rPr>
          <w:rFonts w:ascii="楷体_GB2312" w:eastAsia="楷体_GB2312" w:cs="楷体_GB2312" w:hint="eastAsia"/>
          <w:color w:val="000000"/>
          <w:kern w:val="0"/>
          <w:sz w:val="18"/>
          <w:szCs w:val="18"/>
          <w:lang w:val="zh-CN"/>
        </w:rPr>
        <w:t>）</w:t>
      </w:r>
      <w:r w:rsidRPr="00C533EF">
        <w:rPr>
          <w:rFonts w:ascii="楷体_GB2312" w:eastAsia="楷体_GB2312" w:cs="楷体_GB2312"/>
          <w:color w:val="000000"/>
          <w:kern w:val="0"/>
          <w:sz w:val="18"/>
          <w:szCs w:val="18"/>
          <w:lang w:val="zh-CN"/>
        </w:rPr>
        <w:t>04-0066-03</w:t>
      </w:r>
    </w:p>
    <w:p w14:paraId="355C5273" w14:textId="77777777" w:rsidR="00C533EF" w:rsidRPr="00C533EF" w:rsidRDefault="00C533EF" w:rsidP="00C533EF">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14:paraId="31D3CEFC" w14:textId="77777777" w:rsidR="00C533EF" w:rsidRPr="00C533EF" w:rsidRDefault="00C533EF" w:rsidP="00C533EF">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C533EF">
        <w:rPr>
          <w:rFonts w:ascii="ITC Avant Garde Gothic Demi" w:eastAsia="方正小标宋_GBK" w:hAnsi="ITC Avant Garde Gothic Demi" w:cs="ITC Avant Garde Gothic Demi"/>
          <w:color w:val="920883"/>
          <w:kern w:val="0"/>
          <w:sz w:val="24"/>
          <w:szCs w:val="24"/>
        </w:rPr>
        <w:t>Application of Suture Marking Method of the Inner and Outer Plate in Circumcision</w:t>
      </w:r>
    </w:p>
    <w:p w14:paraId="25B85EC8" w14:textId="77777777" w:rsidR="00C533EF" w:rsidRPr="00C533EF" w:rsidRDefault="00C533EF" w:rsidP="00C533EF">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C533EF">
        <w:rPr>
          <w:rFonts w:ascii="方正兰亭中黑_GBK" w:eastAsia="方正兰亭中黑_GBK" w:cs="方正兰亭中黑_GBK"/>
          <w:color w:val="000000"/>
          <w:kern w:val="0"/>
          <w:sz w:val="18"/>
          <w:szCs w:val="18"/>
        </w:rPr>
        <w:t>ZHAN Lilong,JI Wen,LUAN Jie,SONG Zhaolu,HU Keqing</w:t>
      </w:r>
    </w:p>
    <w:p w14:paraId="2D18F234" w14:textId="77777777" w:rsidR="00C533EF" w:rsidRPr="00C533EF" w:rsidRDefault="00C533EF" w:rsidP="00C533EF">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C533EF">
        <w:rPr>
          <w:rFonts w:ascii="Times New Roman" w:eastAsia="方正小标宋_GBK" w:hAnsi="Times New Roman" w:cs="Times New Roman"/>
          <w:color w:val="000000"/>
          <w:kern w:val="0"/>
          <w:sz w:val="19"/>
          <w:szCs w:val="19"/>
        </w:rPr>
        <w:t>(Department of Urology,Jiaozhou Central Hospital of Qingdao,Qingdao Endoscopy Center,Qingdao 266300,Shandong,China)</w:t>
      </w:r>
    </w:p>
    <w:p w14:paraId="31107CAC" w14:textId="77777777" w:rsidR="00C533EF" w:rsidRPr="00C533EF" w:rsidRDefault="00C533EF" w:rsidP="00C533EF">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608BACC5" w14:textId="77777777" w:rsidR="00C533EF" w:rsidRPr="00C533EF" w:rsidRDefault="00C533EF" w:rsidP="00C533EF">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C533EF">
        <w:rPr>
          <w:rFonts w:ascii="Didot HTF-B06-" w:eastAsia="方正小标宋_GBK" w:hAnsi="Didot HTF-B06-" w:cs="Didot HTF-B06-"/>
          <w:b/>
          <w:bCs/>
          <w:color w:val="000000"/>
          <w:kern w:val="0"/>
          <w:sz w:val="19"/>
          <w:szCs w:val="19"/>
        </w:rPr>
        <w:t xml:space="preserve">Abstract: Objective </w:t>
      </w:r>
      <w:r w:rsidRPr="00C533EF">
        <w:rPr>
          <w:rFonts w:ascii="Times New Roman" w:eastAsia="方正小标宋_GBK" w:hAnsi="Times New Roman" w:cs="Times New Roman"/>
          <w:color w:val="000000"/>
          <w:kern w:val="0"/>
          <w:sz w:val="19"/>
          <w:szCs w:val="19"/>
        </w:rPr>
        <w:t xml:space="preserve"> To observe the effect of suture marking method of inner and outer plate in circumcision. </w:t>
      </w:r>
      <w:r w:rsidRPr="00C533EF">
        <w:rPr>
          <w:rFonts w:ascii="Didot HTF-B06-" w:eastAsia="方正小标宋_GBK" w:hAnsi="Didot HTF-B06-" w:cs="Didot HTF-B06-"/>
          <w:b/>
          <w:bCs/>
          <w:color w:val="000000"/>
          <w:kern w:val="0"/>
          <w:sz w:val="19"/>
          <w:szCs w:val="19"/>
        </w:rPr>
        <w:t xml:space="preserve">Methods </w:t>
      </w:r>
      <w:r w:rsidRPr="00C533EF">
        <w:rPr>
          <w:rFonts w:ascii="Times New Roman" w:eastAsia="方正小标宋_GBK" w:hAnsi="Times New Roman" w:cs="Times New Roman"/>
          <w:color w:val="000000"/>
          <w:kern w:val="0"/>
          <w:sz w:val="19"/>
          <w:szCs w:val="19"/>
        </w:rPr>
        <w:t xml:space="preserve"> 245 patients were randomly divided into two groups. 130 cases in the observation group were treated with suture circumcision using the inner and outer plate suture marking method. 115 cases in the control group were treated with conventional suture circumcision. </w:t>
      </w:r>
      <w:r w:rsidRPr="00C533EF">
        <w:rPr>
          <w:rFonts w:ascii="Didot HTF-B06-" w:eastAsia="方正小标宋_GBK" w:hAnsi="Didot HTF-B06-" w:cs="Didot HTF-B06-"/>
          <w:b/>
          <w:bCs/>
          <w:color w:val="000000"/>
          <w:kern w:val="0"/>
          <w:sz w:val="19"/>
          <w:szCs w:val="19"/>
        </w:rPr>
        <w:t xml:space="preserve">Results </w:t>
      </w:r>
      <w:r w:rsidRPr="00C533EF">
        <w:rPr>
          <w:rFonts w:ascii="Times New Roman" w:eastAsia="方正小标宋_GBK" w:hAnsi="Times New Roman" w:cs="Times New Roman"/>
          <w:color w:val="000000"/>
          <w:kern w:val="0"/>
          <w:sz w:val="19"/>
          <w:szCs w:val="19"/>
        </w:rPr>
        <w:t xml:space="preserve"> There were significant differences in the operation time, the retention length of the inner plate, whether to completely retain the frenum and the appropriateness of the length of the outer plate between the two groups (P</w:t>
      </w:r>
      <w:r w:rsidRPr="00C533EF">
        <w:rPr>
          <w:rFonts w:ascii="宋体" w:eastAsia="宋体" w:hAnsi="Times New Roman" w:cs="宋体" w:hint="eastAsia"/>
          <w:color w:val="000000"/>
          <w:kern w:val="0"/>
          <w:sz w:val="19"/>
          <w:szCs w:val="19"/>
        </w:rPr>
        <w:t>＜</w:t>
      </w:r>
      <w:r w:rsidRPr="00C533EF">
        <w:rPr>
          <w:rFonts w:ascii="Times New Roman" w:eastAsia="方正小标宋_GBK" w:hAnsi="Times New Roman" w:cs="Times New Roman"/>
          <w:color w:val="000000"/>
          <w:kern w:val="0"/>
          <w:sz w:val="19"/>
          <w:szCs w:val="19"/>
        </w:rPr>
        <w:t xml:space="preserve">0.05). </w:t>
      </w:r>
      <w:r w:rsidRPr="00C533EF">
        <w:rPr>
          <w:rFonts w:ascii="Didot HTF-B06-" w:eastAsia="方正小标宋_GBK" w:hAnsi="Didot HTF-B06-" w:cs="Didot HTF-B06-"/>
          <w:b/>
          <w:bCs/>
          <w:color w:val="000000"/>
          <w:kern w:val="0"/>
          <w:sz w:val="19"/>
          <w:szCs w:val="19"/>
        </w:rPr>
        <w:t>Conclusion</w:t>
      </w:r>
      <w:r w:rsidRPr="00C533EF">
        <w:rPr>
          <w:rFonts w:ascii="Times New Roman" w:eastAsia="方正小标宋_GBK" w:hAnsi="Times New Roman" w:cs="Times New Roman"/>
          <w:color w:val="000000"/>
          <w:kern w:val="0"/>
          <w:sz w:val="19"/>
          <w:szCs w:val="19"/>
        </w:rPr>
        <w:t xml:space="preserve">  The suture marking method of the inner and outer plates can accurately cut the inner and outer plates of the foreskin in the suture-type circumcision, so as to standardize the surgical effect. It is suitable for various brand cutting and suture devices and has good promotion value.</w:t>
      </w:r>
    </w:p>
    <w:p w14:paraId="696FFD0C" w14:textId="77777777" w:rsidR="00C533EF" w:rsidRPr="00C533EF" w:rsidRDefault="00C533EF" w:rsidP="00C533EF">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C533EF">
        <w:rPr>
          <w:rFonts w:ascii="Didot HTF-B06-" w:eastAsia="方正小标宋_GBK" w:hAnsi="Didot HTF-B06-" w:cs="Didot HTF-B06-"/>
          <w:b/>
          <w:bCs/>
          <w:color w:val="000000"/>
          <w:kern w:val="0"/>
          <w:sz w:val="19"/>
          <w:szCs w:val="19"/>
        </w:rPr>
        <w:t xml:space="preserve">Key words: </w:t>
      </w:r>
      <w:r w:rsidRPr="00C533EF">
        <w:rPr>
          <w:rFonts w:ascii="Times New Roman" w:eastAsia="方正小标宋_GBK" w:hAnsi="Times New Roman" w:cs="Times New Roman"/>
          <w:color w:val="000000"/>
          <w:kern w:val="0"/>
          <w:sz w:val="19"/>
          <w:szCs w:val="19"/>
        </w:rPr>
        <w:t>circumcision; circumcision suture device; modified methods; suture marking method; standardization</w:t>
      </w:r>
    </w:p>
    <w:p w14:paraId="084B9C64" w14:textId="77777777" w:rsidR="00C533EF" w:rsidRPr="00C533EF" w:rsidRDefault="00C533EF" w:rsidP="00C533EF">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3BA1F469" w14:textId="342C5459" w:rsidR="00BA7C01" w:rsidRPr="00C533EF" w:rsidRDefault="00BA7C01" w:rsidP="00C533EF"/>
    <w:sectPr w:rsidR="00BA7C01" w:rsidRPr="00C533EF" w:rsidSect="002A5F5C">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ECB0E" w14:textId="77777777" w:rsidR="0051697F" w:rsidRDefault="0051697F" w:rsidP="00D23F7F">
      <w:r>
        <w:separator/>
      </w:r>
    </w:p>
  </w:endnote>
  <w:endnote w:type="continuationSeparator" w:id="0">
    <w:p w14:paraId="3B864599" w14:textId="77777777" w:rsidR="0051697F" w:rsidRDefault="0051697F"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4F9E4" w14:textId="77777777" w:rsidR="0051697F" w:rsidRDefault="0051697F" w:rsidP="00D23F7F">
      <w:r>
        <w:separator/>
      </w:r>
    </w:p>
  </w:footnote>
  <w:footnote w:type="continuationSeparator" w:id="0">
    <w:p w14:paraId="48ECD1CA" w14:textId="77777777" w:rsidR="0051697F" w:rsidRDefault="0051697F"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1518D"/>
    <w:rsid w:val="00021C6E"/>
    <w:rsid w:val="00031346"/>
    <w:rsid w:val="00040D5D"/>
    <w:rsid w:val="00046274"/>
    <w:rsid w:val="00053A3C"/>
    <w:rsid w:val="00073129"/>
    <w:rsid w:val="000A50FC"/>
    <w:rsid w:val="000C42BF"/>
    <w:rsid w:val="0013362D"/>
    <w:rsid w:val="0015046F"/>
    <w:rsid w:val="001A0B15"/>
    <w:rsid w:val="001A1019"/>
    <w:rsid w:val="001F7D5A"/>
    <w:rsid w:val="00263E1B"/>
    <w:rsid w:val="0029201E"/>
    <w:rsid w:val="002E6956"/>
    <w:rsid w:val="00323F2F"/>
    <w:rsid w:val="00327E6E"/>
    <w:rsid w:val="003A32F2"/>
    <w:rsid w:val="003B18A2"/>
    <w:rsid w:val="0040017D"/>
    <w:rsid w:val="00413C67"/>
    <w:rsid w:val="00475FEA"/>
    <w:rsid w:val="00484E70"/>
    <w:rsid w:val="004A2446"/>
    <w:rsid w:val="004A33B5"/>
    <w:rsid w:val="004A62F6"/>
    <w:rsid w:val="004B3559"/>
    <w:rsid w:val="004B633A"/>
    <w:rsid w:val="004C1FE6"/>
    <w:rsid w:val="004D67C0"/>
    <w:rsid w:val="004E484C"/>
    <w:rsid w:val="00506DAC"/>
    <w:rsid w:val="0051697F"/>
    <w:rsid w:val="0052503D"/>
    <w:rsid w:val="005469F8"/>
    <w:rsid w:val="0055108A"/>
    <w:rsid w:val="0059693B"/>
    <w:rsid w:val="005C6447"/>
    <w:rsid w:val="005D305A"/>
    <w:rsid w:val="00625FE7"/>
    <w:rsid w:val="00647A10"/>
    <w:rsid w:val="006564E5"/>
    <w:rsid w:val="00683D5C"/>
    <w:rsid w:val="006C275C"/>
    <w:rsid w:val="00745F53"/>
    <w:rsid w:val="00770B65"/>
    <w:rsid w:val="007C196A"/>
    <w:rsid w:val="007C294F"/>
    <w:rsid w:val="007D05C2"/>
    <w:rsid w:val="007D3248"/>
    <w:rsid w:val="007E70D7"/>
    <w:rsid w:val="00822E2C"/>
    <w:rsid w:val="0083040C"/>
    <w:rsid w:val="00866941"/>
    <w:rsid w:val="00880E6C"/>
    <w:rsid w:val="008D3F44"/>
    <w:rsid w:val="008E2730"/>
    <w:rsid w:val="009109D7"/>
    <w:rsid w:val="00931856"/>
    <w:rsid w:val="009850DB"/>
    <w:rsid w:val="009910A6"/>
    <w:rsid w:val="009C3D09"/>
    <w:rsid w:val="009E111D"/>
    <w:rsid w:val="009E4686"/>
    <w:rsid w:val="009F7976"/>
    <w:rsid w:val="00A00D8E"/>
    <w:rsid w:val="00A31D12"/>
    <w:rsid w:val="00A77B8E"/>
    <w:rsid w:val="00AD33AA"/>
    <w:rsid w:val="00AF463E"/>
    <w:rsid w:val="00B6639A"/>
    <w:rsid w:val="00B80045"/>
    <w:rsid w:val="00B817FA"/>
    <w:rsid w:val="00BA1089"/>
    <w:rsid w:val="00BA18EC"/>
    <w:rsid w:val="00BA79FD"/>
    <w:rsid w:val="00BA7C01"/>
    <w:rsid w:val="00BE48B2"/>
    <w:rsid w:val="00C412BA"/>
    <w:rsid w:val="00C4673F"/>
    <w:rsid w:val="00C50D8F"/>
    <w:rsid w:val="00C533EF"/>
    <w:rsid w:val="00C76963"/>
    <w:rsid w:val="00C85D9D"/>
    <w:rsid w:val="00CA62A7"/>
    <w:rsid w:val="00CB3243"/>
    <w:rsid w:val="00CB7C9B"/>
    <w:rsid w:val="00CC0563"/>
    <w:rsid w:val="00CD1387"/>
    <w:rsid w:val="00CE2B3A"/>
    <w:rsid w:val="00D16763"/>
    <w:rsid w:val="00D23F7F"/>
    <w:rsid w:val="00DA6E93"/>
    <w:rsid w:val="00DB59CA"/>
    <w:rsid w:val="00DF5338"/>
    <w:rsid w:val="00E11B69"/>
    <w:rsid w:val="00E14262"/>
    <w:rsid w:val="00EB44A0"/>
    <w:rsid w:val="00ED5DCC"/>
    <w:rsid w:val="00EE2797"/>
    <w:rsid w:val="00EE2922"/>
    <w:rsid w:val="00F42929"/>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911</TotalTime>
  <Pages>1</Pages>
  <Words>252</Words>
  <Characters>1437</Characters>
  <Application>Microsoft Office Word</Application>
  <DocSecurity>0</DocSecurity>
  <Lines>11</Lines>
  <Paragraphs>3</Paragraphs>
  <ScaleCrop>false</ScaleCrop>
  <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108</cp:revision>
  <dcterms:created xsi:type="dcterms:W3CDTF">2022-03-07T01:53:00Z</dcterms:created>
  <dcterms:modified xsi:type="dcterms:W3CDTF">2022-05-05T03:12:00Z</dcterms:modified>
</cp:coreProperties>
</file>