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D3E4F" w14:textId="77777777" w:rsidR="00BD75A4" w:rsidRPr="00BD75A4" w:rsidRDefault="00BD75A4" w:rsidP="00BD75A4">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BD75A4">
        <w:rPr>
          <w:rFonts w:ascii="方正小标宋_GBK" w:eastAsia="方正小标宋_GBK" w:cs="方正小标宋_GBK" w:hint="eastAsia"/>
          <w:color w:val="000000"/>
          <w:kern w:val="0"/>
          <w:sz w:val="30"/>
          <w:szCs w:val="30"/>
          <w:lang w:val="zh-CN"/>
        </w:rPr>
        <w:t>糖尿病对脂肪干细胞分化能力的影响</w:t>
      </w:r>
    </w:p>
    <w:p w14:paraId="062C1D71" w14:textId="77777777" w:rsidR="00BD75A4" w:rsidRPr="00BD75A4" w:rsidRDefault="00BD75A4" w:rsidP="00BD75A4">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proofErr w:type="gramStart"/>
      <w:r w:rsidRPr="00BD75A4">
        <w:rPr>
          <w:rFonts w:ascii="方正楷体_GBK" w:eastAsia="方正楷体_GBK" w:cs="方正楷体_GBK" w:hint="eastAsia"/>
          <w:color w:val="000000"/>
          <w:kern w:val="0"/>
          <w:sz w:val="24"/>
          <w:szCs w:val="24"/>
          <w:lang w:val="zh-CN"/>
        </w:rPr>
        <w:t>陈文娇</w:t>
      </w:r>
      <w:proofErr w:type="gramEnd"/>
      <w:r w:rsidRPr="00BD75A4">
        <w:rPr>
          <w:rFonts w:ascii="方正楷体_GBK" w:eastAsia="方正楷体_GBK" w:cs="方正楷体_GBK"/>
          <w:color w:val="000000"/>
          <w:kern w:val="0"/>
          <w:sz w:val="24"/>
          <w:szCs w:val="24"/>
          <w:lang w:val="zh-CN"/>
        </w:rPr>
        <w:t xml:space="preserve"> </w:t>
      </w:r>
      <w:r w:rsidRPr="00BD75A4">
        <w:rPr>
          <w:rFonts w:ascii="方正楷体_GBK" w:eastAsia="方正楷体_GBK" w:cs="方正楷体_GBK" w:hint="eastAsia"/>
          <w:color w:val="000000"/>
          <w:kern w:val="0"/>
          <w:sz w:val="24"/>
          <w:szCs w:val="24"/>
          <w:lang w:val="zh-CN"/>
        </w:rPr>
        <w:t>综述，刘</w:t>
      </w:r>
      <w:r w:rsidRPr="00BD75A4">
        <w:rPr>
          <w:rFonts w:ascii="方正楷体_GBK" w:eastAsia="方正楷体_GBK" w:cs="方正楷体_GBK"/>
          <w:color w:val="000000"/>
          <w:kern w:val="0"/>
          <w:sz w:val="24"/>
          <w:szCs w:val="24"/>
          <w:lang w:val="zh-CN"/>
        </w:rPr>
        <w:t xml:space="preserve"> </w:t>
      </w:r>
      <w:r w:rsidRPr="00BD75A4">
        <w:rPr>
          <w:rFonts w:ascii="方正楷体_GBK" w:eastAsia="方正楷体_GBK" w:cs="方正楷体_GBK" w:hint="eastAsia"/>
          <w:color w:val="000000"/>
          <w:kern w:val="0"/>
          <w:sz w:val="24"/>
          <w:szCs w:val="24"/>
          <w:lang w:val="zh-CN"/>
        </w:rPr>
        <w:t>毅</w:t>
      </w:r>
      <w:r w:rsidRPr="00BD75A4">
        <w:rPr>
          <w:rFonts w:ascii="方正楷体_GBK" w:eastAsia="方正楷体_GBK" w:cs="方正楷体_GBK"/>
          <w:color w:val="000000"/>
          <w:kern w:val="0"/>
          <w:sz w:val="24"/>
          <w:szCs w:val="24"/>
          <w:lang w:val="zh-CN"/>
        </w:rPr>
        <w:t xml:space="preserve"> </w:t>
      </w:r>
      <w:r w:rsidRPr="00BD75A4">
        <w:rPr>
          <w:rFonts w:ascii="方正楷体_GBK" w:eastAsia="方正楷体_GBK" w:cs="方正楷体_GBK" w:hint="eastAsia"/>
          <w:color w:val="000000"/>
          <w:kern w:val="0"/>
          <w:sz w:val="24"/>
          <w:szCs w:val="24"/>
          <w:lang w:val="zh-CN"/>
        </w:rPr>
        <w:t>审校</w:t>
      </w:r>
    </w:p>
    <w:p w14:paraId="65722920" w14:textId="77777777" w:rsidR="00BD75A4" w:rsidRPr="00BD75A4" w:rsidRDefault="00BD75A4" w:rsidP="00BD75A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BD75A4">
        <w:rPr>
          <w:rFonts w:ascii="方正楷体_GBK" w:eastAsia="方正楷体_GBK" w:cs="方正楷体_GBK" w:hint="eastAsia"/>
          <w:color w:val="000000"/>
          <w:kern w:val="0"/>
          <w:sz w:val="18"/>
          <w:szCs w:val="18"/>
          <w:lang w:val="zh-CN"/>
        </w:rPr>
        <w:t>（兰州大学第二医院烧伤整形与创面修复外科</w:t>
      </w:r>
      <w:r w:rsidRPr="00BD75A4">
        <w:rPr>
          <w:rFonts w:ascii="方正楷体_GBK" w:eastAsia="方正楷体_GBK" w:cs="方正楷体_GBK"/>
          <w:color w:val="000000"/>
          <w:kern w:val="0"/>
          <w:sz w:val="18"/>
          <w:szCs w:val="18"/>
          <w:lang w:val="zh-CN"/>
        </w:rPr>
        <w:t xml:space="preserve">  </w:t>
      </w:r>
      <w:r w:rsidRPr="00BD75A4">
        <w:rPr>
          <w:rFonts w:ascii="方正楷体_GBK" w:eastAsia="方正楷体_GBK" w:cs="方正楷体_GBK" w:hint="eastAsia"/>
          <w:color w:val="000000"/>
          <w:kern w:val="0"/>
          <w:sz w:val="18"/>
          <w:szCs w:val="18"/>
          <w:lang w:val="zh-CN"/>
        </w:rPr>
        <w:t>甘肃</w:t>
      </w:r>
      <w:r w:rsidRPr="00BD75A4">
        <w:rPr>
          <w:rFonts w:ascii="方正楷体_GBK" w:eastAsia="方正楷体_GBK" w:cs="方正楷体_GBK"/>
          <w:color w:val="000000"/>
          <w:kern w:val="0"/>
          <w:sz w:val="18"/>
          <w:szCs w:val="18"/>
          <w:lang w:val="zh-CN"/>
        </w:rPr>
        <w:t xml:space="preserve"> </w:t>
      </w:r>
      <w:r w:rsidRPr="00BD75A4">
        <w:rPr>
          <w:rFonts w:ascii="方正楷体_GBK" w:eastAsia="方正楷体_GBK" w:cs="方正楷体_GBK" w:hint="eastAsia"/>
          <w:color w:val="000000"/>
          <w:kern w:val="0"/>
          <w:sz w:val="18"/>
          <w:szCs w:val="18"/>
          <w:lang w:val="zh-CN"/>
        </w:rPr>
        <w:t>兰州</w:t>
      </w:r>
      <w:r w:rsidRPr="00BD75A4">
        <w:rPr>
          <w:rFonts w:ascii="方正楷体_GBK" w:eastAsia="方正楷体_GBK" w:cs="方正楷体_GBK"/>
          <w:color w:val="000000"/>
          <w:kern w:val="0"/>
          <w:sz w:val="18"/>
          <w:szCs w:val="18"/>
          <w:lang w:val="zh-CN"/>
        </w:rPr>
        <w:t xml:space="preserve">  730030</w:t>
      </w:r>
      <w:r w:rsidRPr="00BD75A4">
        <w:rPr>
          <w:rFonts w:ascii="方正楷体_GBK" w:eastAsia="方正楷体_GBK" w:cs="方正楷体_GBK" w:hint="eastAsia"/>
          <w:color w:val="000000"/>
          <w:kern w:val="0"/>
          <w:sz w:val="18"/>
          <w:szCs w:val="18"/>
          <w:lang w:val="zh-CN"/>
        </w:rPr>
        <w:t>）</w:t>
      </w:r>
    </w:p>
    <w:p w14:paraId="67A0AFDA" w14:textId="77777777" w:rsidR="00BD75A4" w:rsidRPr="00BD75A4" w:rsidRDefault="00BD75A4" w:rsidP="00BD75A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1A87285F" w14:textId="77777777" w:rsidR="00BD75A4" w:rsidRPr="00BD75A4" w:rsidRDefault="00BD75A4" w:rsidP="00BD75A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75A4">
        <w:rPr>
          <w:rFonts w:ascii="黑体" w:eastAsia="黑体" w:cs="黑体"/>
          <w:color w:val="000000"/>
          <w:kern w:val="0"/>
          <w:sz w:val="18"/>
          <w:szCs w:val="18"/>
          <w:lang w:val="zh-CN"/>
        </w:rPr>
        <w:t>[</w:t>
      </w:r>
      <w:r w:rsidRPr="00BD75A4">
        <w:rPr>
          <w:rFonts w:ascii="黑体" w:eastAsia="黑体" w:cs="黑体" w:hint="eastAsia"/>
          <w:color w:val="000000"/>
          <w:kern w:val="0"/>
          <w:sz w:val="18"/>
          <w:szCs w:val="18"/>
          <w:lang w:val="zh-CN"/>
        </w:rPr>
        <w:t>摘要</w:t>
      </w:r>
      <w:r w:rsidRPr="00BD75A4">
        <w:rPr>
          <w:rFonts w:ascii="黑体" w:eastAsia="黑体" w:cs="黑体"/>
          <w:color w:val="000000"/>
          <w:kern w:val="0"/>
          <w:sz w:val="18"/>
          <w:szCs w:val="18"/>
          <w:lang w:val="zh-CN"/>
        </w:rPr>
        <w:t>]</w:t>
      </w:r>
      <w:r w:rsidRPr="00BD75A4">
        <w:rPr>
          <w:rFonts w:ascii="楷体_GB2312" w:eastAsia="楷体_GB2312" w:cs="楷体_GB2312" w:hint="eastAsia"/>
          <w:color w:val="000000"/>
          <w:kern w:val="0"/>
          <w:sz w:val="18"/>
          <w:szCs w:val="18"/>
          <w:lang w:val="zh-CN"/>
        </w:rPr>
        <w:t>脂肪干细胞是存在于脂肪组织中的具有自我更新和多向分化潜能的成体干细胞，在创面治疗和整形美容方面都已经取得了良好效果。并且，脂肪干细胞具有来源广泛、体内含量多、免疫原性低等优点，临床应用前景十分广泛。但是糖尿病患者异常的体内环境可以影响脂肪干细胞的生物学特性。本文就糖尿病对脂肪干细胞分化能力的影响进行综述。</w:t>
      </w:r>
    </w:p>
    <w:p w14:paraId="4E2486BF" w14:textId="77777777" w:rsidR="00BD75A4" w:rsidRPr="00BD75A4" w:rsidRDefault="00BD75A4" w:rsidP="00BD75A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75A4">
        <w:rPr>
          <w:rFonts w:ascii="黑体" w:eastAsia="黑体" w:cs="黑体"/>
          <w:color w:val="000000"/>
          <w:kern w:val="0"/>
          <w:sz w:val="18"/>
          <w:szCs w:val="18"/>
          <w:lang w:val="zh-CN"/>
        </w:rPr>
        <w:t>[</w:t>
      </w:r>
      <w:r w:rsidRPr="00BD75A4">
        <w:rPr>
          <w:rFonts w:ascii="黑体" w:eastAsia="黑体" w:cs="黑体" w:hint="eastAsia"/>
          <w:color w:val="000000"/>
          <w:kern w:val="0"/>
          <w:sz w:val="18"/>
          <w:szCs w:val="18"/>
          <w:lang w:val="zh-CN"/>
        </w:rPr>
        <w:t>关键词</w:t>
      </w:r>
      <w:r w:rsidRPr="00BD75A4">
        <w:rPr>
          <w:rFonts w:ascii="黑体" w:eastAsia="黑体" w:cs="黑体"/>
          <w:color w:val="000000"/>
          <w:kern w:val="0"/>
          <w:sz w:val="18"/>
          <w:szCs w:val="18"/>
          <w:lang w:val="zh-CN"/>
        </w:rPr>
        <w:t>]</w:t>
      </w:r>
      <w:r w:rsidRPr="00BD75A4">
        <w:rPr>
          <w:rFonts w:ascii="楷体_GB2312" w:eastAsia="楷体_GB2312" w:cs="楷体_GB2312" w:hint="eastAsia"/>
          <w:color w:val="000000"/>
          <w:kern w:val="0"/>
          <w:sz w:val="18"/>
          <w:szCs w:val="18"/>
          <w:lang w:val="zh-CN"/>
        </w:rPr>
        <w:t>糖尿病；脂肪干细胞；分化；生物学特性</w:t>
      </w:r>
    </w:p>
    <w:p w14:paraId="6A523D1A" w14:textId="77777777" w:rsidR="00BD75A4" w:rsidRPr="00BD75A4" w:rsidRDefault="00BD75A4" w:rsidP="00BD75A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75A4">
        <w:rPr>
          <w:rFonts w:ascii="黑体" w:eastAsia="黑体" w:cs="黑体"/>
          <w:color w:val="000000"/>
          <w:kern w:val="0"/>
          <w:sz w:val="18"/>
          <w:szCs w:val="18"/>
          <w:lang w:val="zh-CN"/>
        </w:rPr>
        <w:t>[</w:t>
      </w:r>
      <w:r w:rsidRPr="00BD75A4">
        <w:rPr>
          <w:rFonts w:ascii="黑体" w:eastAsia="黑体" w:cs="黑体" w:hint="eastAsia"/>
          <w:color w:val="000000"/>
          <w:kern w:val="0"/>
          <w:sz w:val="18"/>
          <w:szCs w:val="18"/>
          <w:lang w:val="zh-CN"/>
        </w:rPr>
        <w:t>中图分类号</w:t>
      </w:r>
      <w:r w:rsidRPr="00BD75A4">
        <w:rPr>
          <w:rFonts w:ascii="黑体" w:eastAsia="黑体" w:cs="黑体"/>
          <w:color w:val="000000"/>
          <w:kern w:val="0"/>
          <w:sz w:val="18"/>
          <w:szCs w:val="18"/>
          <w:lang w:val="zh-CN"/>
        </w:rPr>
        <w:t>]</w:t>
      </w:r>
      <w:r w:rsidRPr="00BD75A4">
        <w:rPr>
          <w:rFonts w:ascii="楷体_GB2312" w:eastAsia="楷体_GB2312" w:cs="楷体_GB2312"/>
          <w:color w:val="000000"/>
          <w:kern w:val="0"/>
          <w:sz w:val="18"/>
          <w:szCs w:val="18"/>
          <w:lang w:val="zh-CN"/>
        </w:rPr>
        <w:t xml:space="preserve">R587.1    </w:t>
      </w:r>
      <w:r w:rsidRPr="00BD75A4">
        <w:rPr>
          <w:rFonts w:ascii="黑体" w:eastAsia="黑体" w:cs="黑体"/>
          <w:color w:val="000000"/>
          <w:kern w:val="0"/>
          <w:sz w:val="18"/>
          <w:szCs w:val="18"/>
          <w:lang w:val="zh-CN"/>
        </w:rPr>
        <w:t>[</w:t>
      </w:r>
      <w:r w:rsidRPr="00BD75A4">
        <w:rPr>
          <w:rFonts w:ascii="黑体" w:eastAsia="黑体" w:cs="黑体" w:hint="eastAsia"/>
          <w:color w:val="000000"/>
          <w:kern w:val="0"/>
          <w:sz w:val="18"/>
          <w:szCs w:val="18"/>
          <w:lang w:val="zh-CN"/>
        </w:rPr>
        <w:t>文献标志码</w:t>
      </w:r>
      <w:r w:rsidRPr="00BD75A4">
        <w:rPr>
          <w:rFonts w:ascii="黑体" w:eastAsia="黑体" w:cs="黑体"/>
          <w:color w:val="000000"/>
          <w:kern w:val="0"/>
          <w:sz w:val="18"/>
          <w:szCs w:val="18"/>
          <w:lang w:val="zh-CN"/>
        </w:rPr>
        <w:t>]</w:t>
      </w:r>
      <w:r w:rsidRPr="00BD75A4">
        <w:rPr>
          <w:rFonts w:ascii="楷体_GB2312" w:eastAsia="楷体_GB2312" w:cs="楷体_GB2312"/>
          <w:color w:val="000000"/>
          <w:kern w:val="0"/>
          <w:sz w:val="18"/>
          <w:szCs w:val="18"/>
          <w:lang w:val="zh-CN"/>
        </w:rPr>
        <w:t xml:space="preserve">A    </w:t>
      </w:r>
      <w:r w:rsidRPr="00BD75A4">
        <w:rPr>
          <w:rFonts w:ascii="黑体" w:eastAsia="黑体" w:cs="黑体"/>
          <w:color w:val="000000"/>
          <w:kern w:val="0"/>
          <w:sz w:val="18"/>
          <w:szCs w:val="18"/>
          <w:lang w:val="zh-CN"/>
        </w:rPr>
        <w:t>[</w:t>
      </w:r>
      <w:r w:rsidRPr="00BD75A4">
        <w:rPr>
          <w:rFonts w:ascii="黑体" w:eastAsia="黑体" w:cs="黑体" w:hint="eastAsia"/>
          <w:color w:val="000000"/>
          <w:kern w:val="0"/>
          <w:sz w:val="18"/>
          <w:szCs w:val="18"/>
          <w:lang w:val="zh-CN"/>
        </w:rPr>
        <w:t>文章编号</w:t>
      </w:r>
      <w:r w:rsidRPr="00BD75A4">
        <w:rPr>
          <w:rFonts w:ascii="黑体" w:eastAsia="黑体" w:cs="黑体"/>
          <w:color w:val="000000"/>
          <w:kern w:val="0"/>
          <w:sz w:val="18"/>
          <w:szCs w:val="18"/>
          <w:lang w:val="zh-CN"/>
        </w:rPr>
        <w:t>]</w:t>
      </w:r>
      <w:r w:rsidRPr="00BD75A4">
        <w:rPr>
          <w:rFonts w:ascii="楷体_GB2312" w:eastAsia="楷体_GB2312" w:cs="楷体_GB2312"/>
          <w:color w:val="000000"/>
          <w:kern w:val="0"/>
          <w:sz w:val="18"/>
          <w:szCs w:val="18"/>
          <w:lang w:val="zh-CN"/>
        </w:rPr>
        <w:t>1008-6455</w:t>
      </w:r>
      <w:r w:rsidRPr="00BD75A4">
        <w:rPr>
          <w:rFonts w:ascii="楷体_GB2312" w:eastAsia="楷体_GB2312" w:cs="楷体_GB2312" w:hint="eastAsia"/>
          <w:color w:val="000000"/>
          <w:kern w:val="0"/>
          <w:sz w:val="18"/>
          <w:szCs w:val="18"/>
          <w:lang w:val="zh-CN"/>
        </w:rPr>
        <w:t>（</w:t>
      </w:r>
      <w:r w:rsidRPr="00BD75A4">
        <w:rPr>
          <w:rFonts w:ascii="楷体_GB2312" w:eastAsia="楷体_GB2312" w:cs="楷体_GB2312"/>
          <w:color w:val="000000"/>
          <w:kern w:val="0"/>
          <w:sz w:val="18"/>
          <w:szCs w:val="18"/>
          <w:lang w:val="zh-CN"/>
        </w:rPr>
        <w:t>2022</w:t>
      </w:r>
      <w:r w:rsidRPr="00BD75A4">
        <w:rPr>
          <w:rFonts w:ascii="楷体_GB2312" w:eastAsia="楷体_GB2312" w:cs="楷体_GB2312" w:hint="eastAsia"/>
          <w:color w:val="000000"/>
          <w:kern w:val="0"/>
          <w:sz w:val="18"/>
          <w:szCs w:val="18"/>
          <w:lang w:val="zh-CN"/>
        </w:rPr>
        <w:t>）</w:t>
      </w:r>
      <w:r w:rsidRPr="00BD75A4">
        <w:rPr>
          <w:rFonts w:ascii="楷体_GB2312" w:eastAsia="楷体_GB2312" w:cs="楷体_GB2312"/>
          <w:color w:val="000000"/>
          <w:kern w:val="0"/>
          <w:sz w:val="18"/>
          <w:szCs w:val="18"/>
          <w:lang w:val="zh-CN"/>
        </w:rPr>
        <w:t>05-0176-05</w:t>
      </w:r>
    </w:p>
    <w:p w14:paraId="6FFF07FA" w14:textId="77777777" w:rsidR="00BD75A4" w:rsidRPr="00BD75A4" w:rsidRDefault="00BD75A4" w:rsidP="00BD75A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25E1F37D" w14:textId="77777777" w:rsidR="00BD75A4" w:rsidRPr="00BD75A4" w:rsidRDefault="00BD75A4" w:rsidP="00BD75A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BD75A4">
        <w:rPr>
          <w:rFonts w:ascii="ITC Avant Garde Gothic Demi" w:eastAsia="方正小标宋_GBK" w:hAnsi="ITC Avant Garde Gothic Demi" w:cs="ITC Avant Garde Gothic Demi"/>
          <w:color w:val="000000"/>
          <w:kern w:val="0"/>
          <w:sz w:val="24"/>
          <w:szCs w:val="24"/>
        </w:rPr>
        <w:t>Effect of Diabetes Mellitus on Differentiation of Adipose Derived Stem Cells</w:t>
      </w:r>
    </w:p>
    <w:p w14:paraId="6846CB03" w14:textId="77777777" w:rsidR="00BD75A4" w:rsidRPr="00BD75A4" w:rsidRDefault="00BD75A4" w:rsidP="00BD75A4">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D75A4">
        <w:rPr>
          <w:rFonts w:ascii="方正兰亭中黑_GBK" w:eastAsia="方正兰亭中黑_GBK" w:cs="方正兰亭中黑_GBK"/>
          <w:color w:val="000000"/>
          <w:kern w:val="0"/>
          <w:sz w:val="18"/>
          <w:szCs w:val="18"/>
        </w:rPr>
        <w:t xml:space="preserve">CHEN </w:t>
      </w:r>
      <w:proofErr w:type="gramStart"/>
      <w:r w:rsidRPr="00BD75A4">
        <w:rPr>
          <w:rFonts w:ascii="方正兰亭中黑_GBK" w:eastAsia="方正兰亭中黑_GBK" w:cs="方正兰亭中黑_GBK"/>
          <w:color w:val="000000"/>
          <w:kern w:val="0"/>
          <w:sz w:val="18"/>
          <w:szCs w:val="18"/>
        </w:rPr>
        <w:t>Wenjiao,LIU</w:t>
      </w:r>
      <w:proofErr w:type="gramEnd"/>
      <w:r w:rsidRPr="00BD75A4">
        <w:rPr>
          <w:rFonts w:ascii="方正兰亭中黑_GBK" w:eastAsia="方正兰亭中黑_GBK" w:cs="方正兰亭中黑_GBK"/>
          <w:color w:val="000000"/>
          <w:kern w:val="0"/>
          <w:sz w:val="18"/>
          <w:szCs w:val="18"/>
        </w:rPr>
        <w:t xml:space="preserve"> Yi</w:t>
      </w:r>
    </w:p>
    <w:p w14:paraId="7EE732AA" w14:textId="77777777" w:rsidR="00BD75A4" w:rsidRPr="00BD75A4" w:rsidRDefault="00BD75A4" w:rsidP="00BD75A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D75A4">
        <w:rPr>
          <w:rFonts w:ascii="Times New Roman" w:eastAsia="方正小标宋_GBK" w:hAnsi="Times New Roman" w:cs="Times New Roman"/>
          <w:color w:val="000000"/>
          <w:kern w:val="0"/>
          <w:sz w:val="19"/>
          <w:szCs w:val="19"/>
        </w:rPr>
        <w:t xml:space="preserve">(Department of Burns and Plastic Surgery </w:t>
      </w:r>
      <w:r w:rsidRPr="00BD75A4">
        <w:rPr>
          <w:rFonts w:ascii="宋体" w:eastAsia="宋体" w:hAnsi="Times New Roman" w:cs="宋体" w:hint="eastAsia"/>
          <w:color w:val="000000"/>
          <w:kern w:val="0"/>
          <w:sz w:val="19"/>
          <w:szCs w:val="19"/>
        </w:rPr>
        <w:t>＆</w:t>
      </w:r>
      <w:r w:rsidRPr="00BD75A4">
        <w:rPr>
          <w:rFonts w:ascii="Times New Roman" w:eastAsia="方正小标宋_GBK" w:hAnsi="Times New Roman" w:cs="Times New Roman"/>
          <w:color w:val="000000"/>
          <w:kern w:val="0"/>
          <w:sz w:val="19"/>
          <w:szCs w:val="19"/>
        </w:rPr>
        <w:t xml:space="preserve"> Wound Repair Surgery,the Lanzhou University Second Hospital, Lanzhou 730030, Gansu,China)</w:t>
      </w:r>
    </w:p>
    <w:p w14:paraId="068F9846" w14:textId="77777777" w:rsidR="00BD75A4" w:rsidRPr="00BD75A4" w:rsidRDefault="00BD75A4" w:rsidP="00BD75A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4DD17A4A" w14:textId="77777777" w:rsidR="00BD75A4" w:rsidRPr="00BD75A4" w:rsidRDefault="00BD75A4" w:rsidP="00BD75A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D75A4">
        <w:rPr>
          <w:rFonts w:ascii="Didot HTF-B06-" w:eastAsia="方正小标宋_GBK" w:hAnsi="Didot HTF-B06-" w:cs="Didot HTF-B06-"/>
          <w:b/>
          <w:bCs/>
          <w:color w:val="000000"/>
          <w:kern w:val="0"/>
          <w:sz w:val="19"/>
          <w:szCs w:val="19"/>
        </w:rPr>
        <w:t xml:space="preserve">Abstract: </w:t>
      </w:r>
      <w:r w:rsidRPr="00BD75A4">
        <w:rPr>
          <w:rFonts w:ascii="Times New Roman" w:eastAsia="方正小标宋_GBK" w:hAnsi="Times New Roman" w:cs="Times New Roman"/>
          <w:color w:val="000000"/>
          <w:kern w:val="0"/>
          <w:sz w:val="19"/>
          <w:szCs w:val="19"/>
        </w:rPr>
        <w:t xml:space="preserve">Adipose derived stem cells existing in adipose tissue are adult stem cells. Adipose derived stem cells have self-renewal and multi-directional differentiation </w:t>
      </w:r>
      <w:proofErr w:type="gramStart"/>
      <w:r w:rsidRPr="00BD75A4">
        <w:rPr>
          <w:rFonts w:ascii="Times New Roman" w:eastAsia="方正小标宋_GBK" w:hAnsi="Times New Roman" w:cs="Times New Roman"/>
          <w:color w:val="000000"/>
          <w:kern w:val="0"/>
          <w:sz w:val="19"/>
          <w:szCs w:val="19"/>
        </w:rPr>
        <w:t>potential,which</w:t>
      </w:r>
      <w:proofErr w:type="gramEnd"/>
      <w:r w:rsidRPr="00BD75A4">
        <w:rPr>
          <w:rFonts w:ascii="Times New Roman" w:eastAsia="方正小标宋_GBK" w:hAnsi="Times New Roman" w:cs="Times New Roman"/>
          <w:color w:val="000000"/>
          <w:kern w:val="0"/>
          <w:sz w:val="19"/>
          <w:szCs w:val="19"/>
        </w:rPr>
        <w:t xml:space="preserve"> have achieved good results in wound healing and plastic surgery. Moreover, adipose derived stem cells have many advantages, such as wide source, abundant content in vivo and low </w:t>
      </w:r>
      <w:proofErr w:type="gramStart"/>
      <w:r w:rsidRPr="00BD75A4">
        <w:rPr>
          <w:rFonts w:ascii="Times New Roman" w:eastAsia="方正小标宋_GBK" w:hAnsi="Times New Roman" w:cs="Times New Roman"/>
          <w:color w:val="000000"/>
          <w:kern w:val="0"/>
          <w:sz w:val="19"/>
          <w:szCs w:val="19"/>
        </w:rPr>
        <w:t>immunogenicity,so</w:t>
      </w:r>
      <w:proofErr w:type="gramEnd"/>
      <w:r w:rsidRPr="00BD75A4">
        <w:rPr>
          <w:rFonts w:ascii="Times New Roman" w:eastAsia="方正小标宋_GBK" w:hAnsi="Times New Roman" w:cs="Times New Roman"/>
          <w:color w:val="000000"/>
          <w:kern w:val="0"/>
          <w:sz w:val="19"/>
          <w:szCs w:val="19"/>
        </w:rPr>
        <w:t xml:space="preserve"> their clinical application prospect is very wide. However, the abnormal internal environment in diabetic patients can affect the biological characteristics of adipose derived stem cells. This article reviews the effect of diabetes on the differentiation of adipose derived stem cells.</w:t>
      </w:r>
    </w:p>
    <w:p w14:paraId="784D3FF2" w14:textId="77777777" w:rsidR="00BD75A4" w:rsidRPr="00BD75A4" w:rsidRDefault="00BD75A4" w:rsidP="00BD75A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D75A4">
        <w:rPr>
          <w:rFonts w:ascii="Didot HTF-B06-" w:eastAsia="方正小标宋_GBK" w:hAnsi="Didot HTF-B06-" w:cs="Didot HTF-B06-"/>
          <w:b/>
          <w:bCs/>
          <w:color w:val="000000"/>
          <w:kern w:val="0"/>
          <w:sz w:val="19"/>
          <w:szCs w:val="19"/>
        </w:rPr>
        <w:t xml:space="preserve">Key words: </w:t>
      </w:r>
      <w:r w:rsidRPr="00BD75A4">
        <w:rPr>
          <w:rFonts w:ascii="Times New Roman" w:eastAsia="方正小标宋_GBK" w:hAnsi="Times New Roman" w:cs="Times New Roman"/>
          <w:color w:val="000000"/>
          <w:kern w:val="0"/>
          <w:sz w:val="19"/>
          <w:szCs w:val="19"/>
        </w:rPr>
        <w:t xml:space="preserve">diabetes mellitus; adipose derived stem cells; differentiation; biological characteristics </w:t>
      </w:r>
    </w:p>
    <w:p w14:paraId="442981D9" w14:textId="60FA7873" w:rsidR="00F37CA4" w:rsidRPr="00BD75A4" w:rsidRDefault="00F37CA4" w:rsidP="00BD75A4"/>
    <w:sectPr w:rsidR="00F37CA4" w:rsidRPr="00BD75A4" w:rsidSect="00EE0CB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8485A" w14:textId="77777777" w:rsidR="00C52824" w:rsidRDefault="00C52824" w:rsidP="00D23F7F">
      <w:r>
        <w:separator/>
      </w:r>
    </w:p>
  </w:endnote>
  <w:endnote w:type="continuationSeparator" w:id="0">
    <w:p w14:paraId="092161D4" w14:textId="77777777" w:rsidR="00C52824" w:rsidRDefault="00C52824"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5DF1D" w14:textId="77777777" w:rsidR="00C52824" w:rsidRDefault="00C52824" w:rsidP="00D23F7F">
      <w:r>
        <w:separator/>
      </w:r>
    </w:p>
  </w:footnote>
  <w:footnote w:type="continuationSeparator" w:id="0">
    <w:p w14:paraId="6124576E" w14:textId="77777777" w:rsidR="00C52824" w:rsidRDefault="00C52824"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59A9"/>
    <w:rsid w:val="00306E10"/>
    <w:rsid w:val="0031343B"/>
    <w:rsid w:val="00323F2F"/>
    <w:rsid w:val="00327E6E"/>
    <w:rsid w:val="0034754B"/>
    <w:rsid w:val="003762AF"/>
    <w:rsid w:val="003A32F2"/>
    <w:rsid w:val="003B0959"/>
    <w:rsid w:val="003B18A2"/>
    <w:rsid w:val="003B6359"/>
    <w:rsid w:val="003B6F32"/>
    <w:rsid w:val="003C025F"/>
    <w:rsid w:val="0040017D"/>
    <w:rsid w:val="00410567"/>
    <w:rsid w:val="00413C67"/>
    <w:rsid w:val="004218DD"/>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52CBD"/>
    <w:rsid w:val="0056134D"/>
    <w:rsid w:val="0059693B"/>
    <w:rsid w:val="005C6447"/>
    <w:rsid w:val="005D305A"/>
    <w:rsid w:val="005D506B"/>
    <w:rsid w:val="005D5622"/>
    <w:rsid w:val="00601624"/>
    <w:rsid w:val="006048C3"/>
    <w:rsid w:val="00611313"/>
    <w:rsid w:val="00625FE7"/>
    <w:rsid w:val="00643D28"/>
    <w:rsid w:val="00647A10"/>
    <w:rsid w:val="006564E5"/>
    <w:rsid w:val="0067171C"/>
    <w:rsid w:val="006725C1"/>
    <w:rsid w:val="00683D5C"/>
    <w:rsid w:val="00693645"/>
    <w:rsid w:val="006C275C"/>
    <w:rsid w:val="006C38F3"/>
    <w:rsid w:val="006E5AAE"/>
    <w:rsid w:val="00710F0F"/>
    <w:rsid w:val="00730366"/>
    <w:rsid w:val="00745F53"/>
    <w:rsid w:val="00770B65"/>
    <w:rsid w:val="0077496E"/>
    <w:rsid w:val="00792F92"/>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0C6F"/>
    <w:rsid w:val="008A6240"/>
    <w:rsid w:val="008D3F44"/>
    <w:rsid w:val="008E2730"/>
    <w:rsid w:val="008E6B86"/>
    <w:rsid w:val="009109D7"/>
    <w:rsid w:val="00931856"/>
    <w:rsid w:val="00944398"/>
    <w:rsid w:val="00947C45"/>
    <w:rsid w:val="009850DB"/>
    <w:rsid w:val="009910A6"/>
    <w:rsid w:val="009A73EB"/>
    <w:rsid w:val="009C3D09"/>
    <w:rsid w:val="009D605B"/>
    <w:rsid w:val="009E111D"/>
    <w:rsid w:val="009E4686"/>
    <w:rsid w:val="009F3495"/>
    <w:rsid w:val="009F7976"/>
    <w:rsid w:val="00A00D8E"/>
    <w:rsid w:val="00A12CD2"/>
    <w:rsid w:val="00A251AE"/>
    <w:rsid w:val="00A31D12"/>
    <w:rsid w:val="00A55A53"/>
    <w:rsid w:val="00A61EE4"/>
    <w:rsid w:val="00A77B8E"/>
    <w:rsid w:val="00AC48E5"/>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D75A4"/>
    <w:rsid w:val="00BE2425"/>
    <w:rsid w:val="00BE48B2"/>
    <w:rsid w:val="00C056E9"/>
    <w:rsid w:val="00C265AA"/>
    <w:rsid w:val="00C412BA"/>
    <w:rsid w:val="00C4673F"/>
    <w:rsid w:val="00C50D8F"/>
    <w:rsid w:val="00C52824"/>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C2755"/>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1910</TotalTime>
  <Pages>1</Pages>
  <Words>196</Words>
  <Characters>1118</Characters>
  <Application>Microsoft Office Word</Application>
  <DocSecurity>0</DocSecurity>
  <Lines>9</Lines>
  <Paragraphs>2</Paragraphs>
  <ScaleCrop>false</ScaleCrop>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191</cp:revision>
  <cp:lastPrinted>2022-05-31T02:26:00Z</cp:lastPrinted>
  <dcterms:created xsi:type="dcterms:W3CDTF">2022-03-07T01:53:00Z</dcterms:created>
  <dcterms:modified xsi:type="dcterms:W3CDTF">2022-06-02T08:23:00Z</dcterms:modified>
</cp:coreProperties>
</file>