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DB9A" w14:textId="77777777" w:rsidR="00A95B4F" w:rsidRDefault="00A95B4F" w:rsidP="00A95B4F">
      <w:r>
        <w:t xml:space="preserve">婴幼儿血管瘤治疗效果评分系统的研究进展 </w:t>
      </w:r>
    </w:p>
    <w:p w14:paraId="67687F7B" w14:textId="77777777" w:rsidR="00A95B4F" w:rsidRDefault="00A95B4F" w:rsidP="00A95B4F"/>
    <w:p w14:paraId="6DC16D15" w14:textId="77777777" w:rsidR="00A95B4F" w:rsidRDefault="00A95B4F" w:rsidP="00A95B4F">
      <w:r>
        <w:t>高倩倩 综述，霍 然</w:t>
      </w:r>
      <w:r>
        <w:rPr>
          <w:rFonts w:hint="eastAsia"/>
        </w:rPr>
        <w:t xml:space="preserve"> </w:t>
      </w:r>
      <w:r>
        <w:t xml:space="preserve">审校 </w:t>
      </w:r>
    </w:p>
    <w:p w14:paraId="2110F806" w14:textId="77777777" w:rsidR="00A95B4F" w:rsidRDefault="00A95B4F" w:rsidP="00A95B4F"/>
    <w:p w14:paraId="7CEEC0E5" w14:textId="6E6AFB96" w:rsidR="00A95B4F" w:rsidRDefault="00A95B4F" w:rsidP="00A95B4F">
      <w:pPr>
        <w:pStyle w:val="a3"/>
        <w:numPr>
          <w:ilvl w:val="0"/>
          <w:numId w:val="5"/>
        </w:numPr>
        <w:ind w:firstLineChars="0"/>
      </w:pPr>
      <w:r>
        <w:t xml:space="preserve">山东大学附属省立医院烧伤整形美容外科 山东 济南 250021；2.山东第一医科大学附属省立医院烧伤整形美容外科 山 东 济南 250021） </w:t>
      </w:r>
    </w:p>
    <w:p w14:paraId="6C43A181" w14:textId="77777777" w:rsidR="00A95B4F" w:rsidRDefault="00A95B4F" w:rsidP="00A95B4F"/>
    <w:p w14:paraId="4FF84CC8" w14:textId="77777777" w:rsidR="00A95B4F" w:rsidRDefault="00A95B4F" w:rsidP="00A95B4F">
      <w:r>
        <w:t xml:space="preserve">[摘要]婴幼儿血管瘤（Infantile </w:t>
      </w:r>
      <w:proofErr w:type="spellStart"/>
      <w:r>
        <w:t>hemangiomas,IHs</w:t>
      </w:r>
      <w:proofErr w:type="spellEnd"/>
      <w:r>
        <w:t>）是婴幼儿期最常发生的良性肿瘤。婴幼儿血管瘤的异质性表现给临床 医生确定治疗时机及具体治疗方案带来了挑战。婴幼儿血管瘤的治疗方案众多，需要有效可靠的方法来评价治疗效果。目 前，评价治疗效果的评分系统有多种，但都缺乏统一标准。因此，有必要对这些评分系统进行深入探讨，为临床工作提供参 考。本文对婴幼儿血管瘤治疗效果评分系统的研究进展进行综述如下。</w:t>
      </w:r>
    </w:p>
    <w:p w14:paraId="24CCBA15" w14:textId="77777777" w:rsidR="00A95B4F" w:rsidRDefault="00A95B4F" w:rsidP="00A95B4F"/>
    <w:p w14:paraId="1F823E26" w14:textId="22741C99" w:rsidR="00A95B4F" w:rsidRDefault="00A95B4F" w:rsidP="00A95B4F">
      <w:r>
        <w:t xml:space="preserve">[关键词]婴幼儿血管瘤；治疗效果；评分系统；活动度；严重度 </w:t>
      </w:r>
    </w:p>
    <w:p w14:paraId="54036CDC" w14:textId="77777777" w:rsidR="00A95B4F" w:rsidRDefault="00A95B4F" w:rsidP="00A95B4F"/>
    <w:p w14:paraId="6F0F3854" w14:textId="77777777" w:rsidR="00A95B4F" w:rsidRDefault="00A95B4F" w:rsidP="00A95B4F">
      <w:r>
        <w:t xml:space="preserve">[中图分类号]R732.2 [文献标志码]A [文章编号]1008-6455(2022)07-0172-06 Research Progress in Scoring the Therapeutic Effects of Infantile Hemangiomas </w:t>
      </w:r>
    </w:p>
    <w:p w14:paraId="74E3931B" w14:textId="77777777" w:rsidR="00A95B4F" w:rsidRDefault="00A95B4F" w:rsidP="00A95B4F"/>
    <w:p w14:paraId="6D3F42CD" w14:textId="77777777" w:rsidR="00A95B4F" w:rsidRDefault="00A95B4F" w:rsidP="00A95B4F">
      <w:r>
        <w:t xml:space="preserve">GAO Qianqian1 , HUO Ran1,2 </w:t>
      </w:r>
    </w:p>
    <w:p w14:paraId="2C1732B4" w14:textId="77777777" w:rsidR="00A95B4F" w:rsidRDefault="00A95B4F" w:rsidP="00A95B4F"/>
    <w:p w14:paraId="69C3E2DC" w14:textId="1AE2FE6C" w:rsidR="00A95B4F" w:rsidRDefault="00A95B4F" w:rsidP="00A95B4F">
      <w:pPr>
        <w:pStyle w:val="a3"/>
        <w:numPr>
          <w:ilvl w:val="0"/>
          <w:numId w:val="6"/>
        </w:numPr>
        <w:ind w:firstLineChars="0"/>
      </w:pPr>
      <w:r>
        <w:t xml:space="preserve">Department of Burn and Plastic Surgery, Shandong Provincial Hospital, </w:t>
      </w:r>
      <w:proofErr w:type="spellStart"/>
      <w:r>
        <w:t>Cheeloo</w:t>
      </w:r>
      <w:proofErr w:type="spellEnd"/>
      <w:r>
        <w:t xml:space="preserve"> College of </w:t>
      </w:r>
      <w:proofErr w:type="spellStart"/>
      <w:r>
        <w:t>Medicine,Shandong</w:t>
      </w:r>
      <w:proofErr w:type="spellEnd"/>
      <w:r>
        <w:t xml:space="preserve"> </w:t>
      </w:r>
      <w:proofErr w:type="spellStart"/>
      <w:r>
        <w:t>University,Jinan</w:t>
      </w:r>
      <w:proofErr w:type="spellEnd"/>
      <w:r>
        <w:t xml:space="preserve"> 250021,Shandong,China; 2.Department of Burn and Plastic </w:t>
      </w:r>
      <w:proofErr w:type="spellStart"/>
      <w:r>
        <w:t>Surgery,Shandong</w:t>
      </w:r>
      <w:proofErr w:type="spellEnd"/>
      <w:r>
        <w:t xml:space="preserve"> Provincial Hospital Affi </w:t>
      </w:r>
      <w:proofErr w:type="spellStart"/>
      <w:r>
        <w:t>liated</w:t>
      </w:r>
      <w:proofErr w:type="spellEnd"/>
      <w:r>
        <w:t xml:space="preserve"> to Shandong First Medical </w:t>
      </w:r>
      <w:proofErr w:type="spellStart"/>
      <w:r>
        <w:t>University,Jinan</w:t>
      </w:r>
      <w:proofErr w:type="spellEnd"/>
      <w:r>
        <w:t xml:space="preserve"> 250021,Shandong,China) </w:t>
      </w:r>
    </w:p>
    <w:p w14:paraId="3ABE8609" w14:textId="77777777" w:rsidR="00A95B4F" w:rsidRDefault="00A95B4F" w:rsidP="00A95B4F"/>
    <w:p w14:paraId="27106308" w14:textId="77777777" w:rsidR="00A95B4F" w:rsidRDefault="00A95B4F" w:rsidP="00A95B4F">
      <w:r>
        <w:t xml:space="preserve">Abstract: Infantile hemangiomas (IHs) are the most frequently occurring benign tumor of </w:t>
      </w:r>
      <w:proofErr w:type="spellStart"/>
      <w:r>
        <w:t>infancy.The</w:t>
      </w:r>
      <w:proofErr w:type="spellEnd"/>
      <w:r>
        <w:t xml:space="preserve"> heterogeneous presentation of IHs poses a clinical challenge to physicians in determining the need for treatment and the treatment options. There are numerous treatment options for IHs so that validated and reliable instruments are needed to measure. At present, there are several scoring systems to evaluate the therapeutic efficacy for IHs, which are lack of uniform standards. Therefore, an in</w:t>
      </w:r>
      <w:r>
        <w:t xml:space="preserve">depth discussion is necessary to provide a reference for clinical optimization of these scoring system. The research progress of scoring the therapeutic effects of infantile hemangioma was reviewed. </w:t>
      </w:r>
    </w:p>
    <w:p w14:paraId="2365D193" w14:textId="77777777" w:rsidR="00A95B4F" w:rsidRDefault="00A95B4F" w:rsidP="00A95B4F"/>
    <w:p w14:paraId="0E4E7AAB" w14:textId="3AB3EBB2" w:rsidR="008D170C" w:rsidRPr="00C70768" w:rsidRDefault="00A95B4F" w:rsidP="00A95B4F">
      <w:r>
        <w:t>Key words: infantile hemangiomas; therapeutic effects; scoring system; activity; severity</w:t>
      </w:r>
    </w:p>
    <w:sectPr w:rsidR="008D170C" w:rsidRPr="00C70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06D"/>
    <w:multiLevelType w:val="hybridMultilevel"/>
    <w:tmpl w:val="3D2667F6"/>
    <w:lvl w:ilvl="0" w:tplc="93CEB7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D037A7"/>
    <w:multiLevelType w:val="hybridMultilevel"/>
    <w:tmpl w:val="8CE487DA"/>
    <w:lvl w:ilvl="0" w:tplc="1C3A5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19459D"/>
    <w:multiLevelType w:val="hybridMultilevel"/>
    <w:tmpl w:val="019E8C22"/>
    <w:lvl w:ilvl="0" w:tplc="A53A4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F25271"/>
    <w:multiLevelType w:val="hybridMultilevel"/>
    <w:tmpl w:val="5E567550"/>
    <w:lvl w:ilvl="0" w:tplc="4614FAD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15:restartNumberingAfterBreak="0">
    <w:nsid w:val="3F090684"/>
    <w:multiLevelType w:val="hybridMultilevel"/>
    <w:tmpl w:val="DADE3210"/>
    <w:lvl w:ilvl="0" w:tplc="A1A0F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312612"/>
    <w:multiLevelType w:val="hybridMultilevel"/>
    <w:tmpl w:val="4724B02E"/>
    <w:lvl w:ilvl="0" w:tplc="4AEC9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45238347">
    <w:abstractNumId w:val="1"/>
  </w:num>
  <w:num w:numId="2" w16cid:durableId="71046709">
    <w:abstractNumId w:val="3"/>
  </w:num>
  <w:num w:numId="3" w16cid:durableId="2122603134">
    <w:abstractNumId w:val="2"/>
  </w:num>
  <w:num w:numId="4" w16cid:durableId="701978324">
    <w:abstractNumId w:val="4"/>
  </w:num>
  <w:num w:numId="5" w16cid:durableId="3634158">
    <w:abstractNumId w:val="0"/>
  </w:num>
  <w:num w:numId="6" w16cid:durableId="110706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AC"/>
    <w:rsid w:val="00054C54"/>
    <w:rsid w:val="000D1BEF"/>
    <w:rsid w:val="002258BD"/>
    <w:rsid w:val="002B6264"/>
    <w:rsid w:val="00345240"/>
    <w:rsid w:val="003B7ADE"/>
    <w:rsid w:val="004064A4"/>
    <w:rsid w:val="00433C3B"/>
    <w:rsid w:val="004341B7"/>
    <w:rsid w:val="004C0723"/>
    <w:rsid w:val="00517301"/>
    <w:rsid w:val="00620398"/>
    <w:rsid w:val="00675A0D"/>
    <w:rsid w:val="006A2F49"/>
    <w:rsid w:val="008D170C"/>
    <w:rsid w:val="008D792D"/>
    <w:rsid w:val="009D1769"/>
    <w:rsid w:val="009F3723"/>
    <w:rsid w:val="00A95B4F"/>
    <w:rsid w:val="00B97BAC"/>
    <w:rsid w:val="00C70768"/>
    <w:rsid w:val="00CB3EE0"/>
    <w:rsid w:val="00CE52CE"/>
    <w:rsid w:val="00E45689"/>
    <w:rsid w:val="00EC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B100"/>
  <w15:chartTrackingRefBased/>
  <w15:docId w15:val="{FF16182F-B3F2-4AF4-A920-4084157C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2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单眼皮</dc:creator>
  <cp:keywords/>
  <dc:description/>
  <cp:lastModifiedBy>单 单眼皮</cp:lastModifiedBy>
  <cp:revision>87</cp:revision>
  <dcterms:created xsi:type="dcterms:W3CDTF">2022-07-27T08:02:00Z</dcterms:created>
  <dcterms:modified xsi:type="dcterms:W3CDTF">2022-07-29T02:11:00Z</dcterms:modified>
</cp:coreProperties>
</file>