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肌功能训练对生长发育期安氏Ⅱ1下颌后缩患者的硬组织疗效分析</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王 月1,张士杰2, 徐 庆1, 张延晓1</w:t>
      </w:r>
    </w:p>
    <w:p>
      <w:pPr>
        <w:rPr>
          <w:rFonts w:hint="eastAsia" w:ascii="方正小标宋_GBK" w:hAnsi="方正小标宋_GBK" w:eastAsia="方正小标宋_GBK" w:cs="方正小标宋_GBK"/>
          <w:color w:val="90268F"/>
          <w:kern w:val="0"/>
          <w:sz w:val="30"/>
          <w:szCs w:val="30"/>
          <w:lang w:val="en-US" w:eastAsia="zh-CN" w:bidi="ar"/>
        </w:rPr>
      </w:pPr>
    </w:p>
    <w:p>
      <w:pPr>
        <w:numPr>
          <w:ilvl w:val="0"/>
          <w:numId w:val="1"/>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无锡口腔医院正畸科 江苏 无锡 214000； 2.山东大学齐鲁医院口腔科 山东 济南 250012）</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摘要]目的：研究肌功能训练对安氏Ⅱ1下颌后缩患者的疗效，并对疗效产生的可能机制进行探讨。方法：选取安氏Ⅱ1下颌后缩患者10例，年龄8～10岁，均处于生长发育期。采用肌功能训练治疗，利用头颅侧位片进行治疗前后硬组织的测量分析，选取硬组织测量项目22项。结果：通过肌功能训练前后的头影测量对比分析显示，肌功能训练后，Go-Me距增加、Ar-Go增高、SNB角增大（P＜0.05），ANB角减小、NA-PA角减小、L1-MP角增大（P＜0.01），差异均具有统计学意义。结论：肌功能训练能够促进下颌骨的生长，改善硬组织面型。</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[关键词]安氏Ⅱ1；下颌后缩；肌功能训练；生长发育期；硬组织</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[中图分类号]R783 [文献标志码]A [文章编号]1008-6455(2022)09-0094-04</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The Evaluation of Myofunctional Training on Hard Tissues of Patients with Class Ⅱ1Mandibular Retrognathia during Growth</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WANG Yue1,ZHANG Shijie2, XU Qing1, ZHANG Yanxiao1(1.Department of Orthodontics,Wuxi Stomatology Hospital, Wuxi 214000,Jiangsu, China; 2.Department of Stomatology, Qilu Hospital of Shandong University, Jinan 250012, Shandong, China)</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Abstract: Objective This study researched the eff ects of myofunctional training therapy to Class Ⅱ1mandibular retrognathia patients,and the eff ect of the myofunctional training on these cases was discussed in detail. Methods 10 patients who were all Class Ⅱ1mandibular retrognathia during growth were selected. Their age was during 8 to 10. They all accepted myofunctional training therapy. They were photographed cephalometric X-ray pretherapy and post-treatment. Hard tissue was analyzed by gathered. Results Cephalometric measurement showed that: after myofunctional training the distance of Ar-Go and Go-Me increased. The angle of SNB also increased and the angle of ANB and NA-PA decreased(P＜0.05). The position and axial of upper incisors were not changed compared with pre-treatment, but the lower incisors occurred to be lip inclination (P＜0.01). Conclusion Myofunctional training treatment can promote the growth of the mandible in the sagittal direction.</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bookmarkStart w:id="0" w:name="_GoBack"/>
      <w:bookmarkEnd w:id="0"/>
      <w:r>
        <w:rPr>
          <w:rFonts w:hint="eastAsia" w:ascii="方正小标宋_GBK" w:hAnsi="方正小标宋_GBK" w:eastAsia="方正小标宋_GBK" w:cs="方正小标宋_GBK"/>
          <w:color w:val="90268F"/>
          <w:kern w:val="0"/>
          <w:sz w:val="30"/>
          <w:szCs w:val="30"/>
          <w:lang w:val="en-US" w:eastAsia="zh-CN" w:bidi="ar"/>
        </w:rPr>
        <w:t>Key words: angel Class Ⅱ1; mandibular retrognathia; myofunctional training therapy; growth period; hard tissue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1" w:fontKey="{3FBE2E3A-1CFF-4DA7-A51D-AAEC4A3F043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80A73B"/>
    <w:multiLevelType w:val="singleLevel"/>
    <w:tmpl w:val="A580A73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4CAE"/>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B4E1B"/>
    <w:rsid w:val="00FC6BF9"/>
    <w:rsid w:val="01094132"/>
    <w:rsid w:val="02052341"/>
    <w:rsid w:val="05DC39F5"/>
    <w:rsid w:val="061D7023"/>
    <w:rsid w:val="06497B03"/>
    <w:rsid w:val="086A1FB2"/>
    <w:rsid w:val="09F558AC"/>
    <w:rsid w:val="0A432ABB"/>
    <w:rsid w:val="0B2226D0"/>
    <w:rsid w:val="0B842727"/>
    <w:rsid w:val="0D18022F"/>
    <w:rsid w:val="136441CE"/>
    <w:rsid w:val="17DC426C"/>
    <w:rsid w:val="1CB41F35"/>
    <w:rsid w:val="1D9A07EC"/>
    <w:rsid w:val="1EFA3C38"/>
    <w:rsid w:val="1F415FD7"/>
    <w:rsid w:val="1F9F1A13"/>
    <w:rsid w:val="21744E6A"/>
    <w:rsid w:val="239B00EF"/>
    <w:rsid w:val="24AC1531"/>
    <w:rsid w:val="24D13E1C"/>
    <w:rsid w:val="24DB3BC4"/>
    <w:rsid w:val="26E74AA2"/>
    <w:rsid w:val="27247AA4"/>
    <w:rsid w:val="294A1318"/>
    <w:rsid w:val="30A752A2"/>
    <w:rsid w:val="31EA18EB"/>
    <w:rsid w:val="32382656"/>
    <w:rsid w:val="36E44B5A"/>
    <w:rsid w:val="3C1E28BD"/>
    <w:rsid w:val="3DFD4754"/>
    <w:rsid w:val="407E7DCE"/>
    <w:rsid w:val="41913D50"/>
    <w:rsid w:val="426C1EA8"/>
    <w:rsid w:val="43B9736F"/>
    <w:rsid w:val="4C72455F"/>
    <w:rsid w:val="529E2F3B"/>
    <w:rsid w:val="53A2397B"/>
    <w:rsid w:val="54BA00B5"/>
    <w:rsid w:val="570D55B0"/>
    <w:rsid w:val="59682F71"/>
    <w:rsid w:val="59976202"/>
    <w:rsid w:val="5A08082A"/>
    <w:rsid w:val="5AAC3332"/>
    <w:rsid w:val="5AC60D63"/>
    <w:rsid w:val="5B54602C"/>
    <w:rsid w:val="5EA507C4"/>
    <w:rsid w:val="5F2B2A77"/>
    <w:rsid w:val="603B4F3C"/>
    <w:rsid w:val="6155027F"/>
    <w:rsid w:val="61B551C2"/>
    <w:rsid w:val="620D46B6"/>
    <w:rsid w:val="6572795C"/>
    <w:rsid w:val="6837241B"/>
    <w:rsid w:val="69583A13"/>
    <w:rsid w:val="698C2CAC"/>
    <w:rsid w:val="6B264A3A"/>
    <w:rsid w:val="6D5A2707"/>
    <w:rsid w:val="6E6C09B6"/>
    <w:rsid w:val="7051768E"/>
    <w:rsid w:val="70A02B99"/>
    <w:rsid w:val="715220E5"/>
    <w:rsid w:val="72071122"/>
    <w:rsid w:val="73E334C8"/>
    <w:rsid w:val="743401C8"/>
    <w:rsid w:val="789631FF"/>
    <w:rsid w:val="78BD69DE"/>
    <w:rsid w:val="7D0F3580"/>
    <w:rsid w:val="7EFD50AE"/>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3</Pages>
  <Words>574</Words>
  <Characters>1723</Characters>
  <Lines>8</Lines>
  <Paragraphs>2</Paragraphs>
  <TotalTime>640</TotalTime>
  <ScaleCrop>false</ScaleCrop>
  <LinksUpToDate>false</LinksUpToDate>
  <CharactersWithSpaces>1936</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2022-09-23T07:11:32Z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489711634ADF4131B054904A1A208ED9</vt:lpwstr>
  </property>
</Properties>
</file>