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2805" w14:textId="77777777" w:rsidR="00310DD2" w:rsidRDefault="00310DD2" w:rsidP="00310DD2">
      <w:pPr>
        <w:jc w:val="left"/>
      </w:pPr>
      <w:r>
        <w:t>脂肪干细胞外</w:t>
      </w:r>
      <w:proofErr w:type="gramStart"/>
      <w:r>
        <w:t>泌</w:t>
      </w:r>
      <w:proofErr w:type="gramEnd"/>
      <w:r>
        <w:t>体传递</w:t>
      </w:r>
      <w:r>
        <w:t>miR-145</w:t>
      </w:r>
      <w:r>
        <w:t>调控增生性瘢痕成纤维细胞生物学特性的实验研究</w:t>
      </w:r>
      <w:r>
        <w:t xml:space="preserve"> </w:t>
      </w:r>
    </w:p>
    <w:p w14:paraId="492AB31C" w14:textId="77777777" w:rsidR="00310DD2" w:rsidRDefault="00310DD2" w:rsidP="00310DD2">
      <w:pPr>
        <w:jc w:val="left"/>
      </w:pPr>
    </w:p>
    <w:p w14:paraId="002F6F2F" w14:textId="77777777" w:rsidR="00310DD2" w:rsidRDefault="00310DD2" w:rsidP="00310DD2">
      <w:pPr>
        <w:jc w:val="left"/>
      </w:pPr>
      <w:r>
        <w:t>阿丽米热</w:t>
      </w:r>
      <w:r>
        <w:t>·</w:t>
      </w:r>
      <w:r>
        <w:t>伊力哈木</w:t>
      </w:r>
      <w:r>
        <w:t xml:space="preserve">1 </w:t>
      </w:r>
      <w:r>
        <w:t>，卡米力江</w:t>
      </w:r>
      <w:r>
        <w:t>·</w:t>
      </w:r>
      <w:r>
        <w:t>买买提明</w:t>
      </w:r>
      <w:r>
        <w:t xml:space="preserve">2 </w:t>
      </w:r>
      <w:r>
        <w:t>，美尔瓦提</w:t>
      </w:r>
      <w:r>
        <w:t xml:space="preserve">3 </w:t>
      </w:r>
      <w:r>
        <w:t>，李朝阳</w:t>
      </w:r>
      <w:r>
        <w:t xml:space="preserve">1 </w:t>
      </w:r>
    </w:p>
    <w:p w14:paraId="5C202F78" w14:textId="77777777" w:rsidR="00310DD2" w:rsidRDefault="00310DD2" w:rsidP="00310DD2">
      <w:pPr>
        <w:jc w:val="left"/>
      </w:pPr>
    </w:p>
    <w:p w14:paraId="360B6C47" w14:textId="77777777" w:rsidR="00310DD2" w:rsidRDefault="00310DD2" w:rsidP="00310DD2">
      <w:pPr>
        <w:jc w:val="left"/>
      </w:pPr>
      <w:r>
        <w:t>（新疆维吾尔自治区人民医院</w:t>
      </w:r>
      <w:r>
        <w:t xml:space="preserve"> 1.</w:t>
      </w:r>
      <w:r>
        <w:t>整形外科；</w:t>
      </w:r>
      <w:r>
        <w:t>2.</w:t>
      </w:r>
      <w:r>
        <w:t>颌面外科；</w:t>
      </w:r>
      <w:r>
        <w:t>3.</w:t>
      </w:r>
      <w:r>
        <w:t>临床心理科</w:t>
      </w:r>
      <w:r>
        <w:t xml:space="preserve"> </w:t>
      </w:r>
      <w:r>
        <w:t>新疆</w:t>
      </w:r>
      <w:r>
        <w:t xml:space="preserve"> </w:t>
      </w:r>
      <w:r>
        <w:t>乌鲁木齐</w:t>
      </w:r>
      <w:r>
        <w:t xml:space="preserve"> 830001</w:t>
      </w:r>
      <w:r>
        <w:t>）</w:t>
      </w:r>
    </w:p>
    <w:p w14:paraId="5D321896" w14:textId="77777777" w:rsidR="00310DD2" w:rsidRDefault="00310DD2" w:rsidP="00310DD2">
      <w:pPr>
        <w:jc w:val="left"/>
      </w:pPr>
    </w:p>
    <w:p w14:paraId="49D4F81D" w14:textId="77777777" w:rsidR="00310DD2" w:rsidRDefault="00310DD2" w:rsidP="00310DD2">
      <w:pPr>
        <w:jc w:val="left"/>
      </w:pPr>
      <w:r>
        <w:t xml:space="preserve"> [</w:t>
      </w:r>
      <w:r>
        <w:t>摘要</w:t>
      </w:r>
      <w:r>
        <w:t>]</w:t>
      </w:r>
      <w:r>
        <w:t>目的：探究脂肪干细胞（</w:t>
      </w:r>
      <w:r>
        <w:t>Adipose-derived stem cells</w:t>
      </w:r>
      <w:r>
        <w:t>，</w:t>
      </w:r>
      <w:r>
        <w:t>ADSCs</w:t>
      </w:r>
      <w:r>
        <w:t>）来源的外</w:t>
      </w:r>
      <w:proofErr w:type="gramStart"/>
      <w:r>
        <w:t>泌</w:t>
      </w:r>
      <w:proofErr w:type="gramEnd"/>
      <w:r>
        <w:t>体（</w:t>
      </w:r>
      <w:r>
        <w:t>Exosome</w:t>
      </w:r>
      <w:r>
        <w:t>，</w:t>
      </w:r>
      <w:r>
        <w:t>Exo</w:t>
      </w:r>
      <w:r>
        <w:t>）传递</w:t>
      </w:r>
      <w:r>
        <w:t>miR-145</w:t>
      </w:r>
      <w:r>
        <w:t>对增</w:t>
      </w:r>
      <w:r>
        <w:t xml:space="preserve"> </w:t>
      </w:r>
      <w:r>
        <w:t>生性瘢痕成纤维细胞（</w:t>
      </w:r>
      <w:r>
        <w:t>hypertrophic scar fibroblasts</w:t>
      </w:r>
      <w:r>
        <w:t>，</w:t>
      </w:r>
      <w:r>
        <w:t>HSF</w:t>
      </w:r>
      <w:r>
        <w:t>）生物学功能的影响。方法：从增生性瘢痕组织中分离培养</w:t>
      </w:r>
      <w:r>
        <w:t xml:space="preserve"> HSF</w:t>
      </w:r>
      <w:r>
        <w:t>细胞，从脂肪组织中分离培养</w:t>
      </w:r>
      <w:r>
        <w:t>ADSCs</w:t>
      </w:r>
      <w:r>
        <w:t>，流式细胞术检测其表面标记物表达情况；采用含</w:t>
      </w:r>
      <w:r>
        <w:t>miR-145</w:t>
      </w:r>
      <w:r>
        <w:t>过表达慢病毒及阴性对照</w:t>
      </w:r>
      <w:r>
        <w:t xml:space="preserve"> </w:t>
      </w:r>
      <w:proofErr w:type="spellStart"/>
      <w:r>
        <w:t>miR</w:t>
      </w:r>
      <w:proofErr w:type="spellEnd"/>
      <w:r>
        <w:t>-NC</w:t>
      </w:r>
      <w:r>
        <w:t>慢病毒感染</w:t>
      </w:r>
      <w:r>
        <w:t>ADSCs</w:t>
      </w:r>
      <w:r>
        <w:t>，实时荧光定量</w:t>
      </w:r>
      <w:r>
        <w:t>PCR</w:t>
      </w:r>
      <w:r>
        <w:t>测定转染效果，并提取各转染组</w:t>
      </w:r>
      <w:r>
        <w:t>ADSCs</w:t>
      </w:r>
      <w:r>
        <w:t>上清液中</w:t>
      </w:r>
      <w:r>
        <w:t>Exo</w:t>
      </w:r>
      <w:r>
        <w:t>，获得含</w:t>
      </w:r>
      <w:r>
        <w:t>miR-145</w:t>
      </w:r>
      <w:r>
        <w:t>过表达的</w:t>
      </w:r>
      <w:r>
        <w:t xml:space="preserve"> ADSCs</w:t>
      </w:r>
      <w:r>
        <w:t>来源</w:t>
      </w:r>
      <w:r>
        <w:t>Exo</w:t>
      </w:r>
      <w:r>
        <w:t>，利用透射电镜观察其形态、纳米颗粒跟踪分析仪检测粒径分布以及</w:t>
      </w:r>
      <w:r>
        <w:t>Western blot</w:t>
      </w:r>
      <w:r>
        <w:t>检测表面标志性蛋白</w:t>
      </w:r>
      <w:r>
        <w:t>CD63</w:t>
      </w:r>
      <w:r>
        <w:t>、</w:t>
      </w:r>
      <w:r>
        <w:t xml:space="preserve"> CD81</w:t>
      </w:r>
      <w:r>
        <w:t>、</w:t>
      </w:r>
      <w:r>
        <w:t>CD9</w:t>
      </w:r>
      <w:r>
        <w:t>和</w:t>
      </w:r>
      <w:r>
        <w:t>TSG101</w:t>
      </w:r>
      <w:r>
        <w:t>的表达情况对提取的外</w:t>
      </w:r>
      <w:proofErr w:type="gramStart"/>
      <w:r>
        <w:t>泌</w:t>
      </w:r>
      <w:proofErr w:type="gramEnd"/>
      <w:r>
        <w:t>体进行鉴定；添加外</w:t>
      </w:r>
      <w:proofErr w:type="gramStart"/>
      <w:r>
        <w:t>泌体培养</w:t>
      </w:r>
      <w:proofErr w:type="gramEnd"/>
      <w:r>
        <w:t>HSF</w:t>
      </w:r>
      <w:r>
        <w:t>细胞，具体分组包括对照组、</w:t>
      </w:r>
      <w:r>
        <w:t>Exo</w:t>
      </w:r>
      <w:r>
        <w:t>组、</w:t>
      </w:r>
      <w:proofErr w:type="spellStart"/>
      <w:r>
        <w:t>miR</w:t>
      </w:r>
      <w:proofErr w:type="spellEnd"/>
      <w:r>
        <w:t>-NC</w:t>
      </w:r>
      <w:r>
        <w:t>Exo</w:t>
      </w:r>
      <w:r>
        <w:t>组、</w:t>
      </w:r>
      <w:r>
        <w:t>miR-145-Exo</w:t>
      </w:r>
      <w:r>
        <w:t>组，</w:t>
      </w:r>
      <w:r>
        <w:t>PKH26</w:t>
      </w:r>
      <w:r>
        <w:t>荧光标记的</w:t>
      </w:r>
      <w:r>
        <w:t>ADSC</w:t>
      </w:r>
      <w:r>
        <w:t>来源的</w:t>
      </w:r>
      <w:proofErr w:type="spellStart"/>
      <w:r>
        <w:t>Exos</w:t>
      </w:r>
      <w:proofErr w:type="spellEnd"/>
      <w:r>
        <w:t>与</w:t>
      </w:r>
      <w:r>
        <w:t>HSF</w:t>
      </w:r>
      <w:r>
        <w:t>细胞培养，共聚焦荧光显微镜观察外</w:t>
      </w:r>
      <w:proofErr w:type="gramStart"/>
      <w:r>
        <w:t>泌体能否</w:t>
      </w:r>
      <w:proofErr w:type="gramEnd"/>
      <w:r>
        <w:t>被细胞摄取，</w:t>
      </w:r>
      <w:r>
        <w:t xml:space="preserve"> </w:t>
      </w:r>
      <w:proofErr w:type="spellStart"/>
      <w:r>
        <w:t>EdU</w:t>
      </w:r>
      <w:proofErr w:type="spellEnd"/>
      <w:r>
        <w:t>检测各组</w:t>
      </w:r>
      <w:r>
        <w:t>HSF</w:t>
      </w:r>
      <w:r>
        <w:t>细胞的增殖能力，</w:t>
      </w:r>
      <w:r>
        <w:t xml:space="preserve">Annexin </w:t>
      </w:r>
      <w:r>
        <w:rPr>
          <w:rFonts w:ascii="宋体" w:hAnsi="宋体" w:cs="宋体" w:hint="eastAsia"/>
        </w:rPr>
        <w:t>Ⅴ</w:t>
      </w:r>
      <w:r>
        <w:t>-FITC/PI</w:t>
      </w:r>
      <w:r>
        <w:t>法检测各组</w:t>
      </w:r>
      <w:r>
        <w:t>HSF</w:t>
      </w:r>
      <w:r>
        <w:t>细胞的凋亡水平，</w:t>
      </w:r>
      <w:r>
        <w:t>Western blot</w:t>
      </w:r>
      <w:r>
        <w:t>检测各组细胞内凋亡</w:t>
      </w:r>
      <w:r>
        <w:t xml:space="preserve"> </w:t>
      </w:r>
      <w:r>
        <w:t>相关蛋白（</w:t>
      </w:r>
      <w:r>
        <w:t>cleaved-caspase-3</w:t>
      </w:r>
      <w:r>
        <w:t>、</w:t>
      </w:r>
      <w:proofErr w:type="spellStart"/>
      <w:r>
        <w:t>Bax</w:t>
      </w:r>
      <w:proofErr w:type="spellEnd"/>
      <w:r>
        <w:t>、</w:t>
      </w:r>
      <w:r>
        <w:t>Bcl-2</w:t>
      </w:r>
      <w:r>
        <w:t>）及</w:t>
      </w:r>
      <w:r>
        <w:rPr>
          <w:rFonts w:ascii="宋体" w:hAnsi="宋体" w:cs="宋体" w:hint="eastAsia"/>
        </w:rPr>
        <w:t>Ⅰ</w:t>
      </w:r>
      <w:r>
        <w:t>型胶原、</w:t>
      </w:r>
      <w:r>
        <w:rPr>
          <w:rFonts w:ascii="宋体" w:hAnsi="宋体" w:cs="宋体" w:hint="eastAsia"/>
        </w:rPr>
        <w:t>Ⅲ</w:t>
      </w:r>
      <w:r>
        <w:t>型胶原（</w:t>
      </w:r>
      <w:r>
        <w:t>COL-</w:t>
      </w:r>
      <w:r>
        <w:rPr>
          <w:rFonts w:ascii="宋体" w:hAnsi="宋体" w:cs="宋体" w:hint="eastAsia"/>
        </w:rPr>
        <w:t>Ⅰ</w:t>
      </w:r>
      <w:r>
        <w:t>、</w:t>
      </w:r>
      <w:r>
        <w:t>COL-</w:t>
      </w:r>
      <w:r>
        <w:rPr>
          <w:rFonts w:ascii="宋体" w:hAnsi="宋体" w:cs="宋体" w:hint="eastAsia"/>
        </w:rPr>
        <w:t>Ⅲ</w:t>
      </w:r>
      <w:r>
        <w:t>）的蛋白表达水平。结果：成功分</w:t>
      </w:r>
      <w:r>
        <w:t xml:space="preserve"> </w:t>
      </w:r>
      <w:r>
        <w:t>离到</w:t>
      </w:r>
      <w:r>
        <w:t>ADSCs</w:t>
      </w:r>
      <w:r>
        <w:t>，其表面标志物</w:t>
      </w:r>
      <w:r>
        <w:t>CD44</w:t>
      </w:r>
      <w:r>
        <w:t>、</w:t>
      </w:r>
      <w:r>
        <w:t>CD90</w:t>
      </w:r>
      <w:r>
        <w:t>及</w:t>
      </w:r>
      <w:r>
        <w:t>CD105</w:t>
      </w:r>
      <w:r>
        <w:t>均呈阳性表达；经</w:t>
      </w:r>
      <w:r>
        <w:t>miR-145</w:t>
      </w:r>
      <w:r>
        <w:t>过表达的慢病毒转染的</w:t>
      </w:r>
      <w:r>
        <w:t>miR-145-ADSCs</w:t>
      </w:r>
      <w:r>
        <w:t>组细胞中</w:t>
      </w:r>
      <w:proofErr w:type="spellStart"/>
      <w:r>
        <w:t>miR</w:t>
      </w:r>
      <w:proofErr w:type="spellEnd"/>
      <w:r>
        <w:t>145</w:t>
      </w:r>
      <w:r>
        <w:t>相对表达量升高，差异有统计学意义（</w:t>
      </w:r>
      <w:r>
        <w:t>P</w:t>
      </w:r>
      <w:r>
        <w:t>＜</w:t>
      </w:r>
      <w:r>
        <w:t>0.05</w:t>
      </w:r>
      <w:r>
        <w:t>）。分离到直径约</w:t>
      </w:r>
      <w:r>
        <w:t>100 nm</w:t>
      </w:r>
      <w:r>
        <w:t>、呈双层膜结构的杯状或球状以及外</w:t>
      </w:r>
      <w:proofErr w:type="gramStart"/>
      <w:r>
        <w:t>泌体标志蛋</w:t>
      </w:r>
      <w:proofErr w:type="gramEnd"/>
      <w:r>
        <w:t xml:space="preserve"> </w:t>
      </w:r>
      <w:r>
        <w:t>白</w:t>
      </w:r>
      <w:r>
        <w:t>CD63</w:t>
      </w:r>
      <w:r>
        <w:t>、</w:t>
      </w:r>
      <w:r>
        <w:t>CD81</w:t>
      </w:r>
      <w:r>
        <w:t>、</w:t>
      </w:r>
      <w:r>
        <w:t>CD9</w:t>
      </w:r>
      <w:r>
        <w:t>和</w:t>
      </w:r>
      <w:r>
        <w:t>TSG101</w:t>
      </w:r>
      <w:r>
        <w:t>均为阳性表达的</w:t>
      </w:r>
      <w:r>
        <w:t>ADSCs</w:t>
      </w:r>
      <w:r>
        <w:t>来源</w:t>
      </w:r>
      <w:r>
        <w:t>Exo</w:t>
      </w:r>
      <w:r>
        <w:t>；将</w:t>
      </w:r>
      <w:r>
        <w:t>ADSCs</w:t>
      </w:r>
      <w:r>
        <w:t>来源</w:t>
      </w:r>
      <w:r>
        <w:t>Exo</w:t>
      </w:r>
      <w:r>
        <w:t>与</w:t>
      </w:r>
      <w:r>
        <w:t>HSF</w:t>
      </w:r>
      <w:r>
        <w:t>细胞共培养后，</w:t>
      </w:r>
      <w:r>
        <w:t>Exo</w:t>
      </w:r>
      <w:r>
        <w:t>可被</w:t>
      </w:r>
      <w:r>
        <w:t>HSF</w:t>
      </w:r>
      <w:r>
        <w:t>细胞摄取，</w:t>
      </w:r>
      <w:r>
        <w:t xml:space="preserve"> miR-145</w:t>
      </w:r>
      <w:r>
        <w:t>过表达的</w:t>
      </w:r>
      <w:r>
        <w:t>ADSCs</w:t>
      </w:r>
      <w:r>
        <w:t>来源</w:t>
      </w:r>
      <w:r>
        <w:t>Exo</w:t>
      </w:r>
      <w:r>
        <w:t>能够明显抑制</w:t>
      </w:r>
      <w:r>
        <w:t>HSF</w:t>
      </w:r>
      <w:r>
        <w:t>细胞增殖（</w:t>
      </w:r>
      <w:r>
        <w:t>P</w:t>
      </w:r>
      <w:r>
        <w:t>＜</w:t>
      </w:r>
      <w:r>
        <w:t>0.05</w:t>
      </w:r>
      <w:r>
        <w:t>），促进其凋亡（</w:t>
      </w:r>
      <w:r>
        <w:t>P</w:t>
      </w:r>
      <w:r>
        <w:t>＜</w:t>
      </w:r>
      <w:r>
        <w:t>0.05</w:t>
      </w:r>
      <w:r>
        <w:t>），上调促凋亡蛋白</w:t>
      </w:r>
      <w:r>
        <w:t>cleaved</w:t>
      </w:r>
      <w:r>
        <w:t>caspase-3</w:t>
      </w:r>
      <w:r>
        <w:t>和</w:t>
      </w:r>
      <w:proofErr w:type="spellStart"/>
      <w:r>
        <w:t>Bax</w:t>
      </w:r>
      <w:proofErr w:type="spellEnd"/>
      <w:r>
        <w:t>的蛋白相对表达量（</w:t>
      </w:r>
      <w:r>
        <w:t>P</w:t>
      </w:r>
      <w:r>
        <w:t>＜</w:t>
      </w:r>
      <w:r>
        <w:t>0.05</w:t>
      </w:r>
      <w:r>
        <w:t>），抑制抗凋亡蛋白</w:t>
      </w:r>
      <w:r>
        <w:t>Bcl-2</w:t>
      </w:r>
      <w:r>
        <w:t>及</w:t>
      </w:r>
      <w:r>
        <w:t>COL-</w:t>
      </w:r>
      <w:r>
        <w:rPr>
          <w:rFonts w:ascii="宋体" w:hAnsi="宋体" w:cs="宋体" w:hint="eastAsia"/>
        </w:rPr>
        <w:t>Ⅰ</w:t>
      </w:r>
      <w:r>
        <w:t>、</w:t>
      </w:r>
      <w:r>
        <w:t>COL-</w:t>
      </w:r>
      <w:r>
        <w:rPr>
          <w:rFonts w:ascii="宋体" w:hAnsi="宋体" w:cs="宋体" w:hint="eastAsia"/>
        </w:rPr>
        <w:t>Ⅲ</w:t>
      </w:r>
      <w:r>
        <w:t>的蛋白相对表达量（</w:t>
      </w:r>
      <w:r>
        <w:t>P</w:t>
      </w:r>
      <w:r>
        <w:t>＜</w:t>
      </w:r>
      <w:r>
        <w:t>0.05</w:t>
      </w:r>
      <w:r>
        <w:t>）。</w:t>
      </w:r>
      <w:r>
        <w:t xml:space="preserve"> </w:t>
      </w:r>
      <w:r>
        <w:t>结论：脂肪干细胞来源的外</w:t>
      </w:r>
      <w:proofErr w:type="gramStart"/>
      <w:r>
        <w:t>泌</w:t>
      </w:r>
      <w:proofErr w:type="gramEnd"/>
      <w:r>
        <w:t>体可通过传递</w:t>
      </w:r>
      <w:r>
        <w:t>miR-145</w:t>
      </w:r>
      <w:r>
        <w:t>抑制增生性瘢痕皮肤中成纤维细胞的增殖活性并促进其凋亡，其</w:t>
      </w:r>
      <w:proofErr w:type="gramStart"/>
      <w:r>
        <w:t>分子机</w:t>
      </w:r>
      <w:r>
        <w:t xml:space="preserve"> </w:t>
      </w:r>
      <w:r>
        <w:t>制可能</w:t>
      </w:r>
      <w:proofErr w:type="gramEnd"/>
      <w:r>
        <w:t>与上调</w:t>
      </w:r>
      <w:r>
        <w:t>cleaved-caspase-3</w:t>
      </w:r>
      <w:r>
        <w:t>和</w:t>
      </w:r>
      <w:proofErr w:type="spellStart"/>
      <w:r>
        <w:t>Bax</w:t>
      </w:r>
      <w:proofErr w:type="spellEnd"/>
      <w:r>
        <w:t>的蛋白表达以及抑制</w:t>
      </w:r>
      <w:r>
        <w:t>Bcl-2</w:t>
      </w:r>
      <w:r>
        <w:t>、</w:t>
      </w:r>
      <w:r>
        <w:t>COL-</w:t>
      </w:r>
      <w:r>
        <w:rPr>
          <w:rFonts w:ascii="宋体" w:hAnsi="宋体" w:cs="宋体" w:hint="eastAsia"/>
        </w:rPr>
        <w:t>Ⅰ</w:t>
      </w:r>
      <w:r>
        <w:t>、</w:t>
      </w:r>
      <w:r>
        <w:t>COL-</w:t>
      </w:r>
      <w:r>
        <w:rPr>
          <w:rFonts w:ascii="宋体" w:hAnsi="宋体" w:cs="宋体" w:hint="eastAsia"/>
        </w:rPr>
        <w:t>Ⅲ</w:t>
      </w:r>
      <w:r>
        <w:t>的蛋白表达有关。</w:t>
      </w:r>
      <w:r>
        <w:t xml:space="preserve"> </w:t>
      </w:r>
    </w:p>
    <w:p w14:paraId="399F1057" w14:textId="77777777" w:rsidR="00310DD2" w:rsidRDefault="00310DD2" w:rsidP="00310DD2">
      <w:pPr>
        <w:jc w:val="left"/>
      </w:pPr>
    </w:p>
    <w:p w14:paraId="66F3B935" w14:textId="77777777" w:rsidR="00310DD2" w:rsidRDefault="00310DD2" w:rsidP="00310DD2">
      <w:pPr>
        <w:jc w:val="left"/>
      </w:pPr>
      <w:r>
        <w:t>[</w:t>
      </w:r>
      <w:r>
        <w:t>关键词</w:t>
      </w:r>
      <w:r>
        <w:t>]</w:t>
      </w:r>
      <w:r>
        <w:t>增生性瘢痕；脂肪干细胞；外</w:t>
      </w:r>
      <w:proofErr w:type="gramStart"/>
      <w:r>
        <w:t>泌</w:t>
      </w:r>
      <w:proofErr w:type="gramEnd"/>
      <w:r>
        <w:t>体；</w:t>
      </w:r>
      <w:r>
        <w:t>miR-145</w:t>
      </w:r>
      <w:r>
        <w:t>；成纤维细胞</w:t>
      </w:r>
      <w:r>
        <w:t xml:space="preserve"> </w:t>
      </w:r>
    </w:p>
    <w:p w14:paraId="54FEDB63" w14:textId="77777777" w:rsidR="00310DD2" w:rsidRDefault="00310DD2" w:rsidP="00310DD2">
      <w:pPr>
        <w:jc w:val="left"/>
      </w:pPr>
    </w:p>
    <w:p w14:paraId="5C055397" w14:textId="77777777" w:rsidR="00310DD2" w:rsidRDefault="00310DD2" w:rsidP="00310DD2">
      <w:pPr>
        <w:jc w:val="left"/>
      </w:pPr>
      <w:r>
        <w:t>[</w:t>
      </w:r>
      <w:r>
        <w:t>中图分类号</w:t>
      </w:r>
      <w:r>
        <w:t>]R619+ .6 [</w:t>
      </w:r>
      <w:r>
        <w:t>文献标志码</w:t>
      </w:r>
      <w:r>
        <w:t>]A [</w:t>
      </w:r>
      <w:r>
        <w:t>文章编号</w:t>
      </w:r>
      <w:r>
        <w:t>]1008-6455</w:t>
      </w:r>
      <w:r>
        <w:t>（</w:t>
      </w:r>
      <w:r>
        <w:t>2023</w:t>
      </w:r>
      <w:r>
        <w:t>）</w:t>
      </w:r>
      <w:r>
        <w:t xml:space="preserve">01-0067-06 </w:t>
      </w:r>
    </w:p>
    <w:p w14:paraId="5684FC5F" w14:textId="77777777" w:rsidR="00310DD2" w:rsidRDefault="00310DD2" w:rsidP="00310DD2">
      <w:pPr>
        <w:jc w:val="left"/>
      </w:pPr>
    </w:p>
    <w:p w14:paraId="18CAF275" w14:textId="77777777" w:rsidR="00310DD2" w:rsidRDefault="00310DD2" w:rsidP="00310DD2">
      <w:pPr>
        <w:jc w:val="left"/>
      </w:pPr>
      <w:r>
        <w:t xml:space="preserve">Experimental Study on the Biological Characteristics of Hypertrophic Scar Fibroblasts Regulated by Exosome Delivery of Adipose Stem Cells MiR-145 </w:t>
      </w:r>
      <w:proofErr w:type="spellStart"/>
      <w:r>
        <w:t>Alimire</w:t>
      </w:r>
      <w:proofErr w:type="spellEnd"/>
      <w:r>
        <w:t xml:space="preserve"> </w:t>
      </w:r>
    </w:p>
    <w:p w14:paraId="4E0E478B" w14:textId="77777777" w:rsidR="00310DD2" w:rsidRDefault="00310DD2" w:rsidP="00310DD2">
      <w:pPr>
        <w:jc w:val="left"/>
      </w:pPr>
    </w:p>
    <w:p w14:paraId="4199F79F" w14:textId="77777777" w:rsidR="00310DD2" w:rsidRDefault="00310DD2" w:rsidP="00310DD2">
      <w:pPr>
        <w:jc w:val="left"/>
      </w:pPr>
      <w:r>
        <w:t>YILIHAMU</w:t>
      </w:r>
      <w:proofErr w:type="gramStart"/>
      <w:r>
        <w:t>1 ,</w:t>
      </w:r>
      <w:proofErr w:type="spellStart"/>
      <w:r>
        <w:t>Kamilijiang</w:t>
      </w:r>
      <w:proofErr w:type="spellEnd"/>
      <w:proofErr w:type="gramEnd"/>
      <w:r>
        <w:t xml:space="preserve"> MAIMAITIMIN2 ,Meierwati3 ,LI Zhaoyang1 </w:t>
      </w:r>
    </w:p>
    <w:p w14:paraId="618A94C9" w14:textId="77777777" w:rsidR="00310DD2" w:rsidRDefault="00310DD2" w:rsidP="00310DD2">
      <w:pPr>
        <w:jc w:val="left"/>
      </w:pPr>
    </w:p>
    <w:p w14:paraId="7E92C3CF" w14:textId="03F860AF" w:rsidR="00310DD2" w:rsidRPr="00310DD2" w:rsidRDefault="00310DD2" w:rsidP="00310DD2">
      <w:pPr>
        <w:pStyle w:val="a3"/>
        <w:numPr>
          <w:ilvl w:val="0"/>
          <w:numId w:val="2"/>
        </w:numPr>
        <w:ind w:firstLineChars="0"/>
        <w:jc w:val="left"/>
        <w:rPr>
          <w:rFonts w:hint="eastAsia"/>
        </w:rPr>
      </w:pPr>
      <w:r>
        <w:t xml:space="preserve">Department of Plastic Surgery; </w:t>
      </w:r>
      <w:proofErr w:type="gramStart"/>
      <w:r>
        <w:t>2.Department</w:t>
      </w:r>
      <w:proofErr w:type="gramEnd"/>
      <w:r>
        <w:t xml:space="preserve"> of Maxillofacial Surgery; 3.Department of Clinical </w:t>
      </w:r>
      <w:proofErr w:type="spellStart"/>
      <w:r>
        <w:t>Psychology,People's</w:t>
      </w:r>
      <w:proofErr w:type="spellEnd"/>
      <w:r>
        <w:t xml:space="preserve"> Hospital of Xinjiang Uygur Autonomous </w:t>
      </w:r>
      <w:proofErr w:type="spellStart"/>
      <w:r>
        <w:t>Region,Urumqi</w:t>
      </w:r>
      <w:proofErr w:type="spellEnd"/>
      <w:r>
        <w:t xml:space="preserve"> </w:t>
      </w:r>
      <w:r>
        <w:t xml:space="preserve">830001,Xinjiang,China) </w:t>
      </w:r>
    </w:p>
    <w:p w14:paraId="564ADBD6" w14:textId="77777777" w:rsidR="00310DD2" w:rsidRDefault="00310DD2" w:rsidP="00310DD2">
      <w:pPr>
        <w:jc w:val="left"/>
      </w:pPr>
    </w:p>
    <w:p w14:paraId="0F38B2E4" w14:textId="77777777" w:rsidR="00310DD2" w:rsidRDefault="00310DD2" w:rsidP="00310DD2">
      <w:pPr>
        <w:jc w:val="left"/>
      </w:pPr>
      <w:r>
        <w:lastRenderedPageBreak/>
        <w:t xml:space="preserve">Abstract: Objective To explore the eff </w:t>
      </w:r>
      <w:proofErr w:type="spellStart"/>
      <w:r>
        <w:t>ect</w:t>
      </w:r>
      <w:proofErr w:type="spellEnd"/>
      <w:r>
        <w:t xml:space="preserve"> of miR-145 delivered by exosomes (Exo) derived from adipose-derived stem cells (ADSCs) on the biological functions of hypertrophic scar fi </w:t>
      </w:r>
      <w:proofErr w:type="spellStart"/>
      <w:r>
        <w:t>broblasts</w:t>
      </w:r>
      <w:proofErr w:type="spellEnd"/>
      <w:r>
        <w:t xml:space="preserve"> (HSF). Methods HSF cells were isolated and cultured from hypertrophic scar tissue, and ADSCs were isolated and cultured from adipose tissue, and the expression of surface markers was detected by </w:t>
      </w:r>
      <w:proofErr w:type="spellStart"/>
      <w:r>
        <w:t>fl</w:t>
      </w:r>
      <w:proofErr w:type="spellEnd"/>
      <w:r>
        <w:t xml:space="preserve"> ow cytometry; miR-145 overexpression lentivirus and negative control </w:t>
      </w:r>
      <w:proofErr w:type="spellStart"/>
      <w:r>
        <w:t>miR</w:t>
      </w:r>
      <w:proofErr w:type="spellEnd"/>
      <w:r>
        <w:t xml:space="preserve">-NC lentivirus were used Infected with ADSCs, real-time </w:t>
      </w:r>
      <w:proofErr w:type="spellStart"/>
      <w:r>
        <w:t>fl</w:t>
      </w:r>
      <w:proofErr w:type="spellEnd"/>
      <w:r>
        <w:t xml:space="preserve"> </w:t>
      </w:r>
      <w:proofErr w:type="spellStart"/>
      <w:r>
        <w:t>uorescent</w:t>
      </w:r>
      <w:proofErr w:type="spellEnd"/>
      <w:r>
        <w:t xml:space="preserve"> quantitative PCR was used to determine the transfection eff </w:t>
      </w:r>
      <w:proofErr w:type="spellStart"/>
      <w:r>
        <w:t>ect</w:t>
      </w:r>
      <w:proofErr w:type="spellEnd"/>
      <w:r>
        <w:t xml:space="preserve">, and Exo from the supernatant of ADSCs in each transfection group was extracted to obtain Exo from ADSCs containing miR-145 overexpression. The morphology was observed by transmission electron microscope, the particle size distribution detected by nanoparticle tracking analyzer, and the expression of surface marker proteins CD63, CD81, CD9 and TSG101 were detected by Western blot; HSF cells were cultured with exosomes, and the </w:t>
      </w:r>
      <w:proofErr w:type="spellStart"/>
      <w:r>
        <w:t>specifi</w:t>
      </w:r>
      <w:proofErr w:type="spellEnd"/>
      <w:r>
        <w:t xml:space="preserve"> c groups included the control group, Exo group, </w:t>
      </w:r>
      <w:proofErr w:type="spellStart"/>
      <w:r>
        <w:t>miR</w:t>
      </w:r>
      <w:proofErr w:type="spellEnd"/>
      <w:r>
        <w:t xml:space="preserve">-NC-Exo group, miR-145-Exo group, PKH26 </w:t>
      </w:r>
      <w:proofErr w:type="spellStart"/>
      <w:r>
        <w:t>fl</w:t>
      </w:r>
      <w:proofErr w:type="spellEnd"/>
      <w:r>
        <w:t xml:space="preserve"> </w:t>
      </w:r>
      <w:proofErr w:type="spellStart"/>
      <w:r>
        <w:t>uorescently</w:t>
      </w:r>
      <w:proofErr w:type="spellEnd"/>
      <w:r>
        <w:t xml:space="preserve"> labeled ADSC-derived </w:t>
      </w:r>
      <w:proofErr w:type="spellStart"/>
      <w:r>
        <w:t>Exos</w:t>
      </w:r>
      <w:proofErr w:type="spellEnd"/>
      <w:r>
        <w:t xml:space="preserve"> and HSF cells were cultured, and the confocal</w:t>
      </w:r>
      <w:r>
        <w:t xml:space="preserve"> </w:t>
      </w:r>
      <w:proofErr w:type="spellStart"/>
      <w:r>
        <w:t>fl</w:t>
      </w:r>
      <w:proofErr w:type="spellEnd"/>
      <w:r>
        <w:t xml:space="preserve"> </w:t>
      </w:r>
      <w:proofErr w:type="spellStart"/>
      <w:r>
        <w:t>uorescence</w:t>
      </w:r>
      <w:proofErr w:type="spellEnd"/>
      <w:r>
        <w:t xml:space="preserve"> microscope was used to observe whether the exosomes could be taken up by the cells, </w:t>
      </w:r>
      <w:proofErr w:type="spellStart"/>
      <w:r>
        <w:t>EdU</w:t>
      </w:r>
      <w:proofErr w:type="spellEnd"/>
      <w:r>
        <w:t xml:space="preserve"> was used to detect the proliferation ability of HSF cells in each group, Annexin </w:t>
      </w:r>
      <w:r w:rsidRPr="00310DD2">
        <w:rPr>
          <w:rFonts w:ascii="宋体" w:hAnsi="宋体" w:cs="宋体" w:hint="eastAsia"/>
        </w:rPr>
        <w:t>Ⅴ</w:t>
      </w:r>
      <w:r>
        <w:t xml:space="preserve">-FITC/PI method was used to detect the apoptosis level of HSF cells in each group, Western blot were used to detect the protein expression levels of apoptosis-related proteins (cleaved-caspase-3, </w:t>
      </w:r>
      <w:proofErr w:type="spellStart"/>
      <w:r>
        <w:t>Bax</w:t>
      </w:r>
      <w:proofErr w:type="spellEnd"/>
      <w:r>
        <w:t xml:space="preserve">, Bcl-2), type </w:t>
      </w:r>
      <w:r w:rsidRPr="00310DD2">
        <w:rPr>
          <w:rFonts w:ascii="宋体" w:hAnsi="宋体" w:cs="宋体" w:hint="eastAsia"/>
        </w:rPr>
        <w:t>Ⅰ</w:t>
      </w:r>
      <w:r>
        <w:t xml:space="preserve"> collagen and type </w:t>
      </w:r>
      <w:r w:rsidRPr="00310DD2">
        <w:rPr>
          <w:rFonts w:ascii="宋体" w:hAnsi="宋体" w:cs="宋体" w:hint="eastAsia"/>
        </w:rPr>
        <w:t>Ⅲ</w:t>
      </w:r>
      <w:r>
        <w:t xml:space="preserve"> collagen (COL-</w:t>
      </w:r>
      <w:r w:rsidRPr="00310DD2">
        <w:rPr>
          <w:rFonts w:ascii="宋体" w:hAnsi="宋体" w:cs="宋体" w:hint="eastAsia"/>
        </w:rPr>
        <w:t>Ⅰ</w:t>
      </w:r>
      <w:r>
        <w:t>, COL-</w:t>
      </w:r>
      <w:r w:rsidRPr="00310DD2">
        <w:rPr>
          <w:rFonts w:ascii="宋体" w:hAnsi="宋体" w:cs="宋体" w:hint="eastAsia"/>
        </w:rPr>
        <w:t>Ⅲ</w:t>
      </w:r>
      <w:r>
        <w:t>) in each group. Results ADSCs were successfully isolated, and the surface markers CD44, CD90 and CD105 were all positively expressed; The relative expression of miR-145 in the miR-145-ADSCs group cells transfected with the miR-145 overexpression lentivirus increased (P</w:t>
      </w:r>
      <w:r>
        <w:t>＜</w:t>
      </w:r>
      <w:r>
        <w:t xml:space="preserve">0.05). Isolated ADSCs source Exo with a diameter of about 100 nm, a double-layer membrane structure, and </w:t>
      </w:r>
      <w:proofErr w:type="spellStart"/>
      <w:r>
        <w:t>exosomal</w:t>
      </w:r>
      <w:proofErr w:type="spellEnd"/>
      <w:r>
        <w:t xml:space="preserve"> marker proteins CD63, CD81, CD9 and TSG101. After co-culturing Exo from ADSCs with HSF cells, Exo can be taken up by HSF cells. Exo from ADSCs overexpressing miR-145 can </w:t>
      </w:r>
      <w:proofErr w:type="spellStart"/>
      <w:r>
        <w:t>signifi</w:t>
      </w:r>
      <w:proofErr w:type="spellEnd"/>
      <w:r>
        <w:t xml:space="preserve"> </w:t>
      </w:r>
      <w:proofErr w:type="spellStart"/>
      <w:r>
        <w:t>cantly</w:t>
      </w:r>
      <w:proofErr w:type="spellEnd"/>
      <w:r>
        <w:t xml:space="preserve"> inhibit HSF cell proliferation (P</w:t>
      </w:r>
      <w:r>
        <w:t>＜</w:t>
      </w:r>
      <w:r>
        <w:t>0.05), promote their apoptosis (P</w:t>
      </w:r>
      <w:r>
        <w:t>＜</w:t>
      </w:r>
      <w:r>
        <w:t>0.05), and up</w:t>
      </w:r>
      <w:r>
        <w:t xml:space="preserve">regulate the relative expression of pro-apoptotic proteins cleaved-caspase-3 and </w:t>
      </w:r>
      <w:proofErr w:type="spellStart"/>
      <w:r>
        <w:t>Bax</w:t>
      </w:r>
      <w:proofErr w:type="spellEnd"/>
      <w:r>
        <w:t xml:space="preserve"> (P</w:t>
      </w:r>
      <w:r>
        <w:t>＜</w:t>
      </w:r>
      <w:r>
        <w:t>0.05), inhibit the relative expression of anti-apoptotic proteins Bcl-2, COL-</w:t>
      </w:r>
      <w:r w:rsidRPr="00310DD2">
        <w:rPr>
          <w:rFonts w:ascii="宋体" w:hAnsi="宋体" w:cs="宋体" w:hint="eastAsia"/>
        </w:rPr>
        <w:t>Ⅰ</w:t>
      </w:r>
      <w:r>
        <w:t xml:space="preserve"> and COL-</w:t>
      </w:r>
      <w:r w:rsidRPr="00310DD2">
        <w:rPr>
          <w:rFonts w:ascii="宋体" w:hAnsi="宋体" w:cs="宋体" w:hint="eastAsia"/>
        </w:rPr>
        <w:t>Ⅲ</w:t>
      </w:r>
      <w:r>
        <w:t xml:space="preserve"> (P</w:t>
      </w:r>
      <w:r>
        <w:t>＜</w:t>
      </w:r>
      <w:r>
        <w:t xml:space="preserve">0.05). Conclusion Adipose-derived stem cell-derived exosomes can inhibit the proliferation of fi </w:t>
      </w:r>
      <w:proofErr w:type="spellStart"/>
      <w:r>
        <w:t>broblasts</w:t>
      </w:r>
      <w:proofErr w:type="spellEnd"/>
      <w:r>
        <w:t xml:space="preserve"> in hypertrophic scar skin and promote their apoptosis by delivering miR-145. The molecular mechanism may be related to up-regulating the protein expression of cleaved-Caspase-3 and </w:t>
      </w:r>
      <w:proofErr w:type="spellStart"/>
      <w:r>
        <w:t>Bax</w:t>
      </w:r>
      <w:proofErr w:type="spellEnd"/>
      <w:r>
        <w:t>, and inhibiting the protein expression of Bcl-2, COL-I and COL-</w:t>
      </w:r>
      <w:r w:rsidRPr="00310DD2">
        <w:rPr>
          <w:rFonts w:ascii="宋体" w:hAnsi="宋体" w:cs="宋体" w:hint="eastAsia"/>
        </w:rPr>
        <w:t>Ⅲ</w:t>
      </w:r>
      <w:r>
        <w:t xml:space="preserve">. </w:t>
      </w:r>
    </w:p>
    <w:p w14:paraId="0C76F038" w14:textId="77777777" w:rsidR="00310DD2" w:rsidRDefault="00310DD2" w:rsidP="00310DD2">
      <w:pPr>
        <w:jc w:val="left"/>
      </w:pPr>
    </w:p>
    <w:p w14:paraId="00480D41" w14:textId="0D3384B6" w:rsidR="00CD5FCF" w:rsidRPr="00310DD2" w:rsidRDefault="00310DD2" w:rsidP="00310DD2">
      <w:pPr>
        <w:jc w:val="left"/>
        <w:rPr>
          <w:rFonts w:ascii="方正小标宋_GBK" w:eastAsia="方正小标宋_GBK" w:hAnsi="方正小标宋_GBK" w:cs="方正小标宋_GBK"/>
          <w:kern w:val="0"/>
          <w:sz w:val="30"/>
          <w:szCs w:val="30"/>
          <w:lang w:bidi="ar"/>
        </w:rPr>
      </w:pPr>
      <w:r>
        <w:t xml:space="preserve">Key words: hypertrophic scars; adipose-derived stem cells; exosomes; miR-145; fi </w:t>
      </w:r>
      <w:proofErr w:type="spellStart"/>
      <w:r>
        <w:t>broblasts</w:t>
      </w:r>
      <w:proofErr w:type="spellEnd"/>
    </w:p>
    <w:sectPr w:rsidR="00CD5FCF" w:rsidRPr="00310D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3500F769-A370-4FA0-8F00-2BB5FF92839D}"/>
  </w:font>
  <w:font w:name="方正小标宋_GBK">
    <w:charset w:val="86"/>
    <w:family w:val="auto"/>
    <w:pitch w:val="default"/>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10DD2"/>
    <w:rsid w:val="00351B5A"/>
    <w:rsid w:val="00357132"/>
    <w:rsid w:val="00357383"/>
    <w:rsid w:val="003906F0"/>
    <w:rsid w:val="003B0A26"/>
    <w:rsid w:val="003C5C80"/>
    <w:rsid w:val="003F23CE"/>
    <w:rsid w:val="003F4CAE"/>
    <w:rsid w:val="00411CA3"/>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D5FCF"/>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22F9D"/>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259</cp:revision>
  <dcterms:created xsi:type="dcterms:W3CDTF">2022-07-04T07:48:00Z</dcterms:created>
  <dcterms:modified xsi:type="dcterms:W3CDTF">2023-01-30T01:51:00Z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