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1390F" w14:textId="77777777" w:rsidR="00882EF6" w:rsidRDefault="00882EF6" w:rsidP="00882EF6">
      <w:r>
        <w:t>氧化锆全瓷冠</w:t>
      </w:r>
      <w:proofErr w:type="gramStart"/>
      <w:r>
        <w:t>与纯钛烤瓷</w:t>
      </w:r>
      <w:proofErr w:type="gramEnd"/>
      <w:r>
        <w:t>全冠修复牙列缺损的美学效果及对咀嚼功能和语言能力的影响研究</w:t>
      </w:r>
      <w:r>
        <w:t xml:space="preserve"> </w:t>
      </w:r>
    </w:p>
    <w:p w14:paraId="7B87F9B2" w14:textId="77777777" w:rsidR="00882EF6" w:rsidRDefault="00882EF6" w:rsidP="00882EF6"/>
    <w:p w14:paraId="56885EB6" w14:textId="77777777" w:rsidR="00882EF6" w:rsidRDefault="00882EF6" w:rsidP="00882EF6">
      <w:r>
        <w:t>王玉玮</w:t>
      </w:r>
      <w:r>
        <w:t xml:space="preserve">1 </w:t>
      </w:r>
      <w:r>
        <w:t>，李丁新</w:t>
      </w:r>
      <w:r>
        <w:t xml:space="preserve">2 </w:t>
      </w:r>
      <w:r>
        <w:t>，赵</w:t>
      </w:r>
      <w:r>
        <w:t xml:space="preserve"> </w:t>
      </w:r>
      <w:r>
        <w:t>飞</w:t>
      </w:r>
      <w:r>
        <w:t xml:space="preserve">3 </w:t>
      </w:r>
      <w:r>
        <w:t>，齐宝明</w:t>
      </w:r>
      <w:r>
        <w:t xml:space="preserve">1 </w:t>
      </w:r>
      <w:r>
        <w:t>，高志强</w:t>
      </w:r>
      <w:r>
        <w:t xml:space="preserve">1 </w:t>
      </w:r>
    </w:p>
    <w:p w14:paraId="2FCADA2D" w14:textId="77777777" w:rsidR="00882EF6" w:rsidRDefault="00882EF6" w:rsidP="00882EF6"/>
    <w:p w14:paraId="001C5CFD" w14:textId="48A652FF" w:rsidR="00882EF6" w:rsidRDefault="00882EF6" w:rsidP="00882EF6">
      <w:r>
        <w:t>（唐山市协和医院</w:t>
      </w:r>
      <w:r>
        <w:t>1.</w:t>
      </w:r>
      <w:r>
        <w:t>口腔修复科；</w:t>
      </w:r>
      <w:r>
        <w:t>2.</w:t>
      </w:r>
      <w:r>
        <w:t>口腔种植科；</w:t>
      </w:r>
      <w:r>
        <w:t>3.</w:t>
      </w:r>
      <w:r>
        <w:t>儿童牙科</w:t>
      </w:r>
      <w:r>
        <w:t xml:space="preserve"> </w:t>
      </w:r>
      <w:r>
        <w:t>河北</w:t>
      </w:r>
      <w:r>
        <w:t xml:space="preserve"> </w:t>
      </w:r>
      <w:r>
        <w:t>唐山</w:t>
      </w:r>
      <w:r>
        <w:t xml:space="preserve"> 063000</w:t>
      </w:r>
      <w:r>
        <w:t>）</w:t>
      </w:r>
      <w:r>
        <w:t xml:space="preserve"> </w:t>
      </w:r>
    </w:p>
    <w:p w14:paraId="290897A2" w14:textId="77777777" w:rsidR="00882EF6" w:rsidRDefault="00882EF6" w:rsidP="00882EF6"/>
    <w:p w14:paraId="4952811A" w14:textId="77777777" w:rsidR="00882EF6" w:rsidRDefault="00882EF6" w:rsidP="00882EF6">
      <w:r>
        <w:t>[</w:t>
      </w:r>
      <w:r>
        <w:t>摘要</w:t>
      </w:r>
      <w:r>
        <w:t>]</w:t>
      </w:r>
      <w:r>
        <w:t>目的：探讨氧化锆全瓷冠</w:t>
      </w:r>
      <w:proofErr w:type="gramStart"/>
      <w:r>
        <w:t>与纯钛烤瓷</w:t>
      </w:r>
      <w:proofErr w:type="gramEnd"/>
      <w:r>
        <w:t>全冠修复牙列缺损患者的美学效果及咀嚼功能、语言能力的差异性。方法：选取</w:t>
      </w:r>
      <w:r>
        <w:t xml:space="preserve"> 2018</w:t>
      </w:r>
      <w:r>
        <w:t>年</w:t>
      </w:r>
      <w:r>
        <w:t>12</w:t>
      </w:r>
      <w:r>
        <w:t>月</w:t>
      </w:r>
      <w:r>
        <w:t>-2021</w:t>
      </w:r>
      <w:r>
        <w:t>年</w:t>
      </w:r>
      <w:r>
        <w:t>3</w:t>
      </w:r>
      <w:r>
        <w:t>月在唐山市协和医院口腔科就诊的</w:t>
      </w:r>
      <w:r>
        <w:t>106</w:t>
      </w:r>
      <w:proofErr w:type="gramStart"/>
      <w:r>
        <w:t>例牙列</w:t>
      </w:r>
      <w:proofErr w:type="gramEnd"/>
      <w:r>
        <w:t>缺损患者作为研究对象，按随机数字表法将患者分为氧化</w:t>
      </w:r>
      <w:r>
        <w:t xml:space="preserve"> </w:t>
      </w:r>
      <w:r>
        <w:t>锆全瓷</w:t>
      </w:r>
      <w:proofErr w:type="gramStart"/>
      <w:r>
        <w:t>冠组和纯钛</w:t>
      </w:r>
      <w:proofErr w:type="gramEnd"/>
      <w:r>
        <w:t>烤瓷全冠组，每组</w:t>
      </w:r>
      <w:r>
        <w:t>53</w:t>
      </w:r>
      <w:r>
        <w:t>例。氧化硅</w:t>
      </w:r>
      <w:proofErr w:type="gramStart"/>
      <w:r>
        <w:t>全瓷冠组采用</w:t>
      </w:r>
      <w:proofErr w:type="gramEnd"/>
      <w:r>
        <w:t>氧化硅全瓷冠修复，</w:t>
      </w:r>
      <w:proofErr w:type="gramStart"/>
      <w:r>
        <w:t>纯钛烤瓷</w:t>
      </w:r>
      <w:proofErr w:type="gramEnd"/>
      <w:r>
        <w:t>全冠组</w:t>
      </w:r>
      <w:proofErr w:type="gramStart"/>
      <w:r>
        <w:t>采用纯钛烤瓷</w:t>
      </w:r>
      <w:proofErr w:type="gramEnd"/>
      <w:r>
        <w:t>全冠修</w:t>
      </w:r>
      <w:r>
        <w:t xml:space="preserve"> </w:t>
      </w:r>
      <w:r>
        <w:t>复。对两组的临床疗效进行评价，比较两组患者的咀嚼效率和义齿就位率，对两组患者的舒适度、语言能力、咀嚼力度和美</w:t>
      </w:r>
      <w:r>
        <w:t xml:space="preserve"> </w:t>
      </w:r>
      <w:proofErr w:type="gramStart"/>
      <w:r>
        <w:t>观度评分</w:t>
      </w:r>
      <w:proofErr w:type="gramEnd"/>
      <w:r>
        <w:t>进行评估，采用金刚探针牙周诊断仪检测两组患者的牙周袋深度，根据</w:t>
      </w:r>
      <w:proofErr w:type="gramStart"/>
      <w:r>
        <w:t>菌斑量和</w:t>
      </w:r>
      <w:proofErr w:type="gramEnd"/>
      <w:r>
        <w:t>厚度积分对患者的牙齿菌斑指数进</w:t>
      </w:r>
      <w:r>
        <w:t xml:space="preserve"> </w:t>
      </w:r>
      <w:r>
        <w:t>行评价。观察并记录两组患者修复后基托受损、基托不良、牙周病等不良反应发生情况。结果：氧化锆</w:t>
      </w:r>
      <w:proofErr w:type="gramStart"/>
      <w:r>
        <w:t>全瓷冠组的</w:t>
      </w:r>
      <w:proofErr w:type="gramEnd"/>
      <w:r>
        <w:t>临床疗效</w:t>
      </w:r>
      <w:r>
        <w:t xml:space="preserve"> </w:t>
      </w:r>
      <w:r>
        <w:t>优良率</w:t>
      </w:r>
      <w:r>
        <w:t>90.57%</w:t>
      </w:r>
      <w:r>
        <w:t>，</w:t>
      </w:r>
      <w:proofErr w:type="gramStart"/>
      <w:r>
        <w:t>高于纯钛烤瓷</w:t>
      </w:r>
      <w:proofErr w:type="gramEnd"/>
      <w:r>
        <w:t>全冠组的</w:t>
      </w:r>
      <w:r>
        <w:t>69.81%</w:t>
      </w:r>
      <w:r>
        <w:t>（</w:t>
      </w:r>
      <w:r>
        <w:t>χ2 =7.185</w:t>
      </w:r>
      <w:r>
        <w:t>，</w:t>
      </w:r>
      <w:r>
        <w:t>P</w:t>
      </w:r>
      <w:r>
        <w:t>＜</w:t>
      </w:r>
      <w:r>
        <w:t>0.05</w:t>
      </w:r>
      <w:r>
        <w:t>）；氧化锆</w:t>
      </w:r>
      <w:proofErr w:type="gramStart"/>
      <w:r>
        <w:t>全瓷冠组的</w:t>
      </w:r>
      <w:proofErr w:type="gramEnd"/>
      <w:r>
        <w:t>咀嚼效率（</w:t>
      </w:r>
      <w:r>
        <w:t>87.22±3.16</w:t>
      </w:r>
      <w:r>
        <w:t>）</w:t>
      </w:r>
      <w:r>
        <w:t>%</w:t>
      </w:r>
      <w:r>
        <w:t>，高</w:t>
      </w:r>
      <w:r>
        <w:t xml:space="preserve"> </w:t>
      </w:r>
      <w:proofErr w:type="gramStart"/>
      <w:r>
        <w:t>于纯钛烤瓷</w:t>
      </w:r>
      <w:proofErr w:type="gramEnd"/>
      <w:r>
        <w:t>全冠组的（</w:t>
      </w:r>
      <w:r>
        <w:t>76.22±2.36</w:t>
      </w:r>
      <w:r>
        <w:t>）</w:t>
      </w:r>
      <w:r>
        <w:t>%</w:t>
      </w:r>
      <w:r>
        <w:t>（</w:t>
      </w:r>
      <w:r>
        <w:t>t=20.305</w:t>
      </w:r>
      <w:r>
        <w:t>，</w:t>
      </w:r>
      <w:r>
        <w:t>P</w:t>
      </w:r>
      <w:r>
        <w:t>＜</w:t>
      </w:r>
      <w:r>
        <w:t>0.05</w:t>
      </w:r>
      <w:r>
        <w:t>），就位率（</w:t>
      </w:r>
      <w:r>
        <w:t>96.23%</w:t>
      </w:r>
      <w:r>
        <w:t>）</w:t>
      </w:r>
      <w:proofErr w:type="gramStart"/>
      <w:r>
        <w:t>高于纯钛烤瓷</w:t>
      </w:r>
      <w:proofErr w:type="gramEnd"/>
      <w:r>
        <w:t>全冠组（</w:t>
      </w:r>
      <w:r>
        <w:t>83.02%</w:t>
      </w:r>
      <w:r>
        <w:t>），差异</w:t>
      </w:r>
      <w:r>
        <w:t xml:space="preserve"> </w:t>
      </w:r>
      <w:r>
        <w:t>有统计学意义（</w:t>
      </w:r>
      <w:r>
        <w:t>χ2 =4.970</w:t>
      </w:r>
      <w:r>
        <w:t>，</w:t>
      </w:r>
      <w:r>
        <w:t>P</w:t>
      </w:r>
      <w:r>
        <w:t>＜</w:t>
      </w:r>
      <w:r>
        <w:t>0.05</w:t>
      </w:r>
      <w:r>
        <w:t>）；氧化锆</w:t>
      </w:r>
      <w:proofErr w:type="gramStart"/>
      <w:r>
        <w:t>全瓷冠组舒适</w:t>
      </w:r>
      <w:proofErr w:type="gramEnd"/>
      <w:r>
        <w:t>度、语言能力、咀嚼力度和美观度评分均</w:t>
      </w:r>
      <w:proofErr w:type="gramStart"/>
      <w:r>
        <w:t>高于纯钛烤瓷</w:t>
      </w:r>
      <w:proofErr w:type="gramEnd"/>
      <w:r>
        <w:t>全冠组</w:t>
      </w:r>
      <w:r>
        <w:t xml:space="preserve"> </w:t>
      </w:r>
      <w:r>
        <w:t>（</w:t>
      </w:r>
      <w:r>
        <w:t>t=3.019</w:t>
      </w:r>
      <w:r>
        <w:t>、</w:t>
      </w:r>
      <w:r>
        <w:t>3.143</w:t>
      </w:r>
      <w:r>
        <w:t>、</w:t>
      </w:r>
      <w:r>
        <w:t>3.308</w:t>
      </w:r>
      <w:r>
        <w:t>、</w:t>
      </w:r>
      <w:r>
        <w:t>3.042</w:t>
      </w:r>
      <w:r>
        <w:t>，</w:t>
      </w:r>
      <w:r>
        <w:t>P</w:t>
      </w:r>
      <w:r>
        <w:t>＜</w:t>
      </w:r>
      <w:r>
        <w:t>0.05</w:t>
      </w:r>
      <w:r>
        <w:t>）；氧化锆</w:t>
      </w:r>
      <w:proofErr w:type="gramStart"/>
      <w:r>
        <w:t>全瓷冠组牙周袋</w:t>
      </w:r>
      <w:proofErr w:type="gramEnd"/>
      <w:r>
        <w:t>深度和牙齿菌斑指数均</w:t>
      </w:r>
      <w:proofErr w:type="gramStart"/>
      <w:r>
        <w:t>低于纯钛烤瓷</w:t>
      </w:r>
      <w:proofErr w:type="gramEnd"/>
      <w:r>
        <w:t>全冠组，差异</w:t>
      </w:r>
      <w:r>
        <w:t xml:space="preserve"> </w:t>
      </w:r>
      <w:r>
        <w:t>均有统计学意义（</w:t>
      </w:r>
      <w:r>
        <w:t>t=5.590</w:t>
      </w:r>
      <w:r>
        <w:t>、</w:t>
      </w:r>
      <w:r>
        <w:t>6.951</w:t>
      </w:r>
      <w:r>
        <w:t>，</w:t>
      </w:r>
      <w:r>
        <w:t>P</w:t>
      </w:r>
      <w:r>
        <w:t>＜</w:t>
      </w:r>
      <w:r>
        <w:t>0.05</w:t>
      </w:r>
      <w:r>
        <w:t>）；氧化锆</w:t>
      </w:r>
      <w:proofErr w:type="gramStart"/>
      <w:r>
        <w:t>全瓷冠组基托</w:t>
      </w:r>
      <w:proofErr w:type="gramEnd"/>
      <w:r>
        <w:t>受损、基托不良、牙周病发生率均</w:t>
      </w:r>
      <w:proofErr w:type="gramStart"/>
      <w:r>
        <w:t>低于纯钛烤瓷</w:t>
      </w:r>
      <w:proofErr w:type="gramEnd"/>
      <w:r>
        <w:t>全冠</w:t>
      </w:r>
      <w:r>
        <w:t xml:space="preserve"> </w:t>
      </w:r>
      <w:r>
        <w:t>组，差异均有统计学意义（</w:t>
      </w:r>
      <w:r>
        <w:t>χ2 =4.867</w:t>
      </w:r>
      <w:r>
        <w:t>、</w:t>
      </w:r>
      <w:r>
        <w:t>4.711</w:t>
      </w:r>
      <w:r>
        <w:t>、</w:t>
      </w:r>
      <w:r>
        <w:t>7.361</w:t>
      </w:r>
      <w:r>
        <w:t>，</w:t>
      </w:r>
      <w:r>
        <w:t>P</w:t>
      </w:r>
      <w:r>
        <w:t>＜</w:t>
      </w:r>
      <w:r>
        <w:t>0.05</w:t>
      </w:r>
      <w:r>
        <w:t>）。结论：氧化锆全瓷冠修复可有效提升修复效果，改善牙</w:t>
      </w:r>
      <w:r>
        <w:t xml:space="preserve"> </w:t>
      </w:r>
      <w:r>
        <w:t>列缺损患者的咀嚼功能，提高其舒适度、语言能力、咀嚼功能以及美观效果，降低不良反应发生率，牙周病防治效果较佳。</w:t>
      </w:r>
      <w:r>
        <w:t xml:space="preserve"> </w:t>
      </w:r>
    </w:p>
    <w:p w14:paraId="249464D3" w14:textId="77777777" w:rsidR="00882EF6" w:rsidRDefault="00882EF6" w:rsidP="00882EF6"/>
    <w:p w14:paraId="75375D69" w14:textId="77777777" w:rsidR="00882EF6" w:rsidRDefault="00882EF6" w:rsidP="00882EF6">
      <w:r>
        <w:t>[</w:t>
      </w:r>
      <w:r>
        <w:t>关键词</w:t>
      </w:r>
      <w:r>
        <w:t>]</w:t>
      </w:r>
      <w:r>
        <w:t>氧化锆全瓷冠；</w:t>
      </w:r>
      <w:proofErr w:type="gramStart"/>
      <w:r>
        <w:t>纯钛烤瓷</w:t>
      </w:r>
      <w:proofErr w:type="gramEnd"/>
      <w:r>
        <w:t>全冠；牙列缺损；美学效果；咀嚼功能；语言能力</w:t>
      </w:r>
      <w:r>
        <w:t xml:space="preserve"> </w:t>
      </w:r>
    </w:p>
    <w:p w14:paraId="013D93FC" w14:textId="77777777" w:rsidR="00882EF6" w:rsidRDefault="00882EF6" w:rsidP="00882EF6"/>
    <w:p w14:paraId="13209E0F" w14:textId="77777777" w:rsidR="00882EF6" w:rsidRDefault="00882EF6" w:rsidP="00882EF6">
      <w:r>
        <w:t>[</w:t>
      </w:r>
      <w:r>
        <w:t>中图分类号</w:t>
      </w:r>
      <w:r>
        <w:t>]R783.4 [</w:t>
      </w:r>
      <w:r>
        <w:t>文献标志码</w:t>
      </w:r>
      <w:r>
        <w:t>]A [</w:t>
      </w:r>
      <w:r>
        <w:t>文章编号</w:t>
      </w:r>
      <w:r>
        <w:t>]1008-6455</w:t>
      </w:r>
      <w:r>
        <w:t>（</w:t>
      </w:r>
      <w:r>
        <w:t>2023</w:t>
      </w:r>
      <w:r>
        <w:t>）</w:t>
      </w:r>
      <w:r>
        <w:t xml:space="preserve">01-0119-04 </w:t>
      </w:r>
    </w:p>
    <w:p w14:paraId="23017B61" w14:textId="77777777" w:rsidR="00882EF6" w:rsidRDefault="00882EF6" w:rsidP="00882EF6"/>
    <w:p w14:paraId="5AD05BEA" w14:textId="77777777" w:rsidR="00882EF6" w:rsidRDefault="00882EF6" w:rsidP="00882EF6"/>
    <w:p w14:paraId="514AEC56" w14:textId="77777777" w:rsidR="00882EF6" w:rsidRDefault="00882EF6" w:rsidP="00882EF6">
      <w:r>
        <w:t xml:space="preserve">Aesthetic Effect, Masticatory Function and Language Ability of Patients with Dentition Defect Restored by Zirconia All Ceramic Crown and Pure Titanium Porcelain Crown </w:t>
      </w:r>
    </w:p>
    <w:p w14:paraId="005E2B96" w14:textId="77777777" w:rsidR="00882EF6" w:rsidRDefault="00882EF6" w:rsidP="00882EF6"/>
    <w:p w14:paraId="06DB95A9" w14:textId="42598C0A" w:rsidR="00882EF6" w:rsidRDefault="00882EF6" w:rsidP="00882EF6">
      <w:r>
        <w:t>WANG Yuwei</w:t>
      </w:r>
      <w:proofErr w:type="gramStart"/>
      <w:r>
        <w:t>1 ,LI</w:t>
      </w:r>
      <w:proofErr w:type="gramEnd"/>
      <w:r>
        <w:t xml:space="preserve"> Dingxin2 ,ZHAO Fei3 ,QI Baoming1 ,GAO Zhiqiang1 </w:t>
      </w:r>
    </w:p>
    <w:p w14:paraId="45995B36" w14:textId="77777777" w:rsidR="00882EF6" w:rsidRDefault="00882EF6" w:rsidP="00882EF6"/>
    <w:p w14:paraId="2048524A" w14:textId="31091C8F" w:rsidR="00882EF6" w:rsidRDefault="00882EF6" w:rsidP="00882EF6">
      <w:r>
        <w:t>(</w:t>
      </w:r>
      <w:proofErr w:type="gramStart"/>
      <w:r>
        <w:t>1.Department</w:t>
      </w:r>
      <w:proofErr w:type="gramEnd"/>
      <w:r>
        <w:t xml:space="preserve"> of Prosthodontics; 2.Department of Dental Implant; 3.Department of Pediatric Dentistry, Tangshan Union Medical College </w:t>
      </w:r>
      <w:proofErr w:type="spellStart"/>
      <w:r>
        <w:t>Hospital,Tangshan</w:t>
      </w:r>
      <w:proofErr w:type="spellEnd"/>
      <w:r>
        <w:t xml:space="preserve"> 063000, </w:t>
      </w:r>
      <w:proofErr w:type="spellStart"/>
      <w:r>
        <w:t>Hebei,China</w:t>
      </w:r>
      <w:proofErr w:type="spellEnd"/>
      <w:r>
        <w:t xml:space="preserve">) </w:t>
      </w:r>
    </w:p>
    <w:p w14:paraId="6649BC60" w14:textId="77777777" w:rsidR="00882EF6" w:rsidRDefault="00882EF6" w:rsidP="00882EF6"/>
    <w:p w14:paraId="133F4451" w14:textId="77777777" w:rsidR="00882EF6" w:rsidRDefault="00882EF6" w:rsidP="00882EF6">
      <w:r>
        <w:t xml:space="preserve">Abstract: Objective To investigate the difference of aesthetic effect, masticatory function and language ability between zirconia all ceramic crown and pure titanium porcelain crown in the treatment of dentition defect. Methods: 106 patients with dentition defect in our hospital from December 2018 to March 2021 were selected and randomly divided into zirconia all ceramic crown group and pure titanium ceramic crown group, 53 cases in each group. The clinical efficacy of the </w:t>
      </w:r>
      <w:r>
        <w:lastRenderedPageBreak/>
        <w:t xml:space="preserve">two groups were judged, and the masticatory </w:t>
      </w:r>
      <w:proofErr w:type="spellStart"/>
      <w:r>
        <w:t>effi</w:t>
      </w:r>
      <w:proofErr w:type="spellEnd"/>
      <w:r>
        <w:t xml:space="preserve"> </w:t>
      </w:r>
      <w:proofErr w:type="spellStart"/>
      <w:r>
        <w:t>ciency</w:t>
      </w:r>
      <w:proofErr w:type="spellEnd"/>
      <w:r>
        <w:t xml:space="preserve"> and denture placement rate of the two groups were compared. The comfort, language ability, masticatory strength and aesthetic eff </w:t>
      </w:r>
      <w:proofErr w:type="spellStart"/>
      <w:r>
        <w:t>ect</w:t>
      </w:r>
      <w:proofErr w:type="spellEnd"/>
      <w:r>
        <w:t xml:space="preserve"> of the two groups were evaluated. The pocket depth of the two groups was detected by diamond probe periodontal diagnostic instrument, and the dental plaque index of the two groups was evaluated according to the plaque amount and thickness score. The incidence of adverse reactions such as damaged base, bad base and periodontal disease were observed and recorded. Results The excellent and good clinical eff </w:t>
      </w:r>
      <w:proofErr w:type="spellStart"/>
      <w:r>
        <w:t>ect</w:t>
      </w:r>
      <w:proofErr w:type="spellEnd"/>
      <w:r>
        <w:t xml:space="preserve"> rate of zirconia all ceramic crown group was 90.57%, which was higher than that of pure titanium porcelain crown group 69.81% (χ2 =7.185</w:t>
      </w:r>
      <w:r>
        <w:t>，</w:t>
      </w:r>
      <w:r>
        <w:t xml:space="preserve"> P</w:t>
      </w:r>
      <w:r>
        <w:t>＜</w:t>
      </w:r>
      <w:r>
        <w:t xml:space="preserve">0.05).The masticatory </w:t>
      </w:r>
      <w:proofErr w:type="spellStart"/>
      <w:r>
        <w:t>effi</w:t>
      </w:r>
      <w:proofErr w:type="spellEnd"/>
      <w:r>
        <w:t xml:space="preserve"> </w:t>
      </w:r>
      <w:proofErr w:type="spellStart"/>
      <w:r>
        <w:t>ciency</w:t>
      </w:r>
      <w:proofErr w:type="spellEnd"/>
      <w:r>
        <w:t xml:space="preserve"> of zirconia all ceramic crown group was (87.22±3.16)%, which was higher than that of pure titanium PFM crown group (76.22±2.36)% (t=20.305</w:t>
      </w:r>
      <w:r>
        <w:t>，</w:t>
      </w:r>
      <w:r>
        <w:t>P</w:t>
      </w:r>
      <w:r>
        <w:t>＜</w:t>
      </w:r>
      <w:r>
        <w:t>0.05), and the placement rate of 96.23% was higher than that of 83.02%(χ2 =4.970</w:t>
      </w:r>
      <w:r>
        <w:t>，</w:t>
      </w:r>
      <w:r>
        <w:t>P</w:t>
      </w:r>
      <w:r>
        <w:t>＜</w:t>
      </w:r>
      <w:r>
        <w:t>0.05</w:t>
      </w:r>
      <w:r>
        <w:t>）</w:t>
      </w:r>
      <w:r>
        <w:t>. The scores of comfort, language ability, masticatory strength and aesthetics in the zirconia</w:t>
      </w:r>
      <w:r>
        <w:t xml:space="preserve"> </w:t>
      </w:r>
      <w:r>
        <w:t>all ceramic crown group were higher than those in the pure titanium ceramic crown group (t=3.019, 3.143, 3.308, 3.042, P</w:t>
      </w:r>
      <w:r>
        <w:t>＜</w:t>
      </w:r>
      <w:r>
        <w:t xml:space="preserve">0.05). The pocket depth and dental plaque index of zirconia all ceramic crown group were lower than those of pure titanium all ceramic crown </w:t>
      </w:r>
      <w:proofErr w:type="spellStart"/>
      <w:r>
        <w:t>group,the</w:t>
      </w:r>
      <w:proofErr w:type="spellEnd"/>
      <w:r>
        <w:t xml:space="preserve"> diff </w:t>
      </w:r>
      <w:proofErr w:type="spellStart"/>
      <w:r>
        <w:t>erences</w:t>
      </w:r>
      <w:proofErr w:type="spellEnd"/>
      <w:r>
        <w:t xml:space="preserve"> were statistically </w:t>
      </w:r>
      <w:proofErr w:type="spellStart"/>
      <w:r>
        <w:t>signifi</w:t>
      </w:r>
      <w:proofErr w:type="spellEnd"/>
      <w:r>
        <w:t xml:space="preserve"> cant</w:t>
      </w:r>
      <w:r>
        <w:t>（</w:t>
      </w:r>
      <w:r>
        <w:t>t=5.590</w:t>
      </w:r>
      <w:r>
        <w:t>，</w:t>
      </w:r>
      <w:r>
        <w:t>6.951</w:t>
      </w:r>
      <w:r>
        <w:t>，</w:t>
      </w:r>
      <w:r>
        <w:t>P</w:t>
      </w:r>
      <w:r>
        <w:t>＜</w:t>
      </w:r>
      <w:r>
        <w:t>0.05</w:t>
      </w:r>
      <w:r>
        <w:t>）</w:t>
      </w:r>
      <w:r>
        <w:t xml:space="preserve">. The incidence of base damage, poor base and periodontal disease in zirconia all ceramic crown group was lower than that in pure titanium all ceramic crown group, the diff </w:t>
      </w:r>
      <w:proofErr w:type="spellStart"/>
      <w:r>
        <w:t>erences</w:t>
      </w:r>
      <w:proofErr w:type="spellEnd"/>
      <w:r>
        <w:t xml:space="preserve"> were statistically </w:t>
      </w:r>
      <w:proofErr w:type="spellStart"/>
      <w:r>
        <w:t>signifi</w:t>
      </w:r>
      <w:proofErr w:type="spellEnd"/>
      <w:r>
        <w:t xml:space="preserve"> cant</w:t>
      </w:r>
      <w:r>
        <w:t>（</w:t>
      </w:r>
      <w:r>
        <w:t>χ2 =4.867, 4.711, 7.361, P</w:t>
      </w:r>
      <w:r>
        <w:t>＜</w:t>
      </w:r>
      <w:r>
        <w:t>0.05</w:t>
      </w:r>
      <w:r>
        <w:t>）</w:t>
      </w:r>
      <w:r>
        <w:t xml:space="preserve">. Conclusion Zirconia all ceramic crown restoration can eff </w:t>
      </w:r>
      <w:proofErr w:type="spellStart"/>
      <w:r>
        <w:t>ectively</w:t>
      </w:r>
      <w:proofErr w:type="spellEnd"/>
      <w:r>
        <w:t xml:space="preserve"> improve the eff </w:t>
      </w:r>
      <w:proofErr w:type="spellStart"/>
      <w:r>
        <w:t>ect</w:t>
      </w:r>
      <w:proofErr w:type="spellEnd"/>
      <w:r>
        <w:t xml:space="preserve"> of restoration, the masticatory function of patients with dentition defect, their comfort level, the language ability, masticatory function and aesthetic eff </w:t>
      </w:r>
      <w:proofErr w:type="spellStart"/>
      <w:r>
        <w:t>ect</w:t>
      </w:r>
      <w:proofErr w:type="spellEnd"/>
      <w:r>
        <w:t xml:space="preserve">. They can reduce the incidence of base damage, bad base and adverse reactions of periodontal disease, periodontal disease prevention and treatment eff </w:t>
      </w:r>
      <w:proofErr w:type="spellStart"/>
      <w:r>
        <w:t>ect</w:t>
      </w:r>
      <w:proofErr w:type="spellEnd"/>
      <w:r>
        <w:t xml:space="preserve"> is better. </w:t>
      </w:r>
    </w:p>
    <w:p w14:paraId="2F9A7FF2" w14:textId="77777777" w:rsidR="00882EF6" w:rsidRDefault="00882EF6" w:rsidP="00882EF6"/>
    <w:p w14:paraId="76E18379" w14:textId="77777777" w:rsidR="00882EF6" w:rsidRDefault="00882EF6" w:rsidP="00882EF6"/>
    <w:p w14:paraId="5D9C2BF6" w14:textId="552B3D75" w:rsidR="00EB373B" w:rsidRPr="00882EF6" w:rsidRDefault="00882EF6" w:rsidP="00882EF6">
      <w:r>
        <w:t xml:space="preserve">Key words: zirconia all ceramic crown; pure titanium ceramic crowns; dentition defect; aesthetic eff </w:t>
      </w:r>
      <w:proofErr w:type="spellStart"/>
      <w:r>
        <w:t>ect</w:t>
      </w:r>
      <w:proofErr w:type="spellEnd"/>
      <w:r>
        <w:t>; masticatory function; language ability</w:t>
      </w:r>
    </w:p>
    <w:sectPr w:rsidR="00EB373B" w:rsidRPr="00882EF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DDE5ADB-DC02-44C8-915E-7BA3AE4ADF9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9"/>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F55F4"/>
    <w:rsid w:val="003063D8"/>
    <w:rsid w:val="00310DD2"/>
    <w:rsid w:val="00351B5A"/>
    <w:rsid w:val="00357132"/>
    <w:rsid w:val="00357383"/>
    <w:rsid w:val="003906F0"/>
    <w:rsid w:val="003B0A26"/>
    <w:rsid w:val="003C5C80"/>
    <w:rsid w:val="003F23CE"/>
    <w:rsid w:val="003F4CAE"/>
    <w:rsid w:val="00411CA3"/>
    <w:rsid w:val="00414CCC"/>
    <w:rsid w:val="00434045"/>
    <w:rsid w:val="00443808"/>
    <w:rsid w:val="004711B3"/>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2EF6"/>
    <w:rsid w:val="008844D5"/>
    <w:rsid w:val="008E0187"/>
    <w:rsid w:val="00902921"/>
    <w:rsid w:val="009050DA"/>
    <w:rsid w:val="0091183A"/>
    <w:rsid w:val="0094557B"/>
    <w:rsid w:val="00981103"/>
    <w:rsid w:val="009B6ABE"/>
    <w:rsid w:val="009D16FF"/>
    <w:rsid w:val="009D3D2F"/>
    <w:rsid w:val="009E1B54"/>
    <w:rsid w:val="00A05051"/>
    <w:rsid w:val="00A24D59"/>
    <w:rsid w:val="00A33E6F"/>
    <w:rsid w:val="00A36638"/>
    <w:rsid w:val="00A4287F"/>
    <w:rsid w:val="00A5473A"/>
    <w:rsid w:val="00A87C2B"/>
    <w:rsid w:val="00AA1E7F"/>
    <w:rsid w:val="00AA2214"/>
    <w:rsid w:val="00AE2938"/>
    <w:rsid w:val="00B26738"/>
    <w:rsid w:val="00B37888"/>
    <w:rsid w:val="00B51139"/>
    <w:rsid w:val="00B578E3"/>
    <w:rsid w:val="00B730F4"/>
    <w:rsid w:val="00BA2959"/>
    <w:rsid w:val="00BB30CE"/>
    <w:rsid w:val="00BD3E38"/>
    <w:rsid w:val="00C02216"/>
    <w:rsid w:val="00C22FA9"/>
    <w:rsid w:val="00C323AD"/>
    <w:rsid w:val="00C639A2"/>
    <w:rsid w:val="00C66126"/>
    <w:rsid w:val="00CD5FCF"/>
    <w:rsid w:val="00CE7196"/>
    <w:rsid w:val="00CE7656"/>
    <w:rsid w:val="00CF4706"/>
    <w:rsid w:val="00D349EA"/>
    <w:rsid w:val="00D530BC"/>
    <w:rsid w:val="00D77F52"/>
    <w:rsid w:val="00DA496D"/>
    <w:rsid w:val="00DC50A7"/>
    <w:rsid w:val="00DF1825"/>
    <w:rsid w:val="00E00A1C"/>
    <w:rsid w:val="00E05EE3"/>
    <w:rsid w:val="00E21237"/>
    <w:rsid w:val="00E21D7D"/>
    <w:rsid w:val="00E439E8"/>
    <w:rsid w:val="00E64659"/>
    <w:rsid w:val="00E81217"/>
    <w:rsid w:val="00E837BA"/>
    <w:rsid w:val="00E94087"/>
    <w:rsid w:val="00EA7C27"/>
    <w:rsid w:val="00EB373B"/>
    <w:rsid w:val="00EC1CF5"/>
    <w:rsid w:val="00EE3874"/>
    <w:rsid w:val="00F22F9D"/>
    <w:rsid w:val="00F33AEE"/>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2</Pages>
  <Words>620</Words>
  <Characters>3535</Characters>
  <Application>Microsoft Office Word</Application>
  <DocSecurity>0</DocSecurity>
  <Lines>29</Lines>
  <Paragraphs>8</Paragraphs>
  <ScaleCrop>false</ScaleCrop>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275</cp:revision>
  <dcterms:created xsi:type="dcterms:W3CDTF">2022-07-04T07:48:00Z</dcterms:created>
  <dcterms:modified xsi:type="dcterms:W3CDTF">2023-01-31T01:27:00Z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