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FDCF" w14:textId="77777777" w:rsidR="002A3F06" w:rsidRDefault="002A3F06" w:rsidP="002A3F06">
      <w:r>
        <w:t>耳前大</w:t>
      </w:r>
      <w:r>
        <w:t>S</w:t>
      </w:r>
      <w:r>
        <w:t>形切口在腮腺浅叶良性肿瘤切除术中的应用及美学效果观察</w:t>
      </w:r>
      <w:r>
        <w:t xml:space="preserve"> </w:t>
      </w:r>
    </w:p>
    <w:p w14:paraId="0ED4697A" w14:textId="77777777" w:rsidR="002A3F06" w:rsidRDefault="002A3F06" w:rsidP="002A3F06"/>
    <w:p w14:paraId="5ED702CD" w14:textId="77777777" w:rsidR="002A3F06" w:rsidRDefault="002A3F06" w:rsidP="002A3F06">
      <w:proofErr w:type="gramStart"/>
      <w:r>
        <w:t>冯</w:t>
      </w:r>
      <w:proofErr w:type="gramEnd"/>
      <w:r>
        <w:t xml:space="preserve"> </w:t>
      </w:r>
      <w:r>
        <w:t>坤，王</w:t>
      </w:r>
      <w:r>
        <w:t xml:space="preserve"> </w:t>
      </w:r>
      <w:r>
        <w:t>东，夏</w:t>
      </w:r>
      <w:r>
        <w:t xml:space="preserve"> </w:t>
      </w:r>
      <w:r>
        <w:t>晨</w:t>
      </w:r>
      <w:r>
        <w:t xml:space="preserve"> </w:t>
      </w:r>
    </w:p>
    <w:p w14:paraId="2650234B" w14:textId="77777777" w:rsidR="002A3F06" w:rsidRDefault="002A3F06" w:rsidP="002A3F06"/>
    <w:p w14:paraId="4334FA87" w14:textId="79936329" w:rsidR="002A3F06" w:rsidRDefault="002A3F06" w:rsidP="002A3F06">
      <w:r>
        <w:t>（</w:t>
      </w:r>
      <w:proofErr w:type="gramStart"/>
      <w:r>
        <w:t>达州市中心</w:t>
      </w:r>
      <w:proofErr w:type="gramEnd"/>
      <w:r>
        <w:t>医院耳鼻咽喉头</w:t>
      </w:r>
      <w:proofErr w:type="gramStart"/>
      <w:r>
        <w:t>颈</w:t>
      </w:r>
      <w:proofErr w:type="gramEnd"/>
      <w:r>
        <w:t>外科</w:t>
      </w:r>
      <w:r>
        <w:t xml:space="preserve"> </w:t>
      </w:r>
      <w:r>
        <w:t>四川</w:t>
      </w:r>
      <w:r>
        <w:t xml:space="preserve"> </w:t>
      </w:r>
      <w:proofErr w:type="gramStart"/>
      <w:r>
        <w:t>达州</w:t>
      </w:r>
      <w:proofErr w:type="gramEnd"/>
      <w:r>
        <w:t xml:space="preserve"> 635000</w:t>
      </w:r>
      <w:r>
        <w:t>）</w:t>
      </w:r>
      <w:r>
        <w:t xml:space="preserve"> </w:t>
      </w:r>
    </w:p>
    <w:p w14:paraId="46525DE7" w14:textId="77777777" w:rsidR="002A3F06" w:rsidRDefault="002A3F06" w:rsidP="002A3F06"/>
    <w:p w14:paraId="71481460" w14:textId="627BE6CE" w:rsidR="002A3F06" w:rsidRDefault="002A3F06" w:rsidP="002A3F06">
      <w:r>
        <w:t>[</w:t>
      </w:r>
      <w:r>
        <w:t>摘要</w:t>
      </w:r>
      <w:r>
        <w:t>]</w:t>
      </w:r>
      <w:r>
        <w:t>目的：探析耳前大</w:t>
      </w:r>
      <w:r>
        <w:t>S</w:t>
      </w:r>
      <w:r>
        <w:t>形切口在腮腺浅叶良性肿瘤切除术中的应用及美学效果。方法：选取</w:t>
      </w:r>
      <w:r>
        <w:t>2018</w:t>
      </w:r>
      <w:r>
        <w:t>年</w:t>
      </w:r>
      <w:r>
        <w:t>1</w:t>
      </w:r>
      <w:r>
        <w:t>月</w:t>
      </w:r>
      <w:r>
        <w:t>-2021</w:t>
      </w:r>
      <w:r>
        <w:t>年</w:t>
      </w:r>
      <w:r>
        <w:t>1</w:t>
      </w:r>
      <w:r>
        <w:t>月诊治的</w:t>
      </w:r>
      <w:r>
        <w:t xml:space="preserve"> 110</w:t>
      </w:r>
      <w:r>
        <w:t>例腮腺浅叶良性肿瘤患者为研究对象，所有患者均行腮腺浅叶切除术，其中采用耳前大</w:t>
      </w:r>
      <w:r>
        <w:t>S</w:t>
      </w:r>
      <w:r>
        <w:t>形切口（观察组）和传统切口</w:t>
      </w:r>
      <w:r>
        <w:t xml:space="preserve"> </w:t>
      </w:r>
      <w:r>
        <w:t>（对照组）各</w:t>
      </w:r>
      <w:r>
        <w:t>55</w:t>
      </w:r>
      <w:r>
        <w:t>例，比较两组</w:t>
      </w:r>
      <w:proofErr w:type="gramStart"/>
      <w:r>
        <w:t>围术期指标</w:t>
      </w:r>
      <w:proofErr w:type="gramEnd"/>
      <w:r>
        <w:t>、术后并发症及切口美观满意度，并于术后随访</w:t>
      </w:r>
      <w:r>
        <w:t>6</w:t>
      </w:r>
      <w:r>
        <w:t>个月，观察有无肿瘤复发情况。</w:t>
      </w:r>
      <w:r>
        <w:t xml:space="preserve"> </w:t>
      </w:r>
      <w:r>
        <w:t>结果：所有患者均顺利完成手术。与对照组比较，观察组切口长度较长，术中出血量、面神经解剖支数较少，创面愈合时间</w:t>
      </w:r>
      <w:r>
        <w:t xml:space="preserve"> </w:t>
      </w:r>
      <w:r>
        <w:t>较短，</w:t>
      </w:r>
      <w:proofErr w:type="gramStart"/>
      <w:r>
        <w:t>手术总</w:t>
      </w:r>
      <w:proofErr w:type="gramEnd"/>
      <w:r>
        <w:t>有效率及术后</w:t>
      </w:r>
      <w:r>
        <w:t>6</w:t>
      </w:r>
      <w:r>
        <w:t>个月切口美观满意度视觉模拟量表（</w:t>
      </w:r>
      <w:r>
        <w:t>Visual analogue scale</w:t>
      </w:r>
      <w:r>
        <w:t>，</w:t>
      </w:r>
      <w:r>
        <w:t>VAS</w:t>
      </w:r>
      <w:r>
        <w:t>）评分较高，术后</w:t>
      </w:r>
      <w:proofErr w:type="gramStart"/>
      <w:r>
        <w:t>涎瘘</w:t>
      </w:r>
      <w:proofErr w:type="gramEnd"/>
      <w:r>
        <w:t>及总</w:t>
      </w:r>
      <w:r>
        <w:t xml:space="preserve"> </w:t>
      </w:r>
      <w:r>
        <w:t>并发症发生率较低，差异均有统计学意义（</w:t>
      </w:r>
      <w:r>
        <w:t>P</w:t>
      </w:r>
      <w:r>
        <w:t>＜</w:t>
      </w:r>
      <w:r>
        <w:t>0.05</w:t>
      </w:r>
      <w:r>
        <w:t>）；两组手术时间、住院时间、术后</w:t>
      </w:r>
      <w:r>
        <w:t>3</w:t>
      </w:r>
      <w:r>
        <w:t>个月切口美观满意度</w:t>
      </w:r>
      <w:r>
        <w:t>VAS</w:t>
      </w:r>
      <w:r>
        <w:t>评分及术</w:t>
      </w:r>
      <w:r>
        <w:t xml:space="preserve"> </w:t>
      </w:r>
      <w:r>
        <w:t>后</w:t>
      </w:r>
      <w:r>
        <w:t>6</w:t>
      </w:r>
      <w:r>
        <w:t>个月肿瘤复发率比较差异无统计学意义（</w:t>
      </w:r>
      <w:r>
        <w:t>P</w:t>
      </w:r>
      <w:r>
        <w:t>＞</w:t>
      </w:r>
      <w:r>
        <w:t>0.05</w:t>
      </w:r>
      <w:r>
        <w:t>）。结论：在腮腺浅叶良性肿瘤切除术中采用耳前大</w:t>
      </w:r>
      <w:r>
        <w:t>S</w:t>
      </w:r>
      <w:r>
        <w:t>形切口能减少术</w:t>
      </w:r>
      <w:r>
        <w:t xml:space="preserve"> </w:t>
      </w:r>
      <w:r>
        <w:t>中出血量和面神经分支解剖数，切口创面愈合快，手术效果好，术后并发症少，切口美观度高，值得临床推广。</w:t>
      </w:r>
      <w:r>
        <w:t xml:space="preserve"> </w:t>
      </w:r>
    </w:p>
    <w:p w14:paraId="14EBCBD0" w14:textId="77777777" w:rsidR="002A3F06" w:rsidRDefault="002A3F06" w:rsidP="002A3F06"/>
    <w:p w14:paraId="740E37D2" w14:textId="77777777" w:rsidR="002A3F06" w:rsidRDefault="002A3F06" w:rsidP="002A3F06">
      <w:r>
        <w:t>[</w:t>
      </w:r>
      <w:r>
        <w:t>关键词</w:t>
      </w:r>
      <w:r>
        <w:t>]</w:t>
      </w:r>
      <w:r>
        <w:t>：腮腺良性肿瘤；腮腺浅叶切除术；耳前大</w:t>
      </w:r>
      <w:r>
        <w:t>S</w:t>
      </w:r>
      <w:r>
        <w:t>形切口；腮腺</w:t>
      </w:r>
      <w:r>
        <w:t>S</w:t>
      </w:r>
      <w:r>
        <w:t>形切口；疗效；美学效果</w:t>
      </w:r>
      <w:r>
        <w:t xml:space="preserve"> </w:t>
      </w:r>
    </w:p>
    <w:p w14:paraId="3782E10F" w14:textId="77777777" w:rsidR="002A3F06" w:rsidRDefault="002A3F06" w:rsidP="002A3F06"/>
    <w:p w14:paraId="5D8AA6E0" w14:textId="77777777" w:rsidR="002A3F06" w:rsidRDefault="002A3F06" w:rsidP="002A3F06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 xml:space="preserve">]1008-6455(2023)03-0049-04 </w:t>
      </w:r>
    </w:p>
    <w:p w14:paraId="0A4C217B" w14:textId="77777777" w:rsidR="002A3F06" w:rsidRDefault="002A3F06" w:rsidP="002A3F06"/>
    <w:p w14:paraId="73F4D569" w14:textId="77777777" w:rsidR="002A3F06" w:rsidRDefault="002A3F06" w:rsidP="002A3F06">
      <w:r>
        <w:t xml:space="preserve">The application and aesthetic effect of large S-shaped incision in the resection of benign tumors in the superficial lobe of parotid gland </w:t>
      </w:r>
    </w:p>
    <w:p w14:paraId="70D4A6BB" w14:textId="77777777" w:rsidR="002A3F06" w:rsidRDefault="002A3F06" w:rsidP="002A3F06"/>
    <w:p w14:paraId="72E579F7" w14:textId="12AC2358" w:rsidR="002A3F06" w:rsidRDefault="002A3F06" w:rsidP="002A3F06">
      <w:r>
        <w:t xml:space="preserve">FENG </w:t>
      </w:r>
      <w:proofErr w:type="spellStart"/>
      <w:proofErr w:type="gramStart"/>
      <w:r>
        <w:t>Kun,WANG</w:t>
      </w:r>
      <w:proofErr w:type="spellEnd"/>
      <w:proofErr w:type="gramEnd"/>
      <w:r>
        <w:t xml:space="preserve"> </w:t>
      </w:r>
      <w:proofErr w:type="spellStart"/>
      <w:r>
        <w:t>Dong,XIA</w:t>
      </w:r>
      <w:proofErr w:type="spellEnd"/>
      <w:r>
        <w:t xml:space="preserve"> Chen </w:t>
      </w:r>
    </w:p>
    <w:p w14:paraId="4DB3D893" w14:textId="77777777" w:rsidR="002A3F06" w:rsidRDefault="002A3F06" w:rsidP="002A3F06"/>
    <w:p w14:paraId="7CF1D099" w14:textId="77777777" w:rsidR="002A3F06" w:rsidRDefault="002A3F06" w:rsidP="002A3F06">
      <w:r>
        <w:t xml:space="preserve">(Department of Otorhinolaryngology Head and Neck </w:t>
      </w:r>
      <w:proofErr w:type="spellStart"/>
      <w:proofErr w:type="gramStart"/>
      <w:r>
        <w:t>Surgery,Dazhou</w:t>
      </w:r>
      <w:proofErr w:type="spellEnd"/>
      <w:proofErr w:type="gramEnd"/>
      <w:r>
        <w:t xml:space="preserve"> Central </w:t>
      </w:r>
      <w:proofErr w:type="spellStart"/>
      <w:r>
        <w:t>Hospital,Dazhou</w:t>
      </w:r>
      <w:proofErr w:type="spellEnd"/>
      <w:r>
        <w:t xml:space="preserve"> 635000,Sichuan,China) </w:t>
      </w:r>
    </w:p>
    <w:p w14:paraId="1AE11038" w14:textId="77777777" w:rsidR="002A3F06" w:rsidRDefault="002A3F06" w:rsidP="002A3F06"/>
    <w:p w14:paraId="4666593B" w14:textId="77777777" w:rsidR="002A3F06" w:rsidRDefault="002A3F06" w:rsidP="002A3F06">
      <w:r>
        <w:t xml:space="preserve">Abstract: Objective The aim of this study was to explore the </w:t>
      </w:r>
      <w:proofErr w:type="spellStart"/>
      <w:r>
        <w:t>the</w:t>
      </w:r>
      <w:proofErr w:type="spellEnd"/>
      <w:r>
        <w:t xml:space="preserve"> application and aesthetic eff </w:t>
      </w:r>
      <w:proofErr w:type="spellStart"/>
      <w:r>
        <w:t>ect</w:t>
      </w:r>
      <w:proofErr w:type="spellEnd"/>
      <w:r>
        <w:t xml:space="preserve"> of large S-shaped incision in the resection of benign tumors in the </w:t>
      </w:r>
      <w:proofErr w:type="spellStart"/>
      <w:r>
        <w:t>superfi</w:t>
      </w:r>
      <w:proofErr w:type="spellEnd"/>
      <w:r>
        <w:t xml:space="preserve"> </w:t>
      </w:r>
      <w:proofErr w:type="spellStart"/>
      <w:r>
        <w:t>cial</w:t>
      </w:r>
      <w:proofErr w:type="spellEnd"/>
      <w:r>
        <w:t xml:space="preserve"> lobe of parotid gland. Methods A total of 110 patients with superficial parotid benign tumors were selected between January 2018 and January 2021. All were treated with </w:t>
      </w:r>
      <w:proofErr w:type="spellStart"/>
      <w:r>
        <w:t>superfi</w:t>
      </w:r>
      <w:proofErr w:type="spellEnd"/>
      <w:r>
        <w:t xml:space="preserve"> </w:t>
      </w:r>
      <w:proofErr w:type="spellStart"/>
      <w:r>
        <w:t>cial</w:t>
      </w:r>
      <w:proofErr w:type="spellEnd"/>
      <w:r>
        <w:t xml:space="preserve"> parotidectomy. According to the surgical </w:t>
      </w:r>
      <w:proofErr w:type="spellStart"/>
      <w:proofErr w:type="gramStart"/>
      <w:r>
        <w:t>approach,the</w:t>
      </w:r>
      <w:proofErr w:type="spellEnd"/>
      <w:proofErr w:type="gramEnd"/>
      <w:r>
        <w:t xml:space="preserve"> patients enrolled were divided into observation group (55 </w:t>
      </w:r>
      <w:proofErr w:type="spellStart"/>
      <w:r>
        <w:t>cases,preauricular</w:t>
      </w:r>
      <w:proofErr w:type="spellEnd"/>
      <w:r>
        <w:t xml:space="preserve"> large S-shaped incision) and control group (55 </w:t>
      </w:r>
      <w:proofErr w:type="spellStart"/>
      <w:r>
        <w:t>cases,traditional</w:t>
      </w:r>
      <w:proofErr w:type="spellEnd"/>
      <w:r>
        <w:t xml:space="preserve"> incision). The perioperative </w:t>
      </w:r>
      <w:proofErr w:type="spellStart"/>
      <w:proofErr w:type="gramStart"/>
      <w:r>
        <w:t>indexes,postoperative</w:t>
      </w:r>
      <w:proofErr w:type="spellEnd"/>
      <w:proofErr w:type="gramEnd"/>
      <w:r>
        <w:t xml:space="preserve"> complications</w:t>
      </w:r>
      <w:r>
        <w:t xml:space="preserve"> </w:t>
      </w:r>
      <w:r>
        <w:t xml:space="preserve">and satisfaction with incision appearance were compared between the two </w:t>
      </w:r>
      <w:proofErr w:type="spellStart"/>
      <w:r>
        <w:t>groups.Six</w:t>
      </w:r>
      <w:proofErr w:type="spellEnd"/>
      <w:r>
        <w:t xml:space="preserve"> months of follow-up was carried out after surgery to observe the situation of tumors recurrence. Results All patients successfully completed the surgery. Compared with control </w:t>
      </w:r>
      <w:proofErr w:type="spellStart"/>
      <w:r>
        <w:t>group,observation</w:t>
      </w:r>
      <w:proofErr w:type="spellEnd"/>
      <w:r>
        <w:t xml:space="preserve"> group had longer incision length, less intraoperative blood </w:t>
      </w:r>
      <w:proofErr w:type="spellStart"/>
      <w:r>
        <w:t>loss,fewer</w:t>
      </w:r>
      <w:proofErr w:type="spellEnd"/>
      <w:r>
        <w:t xml:space="preserve"> anatomical branches of facial </w:t>
      </w:r>
      <w:proofErr w:type="spellStart"/>
      <w:r>
        <w:t>nerve,shorter</w:t>
      </w:r>
      <w:proofErr w:type="spellEnd"/>
      <w:r>
        <w:t xml:space="preserve"> wound healing </w:t>
      </w:r>
      <w:proofErr w:type="spellStart"/>
      <w:r>
        <w:t>time,higher</w:t>
      </w:r>
      <w:proofErr w:type="spellEnd"/>
      <w:r>
        <w:t xml:space="preserve"> effective rate of surgery and the visual analog scale (VAS) score of incision satisfaction with appearance at 6 months after the </w:t>
      </w:r>
      <w:proofErr w:type="spellStart"/>
      <w:r>
        <w:t>operation,the</w:t>
      </w:r>
      <w:proofErr w:type="spellEnd"/>
      <w:r>
        <w:t xml:space="preserve"> incidence of postoperative salivary fi </w:t>
      </w:r>
      <w:proofErr w:type="spellStart"/>
      <w:r>
        <w:t>stula</w:t>
      </w:r>
      <w:proofErr w:type="spellEnd"/>
      <w:r>
        <w:t xml:space="preserve"> and total incidence of </w:t>
      </w:r>
      <w:r>
        <w:lastRenderedPageBreak/>
        <w:t xml:space="preserve">complications was </w:t>
      </w:r>
      <w:proofErr w:type="spellStart"/>
      <w:r>
        <w:t>lower,and</w:t>
      </w:r>
      <w:proofErr w:type="spellEnd"/>
      <w:r>
        <w:t xml:space="preserve"> the differences were statistically significant (P</w:t>
      </w:r>
      <w:r>
        <w:t>＜</w:t>
      </w:r>
      <w:r>
        <w:t xml:space="preserve">0.05).There was no significant difference between the 2 groups in the time of </w:t>
      </w:r>
      <w:proofErr w:type="spellStart"/>
      <w:r>
        <w:t>operation,the</w:t>
      </w:r>
      <w:proofErr w:type="spellEnd"/>
      <w:r>
        <w:t xml:space="preserve"> length of hospital </w:t>
      </w:r>
      <w:proofErr w:type="spellStart"/>
      <w:r>
        <w:t>stay,the</w:t>
      </w:r>
      <w:proofErr w:type="spellEnd"/>
      <w:r>
        <w:t xml:space="preserve"> VAS score at 3 months after </w:t>
      </w:r>
      <w:proofErr w:type="spellStart"/>
      <w:r>
        <w:t>operation,and</w:t>
      </w:r>
      <w:proofErr w:type="spellEnd"/>
      <w:r>
        <w:t xml:space="preserve"> tumor recurrence rate at 6 months after surgery (P</w:t>
      </w:r>
      <w:r>
        <w:t>＞</w:t>
      </w:r>
      <w:r>
        <w:t xml:space="preserve">0.05). Conclusion Resection of superficial parotid benign tumor through preauricular large S-shaped incision can reduce intraoperative blood loss and anatomical number of facial nerve </w:t>
      </w:r>
      <w:proofErr w:type="spellStart"/>
      <w:proofErr w:type="gramStart"/>
      <w:r>
        <w:t>branches,and</w:t>
      </w:r>
      <w:proofErr w:type="spellEnd"/>
      <w:proofErr w:type="gramEnd"/>
      <w:r>
        <w:t xml:space="preserve"> the wound healing </w:t>
      </w:r>
      <w:proofErr w:type="spellStart"/>
      <w:r>
        <w:t>quickly,with</w:t>
      </w:r>
      <w:proofErr w:type="spellEnd"/>
      <w:r>
        <w:t xml:space="preserve"> good eff </w:t>
      </w:r>
      <w:proofErr w:type="spellStart"/>
      <w:r>
        <w:t>ect,few</w:t>
      </w:r>
      <w:proofErr w:type="spellEnd"/>
      <w:r>
        <w:t xml:space="preserve"> complications and high aesthetics. </w:t>
      </w:r>
    </w:p>
    <w:p w14:paraId="64A07C02" w14:textId="77777777" w:rsidR="002A3F06" w:rsidRDefault="002A3F06" w:rsidP="002A3F06"/>
    <w:p w14:paraId="46500010" w14:textId="5F79F45D" w:rsidR="00F65BF2" w:rsidRPr="002A3F06" w:rsidRDefault="002A3F06" w:rsidP="002A3F06">
      <w:r>
        <w:t>Key words: benign parotid tumor; superficial parotidectomy; preauricular S-shaped incision; large S-shaped incision; curative effect; aesthetic effect</w:t>
      </w:r>
    </w:p>
    <w:sectPr w:rsidR="00F65BF2" w:rsidRPr="002A3F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40F027B-8AE9-42BC-8A9F-4E0E355703D4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265E"/>
    <w:rsid w:val="00033362"/>
    <w:rsid w:val="00034882"/>
    <w:rsid w:val="00041933"/>
    <w:rsid w:val="00043134"/>
    <w:rsid w:val="0007579F"/>
    <w:rsid w:val="00092FC1"/>
    <w:rsid w:val="00095AB1"/>
    <w:rsid w:val="000A7C4F"/>
    <w:rsid w:val="000B1F56"/>
    <w:rsid w:val="000B3CB3"/>
    <w:rsid w:val="000E46FC"/>
    <w:rsid w:val="000F6A46"/>
    <w:rsid w:val="00114FA6"/>
    <w:rsid w:val="00120E9C"/>
    <w:rsid w:val="0012241D"/>
    <w:rsid w:val="00137107"/>
    <w:rsid w:val="00137ABE"/>
    <w:rsid w:val="00137CCE"/>
    <w:rsid w:val="00144332"/>
    <w:rsid w:val="001460DE"/>
    <w:rsid w:val="00161F39"/>
    <w:rsid w:val="00164031"/>
    <w:rsid w:val="00173B80"/>
    <w:rsid w:val="00180761"/>
    <w:rsid w:val="0018087E"/>
    <w:rsid w:val="001A1F94"/>
    <w:rsid w:val="001A1FB2"/>
    <w:rsid w:val="001D3916"/>
    <w:rsid w:val="001E1C51"/>
    <w:rsid w:val="001E4621"/>
    <w:rsid w:val="001E6B7E"/>
    <w:rsid w:val="001E799E"/>
    <w:rsid w:val="00214A76"/>
    <w:rsid w:val="00232F23"/>
    <w:rsid w:val="00255034"/>
    <w:rsid w:val="002773D8"/>
    <w:rsid w:val="00286638"/>
    <w:rsid w:val="002918D1"/>
    <w:rsid w:val="002A3A2D"/>
    <w:rsid w:val="002A3F06"/>
    <w:rsid w:val="002A426A"/>
    <w:rsid w:val="002A68AE"/>
    <w:rsid w:val="002A6D93"/>
    <w:rsid w:val="002D506F"/>
    <w:rsid w:val="002F55F4"/>
    <w:rsid w:val="003063D8"/>
    <w:rsid w:val="00310DD2"/>
    <w:rsid w:val="00310FBA"/>
    <w:rsid w:val="0032578D"/>
    <w:rsid w:val="00340429"/>
    <w:rsid w:val="00351B5A"/>
    <w:rsid w:val="00357132"/>
    <w:rsid w:val="00357383"/>
    <w:rsid w:val="003855F3"/>
    <w:rsid w:val="003906F0"/>
    <w:rsid w:val="00397C2F"/>
    <w:rsid w:val="003A1477"/>
    <w:rsid w:val="003B0A26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34045"/>
    <w:rsid w:val="00443808"/>
    <w:rsid w:val="004619C3"/>
    <w:rsid w:val="004711B3"/>
    <w:rsid w:val="004C6DA4"/>
    <w:rsid w:val="004D7463"/>
    <w:rsid w:val="004D7BA8"/>
    <w:rsid w:val="0050651D"/>
    <w:rsid w:val="00525F2A"/>
    <w:rsid w:val="00532FBD"/>
    <w:rsid w:val="0056306C"/>
    <w:rsid w:val="005D6AF1"/>
    <w:rsid w:val="005E5D12"/>
    <w:rsid w:val="005E7193"/>
    <w:rsid w:val="005F35DD"/>
    <w:rsid w:val="00610DFB"/>
    <w:rsid w:val="00613424"/>
    <w:rsid w:val="00621782"/>
    <w:rsid w:val="00621957"/>
    <w:rsid w:val="00626E93"/>
    <w:rsid w:val="00633E34"/>
    <w:rsid w:val="00635A4A"/>
    <w:rsid w:val="0063707C"/>
    <w:rsid w:val="00642902"/>
    <w:rsid w:val="00667D14"/>
    <w:rsid w:val="00684D3A"/>
    <w:rsid w:val="006C314C"/>
    <w:rsid w:val="006D635A"/>
    <w:rsid w:val="006D6D8B"/>
    <w:rsid w:val="006E68BE"/>
    <w:rsid w:val="006F32E4"/>
    <w:rsid w:val="0070000F"/>
    <w:rsid w:val="00704033"/>
    <w:rsid w:val="007255A4"/>
    <w:rsid w:val="007511C1"/>
    <w:rsid w:val="00757EBC"/>
    <w:rsid w:val="007609FD"/>
    <w:rsid w:val="00763A7D"/>
    <w:rsid w:val="007641BF"/>
    <w:rsid w:val="00766BDE"/>
    <w:rsid w:val="007A3FAF"/>
    <w:rsid w:val="007C0EFB"/>
    <w:rsid w:val="007D4F47"/>
    <w:rsid w:val="007F47E9"/>
    <w:rsid w:val="008061D5"/>
    <w:rsid w:val="00817CC3"/>
    <w:rsid w:val="00823940"/>
    <w:rsid w:val="00830FBE"/>
    <w:rsid w:val="00882EF6"/>
    <w:rsid w:val="008844D5"/>
    <w:rsid w:val="008A02F2"/>
    <w:rsid w:val="008A77CA"/>
    <w:rsid w:val="008C4A42"/>
    <w:rsid w:val="008C6EF7"/>
    <w:rsid w:val="008D06AF"/>
    <w:rsid w:val="008E0187"/>
    <w:rsid w:val="008E739C"/>
    <w:rsid w:val="008F2E45"/>
    <w:rsid w:val="00902921"/>
    <w:rsid w:val="009050DA"/>
    <w:rsid w:val="0091183A"/>
    <w:rsid w:val="00934DDE"/>
    <w:rsid w:val="0094557B"/>
    <w:rsid w:val="00951654"/>
    <w:rsid w:val="00953A14"/>
    <w:rsid w:val="00955CA6"/>
    <w:rsid w:val="009603BA"/>
    <w:rsid w:val="00981103"/>
    <w:rsid w:val="00987C6A"/>
    <w:rsid w:val="009B6ABE"/>
    <w:rsid w:val="009D0192"/>
    <w:rsid w:val="009D16FF"/>
    <w:rsid w:val="009D3D2F"/>
    <w:rsid w:val="009E19C0"/>
    <w:rsid w:val="009E1B54"/>
    <w:rsid w:val="009E4C1C"/>
    <w:rsid w:val="009F3314"/>
    <w:rsid w:val="00A05051"/>
    <w:rsid w:val="00A05C59"/>
    <w:rsid w:val="00A200A3"/>
    <w:rsid w:val="00A24D59"/>
    <w:rsid w:val="00A33E6F"/>
    <w:rsid w:val="00A36638"/>
    <w:rsid w:val="00A4287F"/>
    <w:rsid w:val="00A42C2D"/>
    <w:rsid w:val="00A5288B"/>
    <w:rsid w:val="00A5473A"/>
    <w:rsid w:val="00A57AD1"/>
    <w:rsid w:val="00A87C2B"/>
    <w:rsid w:val="00A967E3"/>
    <w:rsid w:val="00AA1E7F"/>
    <w:rsid w:val="00AA2214"/>
    <w:rsid w:val="00AC432F"/>
    <w:rsid w:val="00AD19AC"/>
    <w:rsid w:val="00AE2938"/>
    <w:rsid w:val="00AE297F"/>
    <w:rsid w:val="00B20E9B"/>
    <w:rsid w:val="00B25FB7"/>
    <w:rsid w:val="00B26738"/>
    <w:rsid w:val="00B37888"/>
    <w:rsid w:val="00B51139"/>
    <w:rsid w:val="00B578E3"/>
    <w:rsid w:val="00B730F4"/>
    <w:rsid w:val="00B8339A"/>
    <w:rsid w:val="00BA24F8"/>
    <w:rsid w:val="00BA2959"/>
    <w:rsid w:val="00BB30CE"/>
    <w:rsid w:val="00BC08C2"/>
    <w:rsid w:val="00BD3E38"/>
    <w:rsid w:val="00C02216"/>
    <w:rsid w:val="00C22FA9"/>
    <w:rsid w:val="00C323AD"/>
    <w:rsid w:val="00C639A2"/>
    <w:rsid w:val="00C66126"/>
    <w:rsid w:val="00C719E9"/>
    <w:rsid w:val="00C749A1"/>
    <w:rsid w:val="00C80A45"/>
    <w:rsid w:val="00CA369C"/>
    <w:rsid w:val="00CC3F66"/>
    <w:rsid w:val="00CD5FCF"/>
    <w:rsid w:val="00CD666E"/>
    <w:rsid w:val="00CD68A4"/>
    <w:rsid w:val="00CE7196"/>
    <w:rsid w:val="00CE7656"/>
    <w:rsid w:val="00CF3056"/>
    <w:rsid w:val="00CF4706"/>
    <w:rsid w:val="00CF47E7"/>
    <w:rsid w:val="00D11883"/>
    <w:rsid w:val="00D17F93"/>
    <w:rsid w:val="00D349EA"/>
    <w:rsid w:val="00D530BC"/>
    <w:rsid w:val="00D55CD0"/>
    <w:rsid w:val="00D744A6"/>
    <w:rsid w:val="00D75C49"/>
    <w:rsid w:val="00D77F52"/>
    <w:rsid w:val="00D800F4"/>
    <w:rsid w:val="00D95E80"/>
    <w:rsid w:val="00DA496D"/>
    <w:rsid w:val="00DC007E"/>
    <w:rsid w:val="00DC50A7"/>
    <w:rsid w:val="00DD033A"/>
    <w:rsid w:val="00DF1825"/>
    <w:rsid w:val="00DF3111"/>
    <w:rsid w:val="00E00A1C"/>
    <w:rsid w:val="00E04F11"/>
    <w:rsid w:val="00E05EE3"/>
    <w:rsid w:val="00E07BDE"/>
    <w:rsid w:val="00E21237"/>
    <w:rsid w:val="00E21D7D"/>
    <w:rsid w:val="00E4372C"/>
    <w:rsid w:val="00E439E8"/>
    <w:rsid w:val="00E64659"/>
    <w:rsid w:val="00E81217"/>
    <w:rsid w:val="00E837BA"/>
    <w:rsid w:val="00E84A42"/>
    <w:rsid w:val="00E94087"/>
    <w:rsid w:val="00EA6643"/>
    <w:rsid w:val="00EA7C27"/>
    <w:rsid w:val="00EB0436"/>
    <w:rsid w:val="00EB373B"/>
    <w:rsid w:val="00EC1CF5"/>
    <w:rsid w:val="00EE3874"/>
    <w:rsid w:val="00F21F00"/>
    <w:rsid w:val="00F22F9D"/>
    <w:rsid w:val="00F23ADA"/>
    <w:rsid w:val="00F33AEE"/>
    <w:rsid w:val="00F56281"/>
    <w:rsid w:val="00F65BF2"/>
    <w:rsid w:val="00F70596"/>
    <w:rsid w:val="00FB0E56"/>
    <w:rsid w:val="00FB1271"/>
    <w:rsid w:val="00FB4E1B"/>
    <w:rsid w:val="00FC4B48"/>
    <w:rsid w:val="00FC6BF9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2102</TotalTime>
  <Pages>2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512</cp:revision>
  <dcterms:created xsi:type="dcterms:W3CDTF">2022-07-04T07:48:00Z</dcterms:created>
  <dcterms:modified xsi:type="dcterms:W3CDTF">2023-04-04T02:26:00Z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