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819F1" w14:textId="77777777" w:rsidR="00F421E0" w:rsidRDefault="00F421E0" w:rsidP="00F421E0">
      <w:r>
        <w:t>“</w:t>
      </w:r>
      <w:r>
        <w:t>互联网</w:t>
      </w:r>
      <w:r>
        <w:t>+</w:t>
      </w:r>
      <w:r>
        <w:t>医学科普实践</w:t>
      </w:r>
      <w:r>
        <w:t>”</w:t>
      </w:r>
      <w:r>
        <w:t>在口腔修复学教学中的应用效果评价</w:t>
      </w:r>
      <w:r>
        <w:t xml:space="preserve"> </w:t>
      </w:r>
    </w:p>
    <w:p w14:paraId="20D58412" w14:textId="77777777" w:rsidR="00F421E0" w:rsidRDefault="00F421E0" w:rsidP="00F421E0"/>
    <w:p w14:paraId="4D908D3C" w14:textId="2D57EAC0" w:rsidR="00F421E0" w:rsidRDefault="00F421E0" w:rsidP="00F421E0">
      <w:r>
        <w:t>杨振宇</w:t>
      </w:r>
      <w:r>
        <w:t xml:space="preserve">1 </w:t>
      </w:r>
      <w:r>
        <w:t>，林欣芳</w:t>
      </w:r>
      <w:r>
        <w:t xml:space="preserve">2 </w:t>
      </w:r>
      <w:r>
        <w:t>，李天乐</w:t>
      </w:r>
      <w:r>
        <w:t xml:space="preserve">2 </w:t>
      </w:r>
      <w:r>
        <w:t>，段</w:t>
      </w:r>
      <w:r>
        <w:t xml:space="preserve"> </w:t>
      </w:r>
      <w:r>
        <w:t>挺</w:t>
      </w:r>
      <w:r>
        <w:t xml:space="preserve">2 </w:t>
      </w:r>
      <w:r>
        <w:t>，高</w:t>
      </w:r>
      <w:r>
        <w:t xml:space="preserve"> </w:t>
      </w:r>
      <w:proofErr w:type="gramStart"/>
      <w:r>
        <w:t>婧</w:t>
      </w:r>
      <w:proofErr w:type="gramEnd"/>
      <w:r>
        <w:t>1</w:t>
      </w:r>
    </w:p>
    <w:p w14:paraId="7FFB0160" w14:textId="77777777" w:rsidR="00F421E0" w:rsidRDefault="00F421E0" w:rsidP="00F421E0"/>
    <w:p w14:paraId="4C1375FF" w14:textId="3D8705EC" w:rsidR="00F421E0" w:rsidRDefault="00F421E0" w:rsidP="00F421E0">
      <w:r>
        <w:t xml:space="preserve"> (1.</w:t>
      </w:r>
      <w:r>
        <w:t>军事口腔医学国家重点实验室</w:t>
      </w:r>
      <w:r>
        <w:t xml:space="preserve"> </w:t>
      </w:r>
      <w:r>
        <w:t>国家口腔疾病临床医学研究中心</w:t>
      </w:r>
      <w:r>
        <w:t xml:space="preserve"> </w:t>
      </w:r>
      <w:r>
        <w:t>陕西省口腔医学重点实验室</w:t>
      </w:r>
      <w:r>
        <w:t xml:space="preserve"> </w:t>
      </w:r>
      <w:r>
        <w:t>第四军医大学口腔医院修复</w:t>
      </w:r>
      <w:r>
        <w:t xml:space="preserve"> </w:t>
      </w:r>
      <w:r>
        <w:t>科</w:t>
      </w:r>
      <w:r>
        <w:t xml:space="preserve"> </w:t>
      </w:r>
      <w:r>
        <w:t>陕西</w:t>
      </w:r>
      <w:r>
        <w:t xml:space="preserve"> </w:t>
      </w:r>
      <w:r>
        <w:t>西安</w:t>
      </w:r>
      <w:r>
        <w:t xml:space="preserve"> 710032</w:t>
      </w:r>
      <w:r>
        <w:t>；</w:t>
      </w:r>
      <w:r>
        <w:t>2.</w:t>
      </w:r>
      <w:r>
        <w:t>第四军医大学基础医学院口腔本科生队</w:t>
      </w:r>
      <w:r>
        <w:t xml:space="preserve"> </w:t>
      </w:r>
      <w:r>
        <w:t>陕西</w:t>
      </w:r>
      <w:r>
        <w:t xml:space="preserve"> </w:t>
      </w:r>
      <w:r>
        <w:t>西安</w:t>
      </w:r>
      <w:r>
        <w:t xml:space="preserve"> 710032</w:t>
      </w:r>
      <w:r>
        <w:t>）</w:t>
      </w:r>
      <w:r>
        <w:t xml:space="preserve"> </w:t>
      </w:r>
    </w:p>
    <w:p w14:paraId="7709AC17" w14:textId="77777777" w:rsidR="00F421E0" w:rsidRDefault="00F421E0" w:rsidP="00F421E0"/>
    <w:p w14:paraId="4901AB23" w14:textId="21A2A110" w:rsidR="00F421E0" w:rsidRDefault="00F421E0" w:rsidP="00F421E0">
      <w:r>
        <w:t>[</w:t>
      </w:r>
      <w:r>
        <w:t>摘要</w:t>
      </w:r>
      <w:r>
        <w:t>]</w:t>
      </w:r>
      <w:r>
        <w:t>目的：探讨</w:t>
      </w:r>
      <w:r>
        <w:t>“</w:t>
      </w:r>
      <w:r>
        <w:t>互联网</w:t>
      </w:r>
      <w:r>
        <w:t>+</w:t>
      </w:r>
      <w:r>
        <w:t>医学科普</w:t>
      </w:r>
      <w:r>
        <w:t>”</w:t>
      </w:r>
      <w:r>
        <w:t>教学模式在口腔医学本科生口腔修复学教学中的应用价值。方法：随机抽取</w:t>
      </w:r>
      <w:r>
        <w:t xml:space="preserve">2018 </w:t>
      </w:r>
      <w:r>
        <w:t>级、</w:t>
      </w:r>
      <w:r>
        <w:t>2019</w:t>
      </w:r>
      <w:r>
        <w:t>级各</w:t>
      </w:r>
      <w:r>
        <w:t>60</w:t>
      </w:r>
      <w:r>
        <w:t>名口腔医学生，各随机分配至</w:t>
      </w:r>
      <w:r>
        <w:t>A</w:t>
      </w:r>
      <w:r>
        <w:t>班、</w:t>
      </w:r>
      <w:r>
        <w:t>B</w:t>
      </w:r>
      <w:r>
        <w:t>班和</w:t>
      </w:r>
      <w:r>
        <w:t>C</w:t>
      </w:r>
      <w:r>
        <w:t>班，进行《口腔修复学》课程教学，其中</w:t>
      </w:r>
      <w:r>
        <w:t>A</w:t>
      </w:r>
      <w:proofErr w:type="gramStart"/>
      <w:r>
        <w:t>班仅接受</w:t>
      </w:r>
      <w:proofErr w:type="gramEnd"/>
      <w:r>
        <w:t>传统教学，</w:t>
      </w:r>
      <w:r>
        <w:t xml:space="preserve">B </w:t>
      </w:r>
      <w:r>
        <w:t>班接受传统教学并上网学习相关知识科普视频，</w:t>
      </w:r>
      <w:r>
        <w:t>C</w:t>
      </w:r>
      <w:r>
        <w:t>班接受传统教学并参与制作相关知识科普视频。在课程结束后，比较三组</w:t>
      </w:r>
      <w:r>
        <w:t xml:space="preserve"> </w:t>
      </w:r>
      <w:r>
        <w:t>学生的教学效果：理论考试成绩评分、实操考核成绩评分和满意度评分。结果：</w:t>
      </w:r>
      <w:r>
        <w:t>A</w:t>
      </w:r>
      <w:r>
        <w:t>班和</w:t>
      </w:r>
      <w:r>
        <w:t>B</w:t>
      </w:r>
      <w:r>
        <w:t>班同学的理论考试成绩以及</w:t>
      </w:r>
      <w:proofErr w:type="gramStart"/>
      <w:r>
        <w:t>满意度显</w:t>
      </w:r>
      <w:proofErr w:type="gramEnd"/>
      <w:r>
        <w:t xml:space="preserve"> </w:t>
      </w:r>
      <w:r>
        <w:t>著低于</w:t>
      </w:r>
      <w:r>
        <w:t>C</w:t>
      </w:r>
      <w:r>
        <w:t>班同学（</w:t>
      </w:r>
      <w:r>
        <w:t>P</w:t>
      </w:r>
      <w:r>
        <w:t>＜</w:t>
      </w:r>
      <w:r>
        <w:t>0.05</w:t>
      </w:r>
      <w:r>
        <w:t>），但实践课成绩三者比较差异并无统计学意义。结论：</w:t>
      </w:r>
      <w:r>
        <w:t>“</w:t>
      </w:r>
      <w:r>
        <w:t>互联网</w:t>
      </w:r>
      <w:r>
        <w:t>+</w:t>
      </w:r>
      <w:r>
        <w:t>医学科普</w:t>
      </w:r>
      <w:r>
        <w:t>”</w:t>
      </w:r>
      <w:r>
        <w:t>教学模式有助于提</w:t>
      </w:r>
      <w:r>
        <w:t xml:space="preserve"> </w:t>
      </w:r>
      <w:proofErr w:type="gramStart"/>
      <w:r>
        <w:t>升学习</w:t>
      </w:r>
      <w:proofErr w:type="gramEnd"/>
      <w:r>
        <w:t>积极性并提高口腔医学本科生的基础知识掌握能力，为临床诊治患者打下坚实基础。</w:t>
      </w:r>
      <w:r>
        <w:t xml:space="preserve"> </w:t>
      </w:r>
    </w:p>
    <w:p w14:paraId="44BE9E25" w14:textId="77777777" w:rsidR="00F421E0" w:rsidRDefault="00F421E0" w:rsidP="00F421E0"/>
    <w:p w14:paraId="3FE3D40C" w14:textId="77777777" w:rsidR="00F421E0" w:rsidRDefault="00F421E0" w:rsidP="00F421E0">
      <w:r>
        <w:t>[</w:t>
      </w:r>
      <w:r>
        <w:t>关键词</w:t>
      </w:r>
      <w:r>
        <w:t>]</w:t>
      </w:r>
      <w:r>
        <w:t>互联网</w:t>
      </w:r>
      <w:r>
        <w:t>+</w:t>
      </w:r>
      <w:r>
        <w:t>；口腔医学；教学；口腔修复学；教学评价；教学质量</w:t>
      </w:r>
      <w:r>
        <w:t xml:space="preserve"> </w:t>
      </w:r>
    </w:p>
    <w:p w14:paraId="25115C78" w14:textId="77777777" w:rsidR="00F421E0" w:rsidRDefault="00F421E0" w:rsidP="00F421E0"/>
    <w:p w14:paraId="15CD0FE8" w14:textId="77777777" w:rsidR="00F421E0" w:rsidRDefault="00F421E0" w:rsidP="00F421E0">
      <w:r>
        <w:t>[</w:t>
      </w:r>
      <w:r>
        <w:t>中图分类号</w:t>
      </w:r>
      <w:r>
        <w:t>]G424.1 [</w:t>
      </w:r>
      <w:r>
        <w:t>文献标志码</w:t>
      </w:r>
      <w:r>
        <w:t>]A [</w:t>
      </w:r>
      <w:r>
        <w:t>文章编号</w:t>
      </w:r>
      <w:r>
        <w:t>]1008-6455</w:t>
      </w:r>
      <w:r>
        <w:t>（</w:t>
      </w:r>
      <w:r>
        <w:t>2023</w:t>
      </w:r>
      <w:r>
        <w:t>）</w:t>
      </w:r>
      <w:r>
        <w:t>04-0166-03</w:t>
      </w:r>
    </w:p>
    <w:p w14:paraId="3DF45A4F" w14:textId="77777777" w:rsidR="00F421E0" w:rsidRDefault="00F421E0" w:rsidP="00F421E0"/>
    <w:p w14:paraId="27D109F1" w14:textId="77777777" w:rsidR="000B4D7D" w:rsidRDefault="00F421E0" w:rsidP="00F421E0">
      <w:r>
        <w:t xml:space="preserve"> Evaluation of the Application Effect of "</w:t>
      </w:r>
      <w:proofErr w:type="spellStart"/>
      <w:r>
        <w:t>Internet+Practice</w:t>
      </w:r>
      <w:proofErr w:type="spellEnd"/>
      <w:r>
        <w:t xml:space="preserve"> of Medical Science Popularization" in Prosthodontics Teaching </w:t>
      </w:r>
    </w:p>
    <w:p w14:paraId="0B186346" w14:textId="77777777" w:rsidR="000B4D7D" w:rsidRDefault="000B4D7D" w:rsidP="00F421E0"/>
    <w:p w14:paraId="1008CCDA" w14:textId="197726CE" w:rsidR="000B4D7D" w:rsidRDefault="00F421E0" w:rsidP="00F421E0">
      <w:r>
        <w:t>YANG Zhenyu</w:t>
      </w:r>
      <w:proofErr w:type="gramStart"/>
      <w:r>
        <w:t>1 ,LIN</w:t>
      </w:r>
      <w:proofErr w:type="gramEnd"/>
      <w:r>
        <w:t xml:space="preserve"> Xinfang2 ,LI Tianle2 ,DUAN Ting2 ,GAO Jing1 </w:t>
      </w:r>
    </w:p>
    <w:p w14:paraId="0341A5D2" w14:textId="77777777" w:rsidR="000B4D7D" w:rsidRDefault="000B4D7D" w:rsidP="00F421E0"/>
    <w:p w14:paraId="4C42200B" w14:textId="3CA78FBA" w:rsidR="000B4D7D" w:rsidRDefault="00F421E0" w:rsidP="00F421E0">
      <w:r>
        <w:t>(</w:t>
      </w:r>
      <w:proofErr w:type="gramStart"/>
      <w:r>
        <w:t>1.State</w:t>
      </w:r>
      <w:proofErr w:type="gramEnd"/>
      <w:r>
        <w:t xml:space="preserve"> Key Laboratory of Military Stomatology &amp; National Clinical Research Center for Oral Diseases &amp; Shaanxi Key Laboratory of Stomatology &amp; Department of </w:t>
      </w:r>
      <w:proofErr w:type="spellStart"/>
      <w:r>
        <w:t>Prosthodontics,School</w:t>
      </w:r>
      <w:proofErr w:type="spellEnd"/>
      <w:r>
        <w:t xml:space="preserve"> of </w:t>
      </w:r>
      <w:proofErr w:type="spellStart"/>
      <w:r>
        <w:t>Stomatology,the</w:t>
      </w:r>
      <w:proofErr w:type="spellEnd"/>
      <w:r>
        <w:t xml:space="preserve"> Fourth Military Medical </w:t>
      </w:r>
      <w:proofErr w:type="spellStart"/>
      <w:r>
        <w:t>University,Xi’an</w:t>
      </w:r>
      <w:proofErr w:type="spellEnd"/>
      <w:r>
        <w:t xml:space="preserve"> 710032,Shannxi,China; 2.Dental Undergraduate </w:t>
      </w:r>
      <w:proofErr w:type="spellStart"/>
      <w:r>
        <w:t>Team,College</w:t>
      </w:r>
      <w:proofErr w:type="spellEnd"/>
      <w:r>
        <w:t xml:space="preserve"> of Basic </w:t>
      </w:r>
      <w:proofErr w:type="spellStart"/>
      <w:r>
        <w:t>Medicine,Fourth</w:t>
      </w:r>
      <w:proofErr w:type="spellEnd"/>
      <w:r>
        <w:t xml:space="preserve"> Military Medical </w:t>
      </w:r>
      <w:proofErr w:type="spellStart"/>
      <w:r>
        <w:t>University,Xi’an</w:t>
      </w:r>
      <w:proofErr w:type="spellEnd"/>
      <w:r>
        <w:t xml:space="preserve"> 710032,Shannxi,China)</w:t>
      </w:r>
    </w:p>
    <w:p w14:paraId="2A48CA39" w14:textId="77777777" w:rsidR="000B4D7D" w:rsidRDefault="000B4D7D" w:rsidP="00F421E0"/>
    <w:p w14:paraId="6C6C3D2F" w14:textId="4582B610" w:rsidR="00F421E0" w:rsidRDefault="00F421E0" w:rsidP="00F421E0">
      <w:r>
        <w:t>Abstract: Objective To explore the application value of the teaching mode of "</w:t>
      </w:r>
      <w:proofErr w:type="spellStart"/>
      <w:r>
        <w:t>Internet+medical</w:t>
      </w:r>
      <w:proofErr w:type="spellEnd"/>
      <w:r>
        <w:t xml:space="preserve"> science popularization" in prosthodontics teaching for undergraduate stomatologists. Methods To conduct the course of prosthodontics, 60 </w:t>
      </w:r>
      <w:proofErr w:type="spellStart"/>
      <w:r>
        <w:t>stomatological</w:t>
      </w:r>
      <w:proofErr w:type="spellEnd"/>
      <w:r>
        <w:t xml:space="preserve"> students of Grade 2018 and 2019 in our school were randomly selected and assigned to class A, class B and class C respectively. Class A only accepted traditional teaching, class B accepted traditional teaching and they learned 2 popular science videos online per week for themselves, and class C accepted traditional teaching and participated in the production of popular science videos. At the end of the course, the scores of theoretical examination, practical examination and satisfaction of the three groups of students were compared. Results the scores of theoretical examination of class A and class B were </w:t>
      </w:r>
      <w:proofErr w:type="spellStart"/>
      <w:r>
        <w:t>signifi</w:t>
      </w:r>
      <w:proofErr w:type="spellEnd"/>
      <w:r>
        <w:t xml:space="preserve"> </w:t>
      </w:r>
      <w:proofErr w:type="spellStart"/>
      <w:r>
        <w:t>cantly</w:t>
      </w:r>
      <w:proofErr w:type="spellEnd"/>
      <w:r>
        <w:t xml:space="preserve"> lower than those of class C (P</w:t>
      </w:r>
      <w:r>
        <w:t>＜</w:t>
      </w:r>
      <w:r>
        <w:t>0.05), but there was no significant difference in the scores of practical courses. Conclusion The teaching mode of "</w:t>
      </w:r>
      <w:proofErr w:type="spellStart"/>
      <w:r>
        <w:t>Internet+medical</w:t>
      </w:r>
      <w:proofErr w:type="spellEnd"/>
      <w:r>
        <w:t xml:space="preserve"> science popularization" is </w:t>
      </w:r>
      <w:proofErr w:type="spellStart"/>
      <w:r>
        <w:t>benefi</w:t>
      </w:r>
      <w:proofErr w:type="spellEnd"/>
      <w:r>
        <w:t xml:space="preserve"> </w:t>
      </w:r>
      <w:proofErr w:type="spellStart"/>
      <w:r>
        <w:t>cial</w:t>
      </w:r>
      <w:proofErr w:type="spellEnd"/>
      <w:r>
        <w:t xml:space="preserve"> to improve the enthusiasm of learning and the ability of mastering basic knowledge </w:t>
      </w:r>
      <w:r>
        <w:lastRenderedPageBreak/>
        <w:t xml:space="preserve">for </w:t>
      </w:r>
      <w:proofErr w:type="spellStart"/>
      <w:r>
        <w:t>stomatological</w:t>
      </w:r>
      <w:proofErr w:type="spellEnd"/>
      <w:r>
        <w:t xml:space="preserve"> undergraduates, and lays a solid foundation in making clinical diagnosis and giving treatment for patients. </w:t>
      </w:r>
    </w:p>
    <w:p w14:paraId="7879545D" w14:textId="77777777" w:rsidR="00F421E0" w:rsidRDefault="00F421E0" w:rsidP="00F421E0"/>
    <w:p w14:paraId="7ED28973" w14:textId="0F743747" w:rsidR="00182443" w:rsidRPr="00F421E0" w:rsidRDefault="00F421E0" w:rsidP="00F421E0">
      <w:r>
        <w:t>Key words: Internet+; stomatology; teaching; prosthodontics; education evaluation education quality</w:t>
      </w:r>
    </w:p>
    <w:sectPr w:rsidR="00182443" w:rsidRPr="00F421E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2971645-9150-4EDD-B106-56A0562B04D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C6DA4"/>
    <w:rsid w:val="004D7463"/>
    <w:rsid w:val="004D7BA8"/>
    <w:rsid w:val="004E6D8C"/>
    <w:rsid w:val="004F5533"/>
    <w:rsid w:val="0050651D"/>
    <w:rsid w:val="00525F2A"/>
    <w:rsid w:val="00532FBD"/>
    <w:rsid w:val="00546586"/>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1612C"/>
    <w:rsid w:val="00F21F00"/>
    <w:rsid w:val="00F22F9D"/>
    <w:rsid w:val="00F23ADA"/>
    <w:rsid w:val="00F33AEE"/>
    <w:rsid w:val="00F421E0"/>
    <w:rsid w:val="00F56281"/>
    <w:rsid w:val="00F65BF2"/>
    <w:rsid w:val="00F70596"/>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3886</TotalTime>
  <Pages>2</Pages>
  <Words>380</Words>
  <Characters>2170</Characters>
  <Application>Microsoft Office Word</Application>
  <DocSecurity>0</DocSecurity>
  <Lines>18</Lines>
  <Paragraphs>5</Paragraphs>
  <ScaleCrop>false</ScaleCrop>
  <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754</cp:revision>
  <dcterms:created xsi:type="dcterms:W3CDTF">2022-07-04T07:48:00Z</dcterms:created>
  <dcterms:modified xsi:type="dcterms:W3CDTF">2023-05-16T07:43:00Z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