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0D146" w14:textId="77777777" w:rsidR="005361F7" w:rsidRDefault="00415ED0" w:rsidP="00415ED0">
      <w:r>
        <w:t>眉下切口上睑松弛矫正</w:t>
      </w:r>
      <w:proofErr w:type="gramStart"/>
      <w:r>
        <w:t>术皮肤</w:t>
      </w:r>
      <w:proofErr w:type="gramEnd"/>
      <w:r>
        <w:t>去除量的准确测算方法</w:t>
      </w:r>
      <w:r>
        <w:t xml:space="preserve"> </w:t>
      </w:r>
    </w:p>
    <w:p w14:paraId="78BD48A3" w14:textId="77777777" w:rsidR="005361F7" w:rsidRDefault="005361F7" w:rsidP="00415ED0"/>
    <w:p w14:paraId="454AA26A" w14:textId="77777777" w:rsidR="005361F7" w:rsidRDefault="00415ED0" w:rsidP="00415ED0">
      <w:r>
        <w:t>王朝慧，易阳艳，廖洪跃，吴</w:t>
      </w:r>
      <w:r>
        <w:t xml:space="preserve"> </w:t>
      </w:r>
      <w:r>
        <w:t>舒，杨娟敏，</w:t>
      </w:r>
      <w:proofErr w:type="gramStart"/>
      <w:r>
        <w:t>甘沛冬</w:t>
      </w:r>
      <w:proofErr w:type="gramEnd"/>
      <w:r>
        <w:t xml:space="preserve"> </w:t>
      </w:r>
    </w:p>
    <w:p w14:paraId="19ED2BC1" w14:textId="77777777" w:rsidR="005361F7" w:rsidRDefault="005361F7" w:rsidP="00415ED0"/>
    <w:p w14:paraId="73AD194C" w14:textId="5B45A58E" w:rsidR="0044367C" w:rsidRDefault="00415ED0" w:rsidP="00415ED0">
      <w:r>
        <w:t>（南昌大学第二附属医院整形美容科</w:t>
      </w:r>
      <w:r>
        <w:t xml:space="preserve"> </w:t>
      </w:r>
      <w:r>
        <w:t>江西</w:t>
      </w:r>
      <w:r>
        <w:t xml:space="preserve"> </w:t>
      </w:r>
      <w:r>
        <w:t>南昌</w:t>
      </w:r>
      <w:r>
        <w:t xml:space="preserve"> 330006</w:t>
      </w:r>
      <w:r>
        <w:t>）</w:t>
      </w:r>
      <w:r>
        <w:t xml:space="preserve"> </w:t>
      </w:r>
    </w:p>
    <w:p w14:paraId="57C40D8C" w14:textId="77777777" w:rsidR="0044367C" w:rsidRDefault="0044367C" w:rsidP="00415ED0"/>
    <w:p w14:paraId="5D69D031" w14:textId="77777777" w:rsidR="0044367C" w:rsidRDefault="00415ED0" w:rsidP="00415ED0">
      <w:r>
        <w:t>[</w:t>
      </w:r>
      <w:r>
        <w:t>摘要</w:t>
      </w:r>
      <w:r>
        <w:t>]</w:t>
      </w:r>
      <w:r>
        <w:t>目的：探讨采用眉下切口矫正术矫正上睑皮肤松弛，皮肤去除量的精确测算方法。方法：就医者取端坐位，</w:t>
      </w:r>
      <w:proofErr w:type="gramStart"/>
      <w:r>
        <w:t>贴眉下缘</w:t>
      </w:r>
      <w:proofErr w:type="gramEnd"/>
      <w:r>
        <w:t xml:space="preserve"> </w:t>
      </w:r>
      <w:r>
        <w:t>勾画出切口上线，该线中外</w:t>
      </w:r>
      <w:r>
        <w:t>1/3</w:t>
      </w:r>
      <w:r>
        <w:t>交界处标记为</w:t>
      </w:r>
      <w:r>
        <w:t>a</w:t>
      </w:r>
      <w:r>
        <w:t>点，然后用无齿</w:t>
      </w:r>
      <w:proofErr w:type="gramStart"/>
      <w:r>
        <w:t>镊</w:t>
      </w:r>
      <w:proofErr w:type="gramEnd"/>
      <w:r>
        <w:t>夹持皮肤，使睫毛微微上翘，与</w:t>
      </w:r>
      <w:r>
        <w:t>a</w:t>
      </w:r>
      <w:r>
        <w:t>点重叠的夹捏点即确定为</w:t>
      </w:r>
      <w:r>
        <w:t xml:space="preserve">b </w:t>
      </w:r>
      <w:r>
        <w:t>点，通过</w:t>
      </w:r>
      <w:r>
        <w:t>b</w:t>
      </w:r>
      <w:r>
        <w:t>点画出切口下线，</w:t>
      </w:r>
      <w:r>
        <w:t>a</w:t>
      </w:r>
      <w:r>
        <w:t>、</w:t>
      </w:r>
      <w:r>
        <w:t>b</w:t>
      </w:r>
      <w:r>
        <w:t>之间为最大去皮宽度。卧位局麻后，通过缝合</w:t>
      </w:r>
      <w:r>
        <w:t>a</w:t>
      </w:r>
      <w:r>
        <w:t>、</w:t>
      </w:r>
      <w:r>
        <w:t>b</w:t>
      </w:r>
      <w:r>
        <w:t>点模拟去皮效果，以睫毛微微翘起或者</w:t>
      </w:r>
      <w:r>
        <w:t xml:space="preserve"> </w:t>
      </w:r>
      <w:r>
        <w:t>上睑微微闭合不全为标准，将新缝合点标记为</w:t>
      </w:r>
      <w:r>
        <w:t>b'</w:t>
      </w:r>
      <w:r>
        <w:t>点。经</w:t>
      </w:r>
      <w:r>
        <w:t>b'</w:t>
      </w:r>
      <w:r>
        <w:t>点画出切口下线，两线间为新的去皮范围。结果：术后随访</w:t>
      </w:r>
      <w:r>
        <w:t>3</w:t>
      </w:r>
      <w:r>
        <w:t>～</w:t>
      </w:r>
      <w:r>
        <w:t>6</w:t>
      </w:r>
      <w:r>
        <w:t>个</w:t>
      </w:r>
      <w:r>
        <w:t xml:space="preserve"> </w:t>
      </w:r>
      <w:r>
        <w:t>月，</w:t>
      </w:r>
      <w:r>
        <w:t>57</w:t>
      </w:r>
      <w:r>
        <w:t>例就医者上睑松弛均有效改善，</w:t>
      </w:r>
      <w:r>
        <w:t>94.73%</w:t>
      </w:r>
      <w:r>
        <w:t>的就医者改善情况好，</w:t>
      </w:r>
      <w:r>
        <w:t>5.17%</w:t>
      </w:r>
      <w:r>
        <w:t>的就医者改善情况一般。</w:t>
      </w:r>
      <w:r>
        <w:t>54</w:t>
      </w:r>
      <w:r>
        <w:t>例就医者对手术效果</w:t>
      </w:r>
      <w:r>
        <w:t xml:space="preserve"> </w:t>
      </w:r>
      <w:r>
        <w:t>满意，</w:t>
      </w:r>
      <w:r>
        <w:t>3</w:t>
      </w:r>
      <w:r>
        <w:t>例基本满意。未出现视物模糊、上睑闭合不全、瘢痕增生等并发症。结论：在夹持法测量上睑皮肤松弛的基础上，</w:t>
      </w:r>
      <w:r>
        <w:t xml:space="preserve"> </w:t>
      </w:r>
      <w:r>
        <w:t>结合缝合法，可以准确判断上睑皮肤松弛的去皮量，提高上睑皮肤松弛矫正术的满意度。</w:t>
      </w:r>
      <w:r>
        <w:t xml:space="preserve"> </w:t>
      </w:r>
    </w:p>
    <w:p w14:paraId="1A59803D" w14:textId="77777777" w:rsidR="0044367C" w:rsidRDefault="0044367C" w:rsidP="00415ED0"/>
    <w:p w14:paraId="24E0D49F" w14:textId="77777777" w:rsidR="005361F7" w:rsidRDefault="00415ED0" w:rsidP="00415ED0">
      <w:r>
        <w:t>[</w:t>
      </w:r>
      <w:r>
        <w:t>关键词</w:t>
      </w:r>
      <w:r>
        <w:t>]</w:t>
      </w:r>
      <w:r>
        <w:t>眉下切口；上睑皮肤松弛；去皮量；准确测算方法；缝合法</w:t>
      </w:r>
      <w:r>
        <w:t xml:space="preserve"> </w:t>
      </w:r>
    </w:p>
    <w:p w14:paraId="03BF6EAF" w14:textId="77777777" w:rsidR="005361F7" w:rsidRDefault="005361F7" w:rsidP="00415ED0"/>
    <w:p w14:paraId="599B4DB8" w14:textId="6049A157" w:rsidR="0044367C" w:rsidRDefault="00415ED0" w:rsidP="00415ED0">
      <w:r>
        <w:t>[</w:t>
      </w:r>
      <w:r>
        <w:t>中图分类号</w:t>
      </w:r>
      <w:r>
        <w:t>]R779.6 [</w:t>
      </w:r>
      <w:r>
        <w:t>文献标志码</w:t>
      </w:r>
      <w:r>
        <w:t>]A [</w:t>
      </w:r>
      <w:r>
        <w:t>文章编号</w:t>
      </w:r>
      <w:r>
        <w:t>]1008-6455</w:t>
      </w:r>
      <w:r>
        <w:t>（</w:t>
      </w:r>
      <w:r>
        <w:t>2023</w:t>
      </w:r>
      <w:r>
        <w:t>）</w:t>
      </w:r>
      <w:r>
        <w:t xml:space="preserve">07-0055-03 </w:t>
      </w:r>
    </w:p>
    <w:p w14:paraId="6F6D1352" w14:textId="77777777" w:rsidR="0044367C" w:rsidRDefault="0044367C" w:rsidP="00415ED0"/>
    <w:p w14:paraId="30DD4C80" w14:textId="77777777" w:rsidR="005361F7" w:rsidRDefault="00415ED0" w:rsidP="00415ED0">
      <w:r>
        <w:t xml:space="preserve">An Accurate Calculation Method of Skin Removal in Correction of Upper Eyelid Laxity through </w:t>
      </w:r>
      <w:proofErr w:type="spellStart"/>
      <w:r>
        <w:t>Subeyebrow</w:t>
      </w:r>
      <w:proofErr w:type="spellEnd"/>
      <w:r>
        <w:t xml:space="preserve"> Incision </w:t>
      </w:r>
    </w:p>
    <w:p w14:paraId="29C68F69" w14:textId="77777777" w:rsidR="005361F7" w:rsidRDefault="005361F7" w:rsidP="00415ED0"/>
    <w:p w14:paraId="42F91919" w14:textId="77777777" w:rsidR="005361F7" w:rsidRDefault="00415ED0" w:rsidP="00415ED0">
      <w:r>
        <w:t xml:space="preserve">WANG </w:t>
      </w:r>
      <w:proofErr w:type="spellStart"/>
      <w:proofErr w:type="gramStart"/>
      <w:r>
        <w:t>Zhaohui,YI</w:t>
      </w:r>
      <w:proofErr w:type="spellEnd"/>
      <w:proofErr w:type="gramEnd"/>
      <w:r>
        <w:t xml:space="preserve"> </w:t>
      </w:r>
      <w:proofErr w:type="spellStart"/>
      <w:r>
        <w:t>Yangyan,LIAO</w:t>
      </w:r>
      <w:proofErr w:type="spellEnd"/>
      <w:r>
        <w:t xml:space="preserve"> </w:t>
      </w:r>
      <w:proofErr w:type="spellStart"/>
      <w:r>
        <w:t>Hongyue,WU</w:t>
      </w:r>
      <w:proofErr w:type="spellEnd"/>
      <w:r>
        <w:t xml:space="preserve"> </w:t>
      </w:r>
      <w:proofErr w:type="spellStart"/>
      <w:r>
        <w:t>Shu,YANG</w:t>
      </w:r>
      <w:proofErr w:type="spellEnd"/>
      <w:r>
        <w:t xml:space="preserve"> </w:t>
      </w:r>
      <w:proofErr w:type="spellStart"/>
      <w:r>
        <w:t>Juanmin,GAN</w:t>
      </w:r>
      <w:proofErr w:type="spellEnd"/>
      <w:r>
        <w:t xml:space="preserve"> </w:t>
      </w:r>
      <w:proofErr w:type="spellStart"/>
      <w:r>
        <w:t>Peidong</w:t>
      </w:r>
      <w:proofErr w:type="spellEnd"/>
      <w:r>
        <w:t xml:space="preserve"> </w:t>
      </w:r>
    </w:p>
    <w:p w14:paraId="093BBAA5" w14:textId="77777777" w:rsidR="005361F7" w:rsidRDefault="005361F7" w:rsidP="00415ED0"/>
    <w:p w14:paraId="62738E28" w14:textId="6944A35B" w:rsidR="0044367C" w:rsidRDefault="00415ED0" w:rsidP="00415ED0">
      <w:r>
        <w:t xml:space="preserve">(Department of Plastic </w:t>
      </w:r>
      <w:proofErr w:type="spellStart"/>
      <w:proofErr w:type="gramStart"/>
      <w:r>
        <w:t>Surgery,the</w:t>
      </w:r>
      <w:proofErr w:type="spellEnd"/>
      <w:proofErr w:type="gramEnd"/>
      <w:r>
        <w:t xml:space="preserve"> Second Affi </w:t>
      </w:r>
      <w:proofErr w:type="spellStart"/>
      <w:r>
        <w:t>liated</w:t>
      </w:r>
      <w:proofErr w:type="spellEnd"/>
      <w:r>
        <w:t xml:space="preserve"> Hospital of Nanchang </w:t>
      </w:r>
      <w:proofErr w:type="spellStart"/>
      <w:r>
        <w:t>University,Nanchang</w:t>
      </w:r>
      <w:proofErr w:type="spellEnd"/>
      <w:r>
        <w:t xml:space="preserve"> 330006,Jiangxi,China) </w:t>
      </w:r>
    </w:p>
    <w:p w14:paraId="4F627857" w14:textId="77777777" w:rsidR="0044367C" w:rsidRDefault="0044367C" w:rsidP="00415ED0"/>
    <w:p w14:paraId="558B3E45" w14:textId="062187C6" w:rsidR="00415ED0" w:rsidRDefault="00415ED0" w:rsidP="00415ED0">
      <w:r>
        <w:t xml:space="preserve">Abstract: Objective To explore an accurate measurement method of peeling amount for correcting upper eyelid skin relaxation by eyebrow lower edge incision. Methods In the sitting position, drawing a line close to the lower edge of the eyebrow as the upper line of the </w:t>
      </w:r>
      <w:proofErr w:type="spellStart"/>
      <w:proofErr w:type="gramStart"/>
      <w:r>
        <w:t>incision,and</w:t>
      </w:r>
      <w:proofErr w:type="spellEnd"/>
      <w:proofErr w:type="gramEnd"/>
      <w:r>
        <w:t xml:space="preserve"> marking the junction of the middle and outer 1/3 of the incision line as point a. Then use toothless forceps to grip the skin, causing the eyelashes to slightly curl up. The pinch point that overlaps with point a is determined as point b. Drawing the lower line of the incision through b point, the maximum peeling width is between points a and b. After lying flat and receiving local anesthesia, the patient was sutured at points a and b to simulate the removal effect. The new suture point was marked as point b' based on the criteria of slightly raised eyelashes or slightly incomplete closure of the upper eyelid. Draw the lower line of the incision through point b', with a new resection area between the two lines. Results The 57 patients were followed up for 3 to 6 months, the upper eyelid laxity was </w:t>
      </w:r>
      <w:proofErr w:type="gramStart"/>
      <w:r>
        <w:t>eff</w:t>
      </w:r>
      <w:proofErr w:type="gramEnd"/>
      <w:r>
        <w:t xml:space="preserve"> </w:t>
      </w:r>
      <w:proofErr w:type="spellStart"/>
      <w:r>
        <w:t>ectively</w:t>
      </w:r>
      <w:proofErr w:type="spellEnd"/>
      <w:r>
        <w:t xml:space="preserve"> improved, 94.73% of the patients had good improvement, 5.17% of the patients had general improvement.54 patients were </w:t>
      </w:r>
      <w:proofErr w:type="spellStart"/>
      <w:r>
        <w:t>satisfi</w:t>
      </w:r>
      <w:proofErr w:type="spellEnd"/>
      <w:r>
        <w:t xml:space="preserve"> ed with the operation results, and 3 patients were basically </w:t>
      </w:r>
      <w:proofErr w:type="spellStart"/>
      <w:r>
        <w:t>satisfi</w:t>
      </w:r>
      <w:proofErr w:type="spellEnd"/>
      <w:r>
        <w:t xml:space="preserve"> ed. There were no complications such as blurred vision, incomplete upper eyelid closure and scar hyperplasia. Conclusion Based on the measurement of upper eyelid skin relaxation </w:t>
      </w:r>
      <w:r>
        <w:lastRenderedPageBreak/>
        <w:t xml:space="preserve">by clamping method and combined with suture method, the peeling amount of upper eyelid skin relaxation can be measured accurately and the satisfaction of upper eyelid skin relaxation correction can be improved. </w:t>
      </w:r>
    </w:p>
    <w:p w14:paraId="1B99822E" w14:textId="77777777" w:rsidR="00415ED0" w:rsidRDefault="00415ED0" w:rsidP="00415ED0"/>
    <w:p w14:paraId="646E8FAE" w14:textId="59E0AEA9" w:rsidR="00310D14" w:rsidRPr="00415ED0" w:rsidRDefault="00415ED0" w:rsidP="00415ED0">
      <w:r>
        <w:t xml:space="preserve">Key words: </w:t>
      </w:r>
      <w:proofErr w:type="spellStart"/>
      <w:r>
        <w:t>subeyebrow</w:t>
      </w:r>
      <w:proofErr w:type="spellEnd"/>
      <w:r>
        <w:t xml:space="preserve"> incision; upper eyelid skin relaxation plastic; removal of skin </w:t>
      </w:r>
      <w:proofErr w:type="spellStart"/>
      <w:proofErr w:type="gramStart"/>
      <w:r>
        <w:t>tissue;accurate</w:t>
      </w:r>
      <w:proofErr w:type="spellEnd"/>
      <w:proofErr w:type="gramEnd"/>
      <w:r>
        <w:t xml:space="preserve"> measurement method; sewing method</w:t>
      </w:r>
    </w:p>
    <w:sectPr w:rsidR="00310D14" w:rsidRPr="00415ED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73D084CE-7003-451D-BF24-976283F6870E}"/>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4882"/>
    <w:rsid w:val="00040F87"/>
    <w:rsid w:val="00041933"/>
    <w:rsid w:val="00043134"/>
    <w:rsid w:val="00043784"/>
    <w:rsid w:val="0005273B"/>
    <w:rsid w:val="00053FB7"/>
    <w:rsid w:val="000552B2"/>
    <w:rsid w:val="00063A05"/>
    <w:rsid w:val="0007579F"/>
    <w:rsid w:val="00092FC1"/>
    <w:rsid w:val="0009355D"/>
    <w:rsid w:val="00095AB1"/>
    <w:rsid w:val="000963CF"/>
    <w:rsid w:val="000A4400"/>
    <w:rsid w:val="000A7C4F"/>
    <w:rsid w:val="000B1F56"/>
    <w:rsid w:val="000B3CB3"/>
    <w:rsid w:val="000B4D7D"/>
    <w:rsid w:val="000C2277"/>
    <w:rsid w:val="000C2A37"/>
    <w:rsid w:val="000D1530"/>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51B5A"/>
    <w:rsid w:val="00357132"/>
    <w:rsid w:val="00357383"/>
    <w:rsid w:val="003576DC"/>
    <w:rsid w:val="003725D9"/>
    <w:rsid w:val="003855F3"/>
    <w:rsid w:val="003906F0"/>
    <w:rsid w:val="00393421"/>
    <w:rsid w:val="00393D84"/>
    <w:rsid w:val="00396545"/>
    <w:rsid w:val="00397C2F"/>
    <w:rsid w:val="003A1477"/>
    <w:rsid w:val="003B0A26"/>
    <w:rsid w:val="003B66AD"/>
    <w:rsid w:val="003C5C80"/>
    <w:rsid w:val="003D1A28"/>
    <w:rsid w:val="003E2239"/>
    <w:rsid w:val="003E507A"/>
    <w:rsid w:val="003E5D3D"/>
    <w:rsid w:val="003F23CE"/>
    <w:rsid w:val="003F48EE"/>
    <w:rsid w:val="003F4CAE"/>
    <w:rsid w:val="0040270F"/>
    <w:rsid w:val="00411CA3"/>
    <w:rsid w:val="00414CCC"/>
    <w:rsid w:val="00415ED0"/>
    <w:rsid w:val="00421391"/>
    <w:rsid w:val="00426B46"/>
    <w:rsid w:val="00434045"/>
    <w:rsid w:val="0043616F"/>
    <w:rsid w:val="0044367C"/>
    <w:rsid w:val="00443808"/>
    <w:rsid w:val="00444503"/>
    <w:rsid w:val="004619C3"/>
    <w:rsid w:val="004711B3"/>
    <w:rsid w:val="0047158A"/>
    <w:rsid w:val="00473D06"/>
    <w:rsid w:val="0047491C"/>
    <w:rsid w:val="004779A7"/>
    <w:rsid w:val="004915A9"/>
    <w:rsid w:val="004A469A"/>
    <w:rsid w:val="004B6006"/>
    <w:rsid w:val="004C6DA4"/>
    <w:rsid w:val="004D7463"/>
    <w:rsid w:val="004D7881"/>
    <w:rsid w:val="004D7BA8"/>
    <w:rsid w:val="004E6D8C"/>
    <w:rsid w:val="004E73D3"/>
    <w:rsid w:val="004F5533"/>
    <w:rsid w:val="005047F6"/>
    <w:rsid w:val="0050651D"/>
    <w:rsid w:val="0051694C"/>
    <w:rsid w:val="00525F2A"/>
    <w:rsid w:val="00532FBD"/>
    <w:rsid w:val="005361F7"/>
    <w:rsid w:val="00537BDA"/>
    <w:rsid w:val="00546586"/>
    <w:rsid w:val="00560801"/>
    <w:rsid w:val="0056306C"/>
    <w:rsid w:val="005659C6"/>
    <w:rsid w:val="005C7FF4"/>
    <w:rsid w:val="005D358D"/>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889"/>
    <w:rsid w:val="006617EF"/>
    <w:rsid w:val="00667D14"/>
    <w:rsid w:val="006737ED"/>
    <w:rsid w:val="00674B20"/>
    <w:rsid w:val="006753C0"/>
    <w:rsid w:val="00684D3A"/>
    <w:rsid w:val="006A4A02"/>
    <w:rsid w:val="006A521A"/>
    <w:rsid w:val="006B4B53"/>
    <w:rsid w:val="006B757C"/>
    <w:rsid w:val="006C314C"/>
    <w:rsid w:val="006D635A"/>
    <w:rsid w:val="006D6D8B"/>
    <w:rsid w:val="006E3987"/>
    <w:rsid w:val="006E68BE"/>
    <w:rsid w:val="006F32E4"/>
    <w:rsid w:val="006F7141"/>
    <w:rsid w:val="0070000F"/>
    <w:rsid w:val="00704033"/>
    <w:rsid w:val="00707417"/>
    <w:rsid w:val="00721B70"/>
    <w:rsid w:val="007255A4"/>
    <w:rsid w:val="00733B85"/>
    <w:rsid w:val="00737977"/>
    <w:rsid w:val="00741088"/>
    <w:rsid w:val="00744B33"/>
    <w:rsid w:val="00747BC7"/>
    <w:rsid w:val="007511C1"/>
    <w:rsid w:val="00751362"/>
    <w:rsid w:val="00757EBC"/>
    <w:rsid w:val="007609FD"/>
    <w:rsid w:val="00763A7D"/>
    <w:rsid w:val="007641BF"/>
    <w:rsid w:val="00764E6B"/>
    <w:rsid w:val="00766BDE"/>
    <w:rsid w:val="00773CFC"/>
    <w:rsid w:val="0078267B"/>
    <w:rsid w:val="00796E83"/>
    <w:rsid w:val="007A3FAF"/>
    <w:rsid w:val="007C0EFB"/>
    <w:rsid w:val="007C55D7"/>
    <w:rsid w:val="007C7C28"/>
    <w:rsid w:val="007D4F47"/>
    <w:rsid w:val="007E1E1A"/>
    <w:rsid w:val="007F018C"/>
    <w:rsid w:val="007F47E9"/>
    <w:rsid w:val="007F4FF6"/>
    <w:rsid w:val="008061D5"/>
    <w:rsid w:val="00817CC3"/>
    <w:rsid w:val="00823940"/>
    <w:rsid w:val="00824F21"/>
    <w:rsid w:val="00830FBE"/>
    <w:rsid w:val="00835F67"/>
    <w:rsid w:val="00873BFE"/>
    <w:rsid w:val="00882EF6"/>
    <w:rsid w:val="008844D5"/>
    <w:rsid w:val="008906C5"/>
    <w:rsid w:val="00891457"/>
    <w:rsid w:val="008A02F2"/>
    <w:rsid w:val="008A77CA"/>
    <w:rsid w:val="008B0D7C"/>
    <w:rsid w:val="008B25EE"/>
    <w:rsid w:val="008C4A42"/>
    <w:rsid w:val="008C6EF7"/>
    <w:rsid w:val="008D06AF"/>
    <w:rsid w:val="008D1846"/>
    <w:rsid w:val="008D5BA0"/>
    <w:rsid w:val="008E0187"/>
    <w:rsid w:val="008E739C"/>
    <w:rsid w:val="008F2E45"/>
    <w:rsid w:val="008F667A"/>
    <w:rsid w:val="00902921"/>
    <w:rsid w:val="009050DA"/>
    <w:rsid w:val="00905B1F"/>
    <w:rsid w:val="0091183A"/>
    <w:rsid w:val="0091684C"/>
    <w:rsid w:val="00931DB6"/>
    <w:rsid w:val="00934DDE"/>
    <w:rsid w:val="009404BD"/>
    <w:rsid w:val="0094557B"/>
    <w:rsid w:val="00950DEC"/>
    <w:rsid w:val="00951654"/>
    <w:rsid w:val="00953A14"/>
    <w:rsid w:val="00955CA6"/>
    <w:rsid w:val="009603BA"/>
    <w:rsid w:val="00962095"/>
    <w:rsid w:val="00964521"/>
    <w:rsid w:val="009659C7"/>
    <w:rsid w:val="00981103"/>
    <w:rsid w:val="00981477"/>
    <w:rsid w:val="00987C6A"/>
    <w:rsid w:val="00991FEF"/>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53A0"/>
    <w:rsid w:val="00A36638"/>
    <w:rsid w:val="00A4287F"/>
    <w:rsid w:val="00A42C2D"/>
    <w:rsid w:val="00A513C4"/>
    <w:rsid w:val="00A5288B"/>
    <w:rsid w:val="00A5473A"/>
    <w:rsid w:val="00A57AD1"/>
    <w:rsid w:val="00A675B0"/>
    <w:rsid w:val="00A8531D"/>
    <w:rsid w:val="00A86CAC"/>
    <w:rsid w:val="00A87C2B"/>
    <w:rsid w:val="00A967E3"/>
    <w:rsid w:val="00AA1E7F"/>
    <w:rsid w:val="00AA2214"/>
    <w:rsid w:val="00AA70CC"/>
    <w:rsid w:val="00AA7A1E"/>
    <w:rsid w:val="00AC432F"/>
    <w:rsid w:val="00AC457F"/>
    <w:rsid w:val="00AD1297"/>
    <w:rsid w:val="00AD19AC"/>
    <w:rsid w:val="00AD48A0"/>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B30CE"/>
    <w:rsid w:val="00BC08C2"/>
    <w:rsid w:val="00BC2D8C"/>
    <w:rsid w:val="00BD3E38"/>
    <w:rsid w:val="00C02216"/>
    <w:rsid w:val="00C1569D"/>
    <w:rsid w:val="00C16BAD"/>
    <w:rsid w:val="00C22FA9"/>
    <w:rsid w:val="00C242E0"/>
    <w:rsid w:val="00C251AB"/>
    <w:rsid w:val="00C258DF"/>
    <w:rsid w:val="00C323AD"/>
    <w:rsid w:val="00C35CCF"/>
    <w:rsid w:val="00C37C5F"/>
    <w:rsid w:val="00C37F32"/>
    <w:rsid w:val="00C639A2"/>
    <w:rsid w:val="00C66126"/>
    <w:rsid w:val="00C719E9"/>
    <w:rsid w:val="00C73275"/>
    <w:rsid w:val="00C73CAE"/>
    <w:rsid w:val="00C749A1"/>
    <w:rsid w:val="00C80A45"/>
    <w:rsid w:val="00CA369C"/>
    <w:rsid w:val="00CA71B7"/>
    <w:rsid w:val="00CC0170"/>
    <w:rsid w:val="00CC3324"/>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6471F"/>
    <w:rsid w:val="00D744A6"/>
    <w:rsid w:val="00D75C49"/>
    <w:rsid w:val="00D77F52"/>
    <w:rsid w:val="00D800F4"/>
    <w:rsid w:val="00D80DA1"/>
    <w:rsid w:val="00D83A76"/>
    <w:rsid w:val="00D90257"/>
    <w:rsid w:val="00D93193"/>
    <w:rsid w:val="00D95E80"/>
    <w:rsid w:val="00DA0E3B"/>
    <w:rsid w:val="00DA496D"/>
    <w:rsid w:val="00DA5551"/>
    <w:rsid w:val="00DB16EA"/>
    <w:rsid w:val="00DC007E"/>
    <w:rsid w:val="00DC06B0"/>
    <w:rsid w:val="00DC3750"/>
    <w:rsid w:val="00DC50A7"/>
    <w:rsid w:val="00DD033A"/>
    <w:rsid w:val="00DD3209"/>
    <w:rsid w:val="00DD538C"/>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26BF"/>
    <w:rsid w:val="00E94087"/>
    <w:rsid w:val="00EA6643"/>
    <w:rsid w:val="00EA741B"/>
    <w:rsid w:val="00EA7C27"/>
    <w:rsid w:val="00EB0436"/>
    <w:rsid w:val="00EB063D"/>
    <w:rsid w:val="00EB373B"/>
    <w:rsid w:val="00EC1CF5"/>
    <w:rsid w:val="00EC1D37"/>
    <w:rsid w:val="00EC2B03"/>
    <w:rsid w:val="00EE3874"/>
    <w:rsid w:val="00EE5CB2"/>
    <w:rsid w:val="00F1612C"/>
    <w:rsid w:val="00F21F00"/>
    <w:rsid w:val="00F22F9D"/>
    <w:rsid w:val="00F23ADA"/>
    <w:rsid w:val="00F24E34"/>
    <w:rsid w:val="00F31281"/>
    <w:rsid w:val="00F33AEE"/>
    <w:rsid w:val="00F421E0"/>
    <w:rsid w:val="00F51219"/>
    <w:rsid w:val="00F53310"/>
    <w:rsid w:val="00F56281"/>
    <w:rsid w:val="00F65BF2"/>
    <w:rsid w:val="00F70596"/>
    <w:rsid w:val="00F774EE"/>
    <w:rsid w:val="00F83151"/>
    <w:rsid w:val="00F91F6A"/>
    <w:rsid w:val="00F949DF"/>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48C25"/>
  <w15:docId w15:val="{718343CC-0CDA-48A7-A223-15AEAF6D3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7210</TotalTime>
  <Pages>2</Pages>
  <Words>401</Words>
  <Characters>2292</Characters>
  <Application>Microsoft Office Word</Application>
  <DocSecurity>0</DocSecurity>
  <Lines>19</Lines>
  <Paragraphs>5</Paragraphs>
  <ScaleCrop>false</ScaleCrop>
  <Company/>
  <LinksUpToDate>false</LinksUpToDate>
  <CharactersWithSpaces>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1216</cp:revision>
  <dcterms:created xsi:type="dcterms:W3CDTF">2022-07-04T07:48:00Z</dcterms:created>
  <dcterms:modified xsi:type="dcterms:W3CDTF">2023-08-01T03:01:00Z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