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7A815" w14:textId="77777777" w:rsidR="00AC7C12" w:rsidRDefault="003B7B08" w:rsidP="003B7B08">
      <w:r>
        <w:t>强脉冲光联合超脉冲点阵</w:t>
      </w:r>
      <w:r>
        <w:t>CO2</w:t>
      </w:r>
      <w:r>
        <w:t>激光治疗面部痤疮瘢痕的疗效及相关皮肤生理指标分析</w:t>
      </w:r>
      <w:r>
        <w:t xml:space="preserve"> </w:t>
      </w:r>
    </w:p>
    <w:p w14:paraId="1E4913C2" w14:textId="77777777" w:rsidR="00AC7C12" w:rsidRDefault="00AC7C12" w:rsidP="003B7B08"/>
    <w:p w14:paraId="165303AD" w14:textId="77777777" w:rsidR="00AC7C12" w:rsidRDefault="003B7B08" w:rsidP="003B7B08">
      <w:proofErr w:type="gramStart"/>
      <w:r>
        <w:t>刘荣奇</w:t>
      </w:r>
      <w:proofErr w:type="gramEnd"/>
      <w:r>
        <w:t xml:space="preserve">1 </w:t>
      </w:r>
      <w:r>
        <w:t>，张会娜</w:t>
      </w:r>
      <w:r>
        <w:t xml:space="preserve">2 </w:t>
      </w:r>
      <w:r>
        <w:t>，</w:t>
      </w:r>
      <w:proofErr w:type="gramStart"/>
      <w:r>
        <w:t>范</w:t>
      </w:r>
      <w:proofErr w:type="gramEnd"/>
      <w:r>
        <w:t xml:space="preserve"> </w:t>
      </w:r>
      <w:proofErr w:type="gramStart"/>
      <w:r>
        <w:t>斌</w:t>
      </w:r>
      <w:proofErr w:type="gramEnd"/>
      <w:r>
        <w:t xml:space="preserve">1 </w:t>
      </w:r>
      <w:r>
        <w:t>，曹</w:t>
      </w:r>
      <w:r>
        <w:t xml:space="preserve"> </w:t>
      </w:r>
      <w:r>
        <w:t>洋</w:t>
      </w:r>
      <w:r>
        <w:t xml:space="preserve">1 </w:t>
      </w:r>
    </w:p>
    <w:p w14:paraId="4076C623" w14:textId="77777777" w:rsidR="00AC7C12" w:rsidRDefault="00AC7C12" w:rsidP="003B7B08"/>
    <w:p w14:paraId="0E4BA3BA" w14:textId="09C0B1EF" w:rsidR="00AC7C12" w:rsidRDefault="003B7B08" w:rsidP="003B7B08">
      <w:r>
        <w:t>（</w:t>
      </w:r>
      <w:r>
        <w:t>1.</w:t>
      </w:r>
      <w:r>
        <w:t>首都医科大学附属北京中医医院皮肤科</w:t>
      </w:r>
      <w:r>
        <w:t xml:space="preserve"> </w:t>
      </w:r>
      <w:r>
        <w:t>北京</w:t>
      </w:r>
      <w:r>
        <w:t xml:space="preserve"> 100010</w:t>
      </w:r>
      <w:r>
        <w:t>；</w:t>
      </w:r>
      <w:r>
        <w:t>2.</w:t>
      </w:r>
      <w:r>
        <w:t>北京市中医药研究所</w:t>
      </w:r>
      <w:r>
        <w:t xml:space="preserve"> </w:t>
      </w:r>
      <w:r>
        <w:t>北京</w:t>
      </w:r>
      <w:r>
        <w:t xml:space="preserve"> 100700</w:t>
      </w:r>
      <w:r>
        <w:t>）</w:t>
      </w:r>
      <w:r>
        <w:t xml:space="preserve"> </w:t>
      </w:r>
    </w:p>
    <w:p w14:paraId="2A5B36EC" w14:textId="77777777" w:rsidR="00AC7C12" w:rsidRDefault="00AC7C12" w:rsidP="003B7B08"/>
    <w:p w14:paraId="261C19A0" w14:textId="77777777" w:rsidR="00AC7C12" w:rsidRDefault="003B7B08" w:rsidP="00AC7C12">
      <w:r>
        <w:t>[</w:t>
      </w:r>
      <w:r>
        <w:t>摘要</w:t>
      </w:r>
      <w:r>
        <w:t>]</w:t>
      </w:r>
      <w:r>
        <w:t>目的：探讨强脉冲光联合超脉冲点阵</w:t>
      </w:r>
      <w:r>
        <w:t>CO2</w:t>
      </w:r>
      <w:r>
        <w:t>激光治疗面部痤疮瘢痕的效果及对皮肤生理指标的影响。方法：回顾性分析</w:t>
      </w:r>
      <w:r>
        <w:t xml:space="preserve"> 64</w:t>
      </w:r>
      <w:r>
        <w:t>例面部痤疮瘢痕患者的资料，依照接受治疗方案不同分为两组，即采用超脉冲点阵</w:t>
      </w:r>
      <w:r>
        <w:t>CO2</w:t>
      </w:r>
      <w:r>
        <w:t>激光治疗的患者为对照组，选择超</w:t>
      </w:r>
      <w:r>
        <w:t xml:space="preserve"> </w:t>
      </w:r>
      <w:r>
        <w:t>脉冲点阵</w:t>
      </w:r>
      <w:r>
        <w:t>CO2</w:t>
      </w:r>
      <w:r>
        <w:t>激光联合强脉冲</w:t>
      </w:r>
      <w:proofErr w:type="gramStart"/>
      <w:r>
        <w:t>光治疗</w:t>
      </w:r>
      <w:proofErr w:type="gramEnd"/>
      <w:r>
        <w:t>纳入观察组，并通过二元</w:t>
      </w:r>
      <w:r>
        <w:t>Logistic</w:t>
      </w:r>
      <w:r>
        <w:t>回归分析构建倾向性得分模型（卡钳值为</w:t>
      </w:r>
      <w:r>
        <w:t>0.5</w:t>
      </w:r>
      <w:r>
        <w:t>），经</w:t>
      </w:r>
      <w:r>
        <w:t xml:space="preserve"> </w:t>
      </w:r>
      <w:r>
        <w:t>倾向性匹配评分评估共得出</w:t>
      </w:r>
      <w:r>
        <w:t>32</w:t>
      </w:r>
      <w:r>
        <w:t>组基线差异无统计学意义的病例资料。评定两组治疗</w:t>
      </w:r>
      <w:r>
        <w:t>5</w:t>
      </w:r>
      <w:r>
        <w:t>次后的临床疗效，对比两组治疗前后的</w:t>
      </w:r>
      <w:r>
        <w:t xml:space="preserve"> </w:t>
      </w:r>
      <w:r>
        <w:t>瘢痕面积程度、痤疮瘢痕严重程度</w:t>
      </w:r>
      <w:r>
        <w:t>[</w:t>
      </w:r>
      <w:r>
        <w:t>临床痤疮瘢痕评估量表（</w:t>
      </w:r>
      <w:r>
        <w:t>ECCA</w:t>
      </w:r>
      <w:r>
        <w:t>）权重评分</w:t>
      </w:r>
      <w:r>
        <w:t>]</w:t>
      </w:r>
      <w:r>
        <w:t>、皮肤生理指标</w:t>
      </w:r>
      <w:r>
        <w:t>[VISIA</w:t>
      </w:r>
      <w:r>
        <w:t>皮肤分析仪中紫外线、红</w:t>
      </w:r>
      <w:r>
        <w:t xml:space="preserve"> </w:t>
      </w:r>
      <w:r>
        <w:t>色区、紫质、皱纹、斑点、纹理、毛孔及</w:t>
      </w:r>
      <w:proofErr w:type="gramStart"/>
      <w:r>
        <w:t>棕色斑共</w:t>
      </w:r>
      <w:r>
        <w:t>8</w:t>
      </w:r>
      <w:r>
        <w:t>项</w:t>
      </w:r>
      <w:proofErr w:type="gramEnd"/>
      <w:r>
        <w:t>评分</w:t>
      </w:r>
      <w:r>
        <w:t>]</w:t>
      </w:r>
      <w:r>
        <w:t>，记录两组治疗期间出现的不良反应。结果：观察组的临床总有效率</w:t>
      </w:r>
      <w:r>
        <w:t xml:space="preserve"> </w:t>
      </w:r>
      <w:r>
        <w:t>显著高于对照组（</w:t>
      </w:r>
      <w:r>
        <w:t>93.75% VS 71.88%</w:t>
      </w:r>
      <w:r>
        <w:t>，</w:t>
      </w:r>
      <w:r>
        <w:t>P</w:t>
      </w:r>
      <w:r>
        <w:t>＜</w:t>
      </w:r>
      <w:r>
        <w:t>0.05</w:t>
      </w:r>
      <w:r>
        <w:t>）；治疗</w:t>
      </w:r>
      <w:r>
        <w:t>5</w:t>
      </w:r>
      <w:r>
        <w:t>次后，两组瘢痕面积较治疗前均显著缩小（</w:t>
      </w:r>
      <w:r>
        <w:t>P</w:t>
      </w:r>
      <w:r>
        <w:t>＜</w:t>
      </w:r>
      <w:r>
        <w:t>0.05</w:t>
      </w:r>
      <w:r>
        <w:t>），两组</w:t>
      </w:r>
      <w:r>
        <w:t>ECCA</w:t>
      </w:r>
      <w:r>
        <w:t>权重评</w:t>
      </w:r>
      <w:r>
        <w:t xml:space="preserve"> </w:t>
      </w:r>
      <w:r>
        <w:t>分、</w:t>
      </w:r>
      <w:r>
        <w:t>VISIA</w:t>
      </w:r>
      <w:r>
        <w:t>皮肤分析仪</w:t>
      </w:r>
      <w:r>
        <w:t>8</w:t>
      </w:r>
      <w:r>
        <w:t>项指标（紫外线、红色区、紫质、皱纹、斑点、纹理、毛孔及棕色斑）</w:t>
      </w:r>
      <w:proofErr w:type="gramStart"/>
      <w:r>
        <w:t>评分较</w:t>
      </w:r>
      <w:proofErr w:type="gramEnd"/>
      <w:r>
        <w:t>治疗前降低（</w:t>
      </w:r>
      <w:r>
        <w:t>P</w:t>
      </w:r>
      <w:r>
        <w:t>＜</w:t>
      </w:r>
      <w:r>
        <w:t>0.05</w:t>
      </w:r>
      <w:r>
        <w:t>），且</w:t>
      </w:r>
      <w:r>
        <w:t xml:space="preserve"> </w:t>
      </w:r>
      <w:r>
        <w:t>观察组除</w:t>
      </w:r>
      <w:r>
        <w:t>VISIA</w:t>
      </w:r>
      <w:r>
        <w:t>评分中斑点、棕色斑</w:t>
      </w:r>
      <w:r>
        <w:t>2</w:t>
      </w:r>
      <w:r>
        <w:t>项评分之外其余上述指标均低于对照组，差异具有统计学意义（</w:t>
      </w:r>
      <w:r>
        <w:t>P</w:t>
      </w:r>
      <w:r>
        <w:t>＜</w:t>
      </w:r>
      <w:r>
        <w:t>0.05</w:t>
      </w:r>
      <w:r>
        <w:t>）；观察组不</w:t>
      </w:r>
      <w:r>
        <w:t xml:space="preserve"> </w:t>
      </w:r>
      <w:proofErr w:type="gramStart"/>
      <w:r>
        <w:t>良反应</w:t>
      </w:r>
      <w:proofErr w:type="gramEnd"/>
      <w:r>
        <w:t>总发生率低于对照组（</w:t>
      </w:r>
      <w:r>
        <w:t>9.38% VS 31.25%</w:t>
      </w:r>
      <w:r>
        <w:t>，</w:t>
      </w:r>
      <w:r>
        <w:t>P</w:t>
      </w:r>
      <w:r>
        <w:t>＜</w:t>
      </w:r>
      <w:r>
        <w:t>0.05</w:t>
      </w:r>
      <w:r>
        <w:t>）。结论：强脉冲光联合超脉冲点阵</w:t>
      </w:r>
      <w:r>
        <w:t>CO2</w:t>
      </w:r>
      <w:r>
        <w:t>激光治疗面部痤疮瘢痕的</w:t>
      </w:r>
      <w:r>
        <w:t xml:space="preserve"> </w:t>
      </w:r>
      <w:r>
        <w:t>疗效显著，能明显缩小痤疮瘢痕面积，减轻痤疮瘢痕严重程度，并有效改善皮肤生理状况，减少治疗不良反应，临床应用安</w:t>
      </w:r>
      <w:r>
        <w:t xml:space="preserve"> </w:t>
      </w:r>
      <w:r>
        <w:t>全、有效。</w:t>
      </w:r>
    </w:p>
    <w:p w14:paraId="3C0DCF95" w14:textId="77777777" w:rsidR="00AC7C12" w:rsidRDefault="00AC7C12" w:rsidP="00AC7C12"/>
    <w:p w14:paraId="776931BF" w14:textId="77777777" w:rsidR="00AC7C12" w:rsidRDefault="003B7B08" w:rsidP="00AC7C12">
      <w:r>
        <w:t xml:space="preserve"> [</w:t>
      </w:r>
      <w:r>
        <w:t>关键词</w:t>
      </w:r>
      <w:r>
        <w:t>]</w:t>
      </w:r>
      <w:r>
        <w:t>强脉冲光；超脉冲点阵</w:t>
      </w:r>
      <w:r>
        <w:t>CO2</w:t>
      </w:r>
      <w:r>
        <w:t>激光；面部痤疮瘢痕；皮肤生理指标</w:t>
      </w:r>
      <w:r>
        <w:t xml:space="preserve"> </w:t>
      </w:r>
    </w:p>
    <w:p w14:paraId="22109E0D" w14:textId="77777777" w:rsidR="00AC7C12" w:rsidRDefault="00AC7C12" w:rsidP="00AC7C12"/>
    <w:p w14:paraId="0426D666" w14:textId="77777777" w:rsidR="00AC7C12" w:rsidRDefault="003B7B08" w:rsidP="00AC7C12">
      <w:r>
        <w:t>[</w:t>
      </w:r>
      <w:r>
        <w:t>中图分类号</w:t>
      </w:r>
      <w:r>
        <w:t>]R619+ .6 [</w:t>
      </w:r>
      <w:r>
        <w:t>文献标志码</w:t>
      </w:r>
      <w:r>
        <w:t>]A [</w:t>
      </w:r>
      <w:r>
        <w:t>文章编号</w:t>
      </w:r>
      <w:r>
        <w:t>]1008-6455</w:t>
      </w:r>
      <w:r>
        <w:t>（</w:t>
      </w:r>
      <w:r>
        <w:t>2023</w:t>
      </w:r>
      <w:r>
        <w:t>）</w:t>
      </w:r>
      <w:r>
        <w:t xml:space="preserve">07-0098-04 </w:t>
      </w:r>
    </w:p>
    <w:p w14:paraId="33948C10" w14:textId="77777777" w:rsidR="00AC7C12" w:rsidRDefault="00AC7C12" w:rsidP="00AC7C12"/>
    <w:p w14:paraId="497E1A05" w14:textId="77777777" w:rsidR="00AC7C12" w:rsidRDefault="003B7B08" w:rsidP="00AC7C12">
      <w:r>
        <w:t xml:space="preserve">Effects of Intense Pulsed Light Combined with Ultra-pulsed Fractional CO2 Laser on Facial Acne Scar and Analysis of Related Skin Physiological Indexes </w:t>
      </w:r>
    </w:p>
    <w:p w14:paraId="29A19F71" w14:textId="77777777" w:rsidR="00AC7C12" w:rsidRDefault="00AC7C12" w:rsidP="00AC7C12"/>
    <w:p w14:paraId="33D7F8B7" w14:textId="05B91D31" w:rsidR="00AC7C12" w:rsidRDefault="003B7B08" w:rsidP="00AC7C12">
      <w:r>
        <w:t>LIU Rongqi</w:t>
      </w:r>
      <w:proofErr w:type="gramStart"/>
      <w:r>
        <w:t>1 ,ZHANG</w:t>
      </w:r>
      <w:proofErr w:type="gramEnd"/>
      <w:r>
        <w:t xml:space="preserve"> Huina2 ,FAN Bin1 ,CAO Yang1 </w:t>
      </w:r>
    </w:p>
    <w:p w14:paraId="2149C727" w14:textId="77777777" w:rsidR="00AC7C12" w:rsidRDefault="00AC7C12" w:rsidP="00AC7C12"/>
    <w:p w14:paraId="50D1354E" w14:textId="7F6D5B05" w:rsidR="00AC7C12" w:rsidRDefault="003B7B08" w:rsidP="00AC7C12">
      <w:r>
        <w:t>(</w:t>
      </w:r>
      <w:proofErr w:type="gramStart"/>
      <w:r>
        <w:t>1.Department</w:t>
      </w:r>
      <w:proofErr w:type="gramEnd"/>
      <w:r>
        <w:t xml:space="preserve"> of </w:t>
      </w:r>
      <w:proofErr w:type="spellStart"/>
      <w:r>
        <w:t>Dermatology,Beijing</w:t>
      </w:r>
      <w:proofErr w:type="spellEnd"/>
      <w:r>
        <w:t xml:space="preserve"> Hospital of Traditional Chinese </w:t>
      </w:r>
      <w:proofErr w:type="spellStart"/>
      <w:r>
        <w:t>Medicine,Capital</w:t>
      </w:r>
      <w:proofErr w:type="spellEnd"/>
      <w:r>
        <w:t xml:space="preserve"> Medical </w:t>
      </w:r>
      <w:proofErr w:type="spellStart"/>
      <w:r>
        <w:t>University,Beijing</w:t>
      </w:r>
      <w:proofErr w:type="spellEnd"/>
      <w:r>
        <w:t xml:space="preserve"> 100010,China; 2.Beijing Institute of Traditional Chinese </w:t>
      </w:r>
      <w:proofErr w:type="spellStart"/>
      <w:r>
        <w:t>Medicine,Beijing</w:t>
      </w:r>
      <w:proofErr w:type="spellEnd"/>
      <w:r>
        <w:t xml:space="preserve"> 100700,China)</w:t>
      </w:r>
    </w:p>
    <w:p w14:paraId="0E4167F7" w14:textId="77777777" w:rsidR="00AC7C12" w:rsidRDefault="00AC7C12" w:rsidP="00AC7C12"/>
    <w:p w14:paraId="031F0555" w14:textId="77777777" w:rsidR="00AC7C12" w:rsidRDefault="003B7B08" w:rsidP="00AC7C12">
      <w:r>
        <w:t xml:space="preserve"> Abstract: Objective To explore the eff </w:t>
      </w:r>
      <w:proofErr w:type="spellStart"/>
      <w:r>
        <w:t>ects</w:t>
      </w:r>
      <w:proofErr w:type="spellEnd"/>
      <w:r>
        <w:t xml:space="preserve"> of intense pulsed light combined with ultra-pulsed fractional CO2 laser on facial acne scar and its influence on skin physiological indexes. Methods The data of 64 patients with facial acne scars were retrospectively analyzed and the patients were divided into two groups according to diff </w:t>
      </w:r>
      <w:proofErr w:type="spellStart"/>
      <w:r>
        <w:t>erent</w:t>
      </w:r>
      <w:proofErr w:type="spellEnd"/>
      <w:r>
        <w:t xml:space="preserve"> treatment regimens. The patients treated with ultra-pulsed fractional CO2 laser were selected as the control group, and the patients with ultra-pulsed fractional CO2 laser combined with intense pulsed light treatment were included in the observation group. Binary logistic regression analysis was used to construct the propensity score </w:t>
      </w:r>
      <w:r>
        <w:lastRenderedPageBreak/>
        <w:t xml:space="preserve">model (caliper value=0.5).32 pairs of case data without statistical baseline diff </w:t>
      </w:r>
      <w:proofErr w:type="spellStart"/>
      <w:r>
        <w:t>erences</w:t>
      </w:r>
      <w:proofErr w:type="spellEnd"/>
      <w:r>
        <w:t xml:space="preserve"> were obtained by propensity score matching evaluation. The clinical </w:t>
      </w:r>
      <w:proofErr w:type="spellStart"/>
      <w:r>
        <w:t>effi</w:t>
      </w:r>
      <w:proofErr w:type="spellEnd"/>
      <w:r>
        <w:t xml:space="preserve"> </w:t>
      </w:r>
      <w:proofErr w:type="spellStart"/>
      <w:r>
        <w:t>cacy</w:t>
      </w:r>
      <w:proofErr w:type="spellEnd"/>
      <w:r>
        <w:t xml:space="preserve"> of the two groups after 5 times of treatment was evaluated, and the scar area, severity of acne scar [ECCA weighting score] and skin physiological indexes [ultraviolet, red zone, porphyria, wrinkles, spots, texture, pores and brown spots in VISIA skin analyzer] were compared between the two groups before and after treatment. Adverse reactions were recorded in both groups during treatment. Results The total clinical eff </w:t>
      </w:r>
      <w:proofErr w:type="spellStart"/>
      <w:r>
        <w:t>ective</w:t>
      </w:r>
      <w:proofErr w:type="spellEnd"/>
      <w:r>
        <w:t xml:space="preserve"> rate in the observation group was </w:t>
      </w:r>
      <w:proofErr w:type="spellStart"/>
      <w:r>
        <w:t>signifi</w:t>
      </w:r>
      <w:proofErr w:type="spellEnd"/>
      <w:r>
        <w:t xml:space="preserve"> </w:t>
      </w:r>
      <w:proofErr w:type="spellStart"/>
      <w:r>
        <w:t>cantly</w:t>
      </w:r>
      <w:proofErr w:type="spellEnd"/>
      <w:r>
        <w:t xml:space="preserve"> higher than that in the control group (93.75% VS 71.88%, P</w:t>
      </w:r>
      <w:r>
        <w:t>＜</w:t>
      </w:r>
      <w:r>
        <w:t xml:space="preserve">0.05). After 5 times of treatments, the scar area in the two groups was </w:t>
      </w:r>
      <w:proofErr w:type="spellStart"/>
      <w:r>
        <w:t>signifi</w:t>
      </w:r>
      <w:proofErr w:type="spellEnd"/>
      <w:r>
        <w:t xml:space="preserve"> </w:t>
      </w:r>
      <w:proofErr w:type="spellStart"/>
      <w:r>
        <w:t>cantly</w:t>
      </w:r>
      <w:proofErr w:type="spellEnd"/>
      <w:r>
        <w:t xml:space="preserve"> reduced compared with that before treatment (P</w:t>
      </w:r>
      <w:r>
        <w:t>＜</w:t>
      </w:r>
      <w:r>
        <w:t>0.05), and the ECCA weighting score, scores of eight indexes in VISIA skin analyzer (ultraviolet, red zone, porphyria, wrinkles, spots, texture, pores and brown spots) were decreased in the two groups compared with those before treatment (P</w:t>
      </w:r>
      <w:r>
        <w:t>＜</w:t>
      </w:r>
      <w:r>
        <w:t>0.05), and the above scores except for VISIA spots and brown spots in the observation group were lower than those in the control group (P</w:t>
      </w:r>
      <w:r>
        <w:t>＜</w:t>
      </w:r>
      <w:r>
        <w:t>0.05). The total incidence rate of adverse reactions in the observation group was lower than that in the control group (9.38% VS 31.25%, P</w:t>
      </w:r>
      <w:r>
        <w:t>＜</w:t>
      </w:r>
      <w:r>
        <w:t xml:space="preserve">0.05). Conclusion Intense pulsed light combined with ultra-pulsed fractional CO2 laser has a </w:t>
      </w:r>
      <w:proofErr w:type="spellStart"/>
      <w:r>
        <w:t>signifi</w:t>
      </w:r>
      <w:proofErr w:type="spellEnd"/>
      <w:r>
        <w:t xml:space="preserve"> </w:t>
      </w:r>
      <w:proofErr w:type="gramStart"/>
      <w:r>
        <w:t>cant</w:t>
      </w:r>
      <w:proofErr w:type="gramEnd"/>
      <w:r>
        <w:t xml:space="preserve"> </w:t>
      </w:r>
      <w:proofErr w:type="spellStart"/>
      <w:r>
        <w:t>effi</w:t>
      </w:r>
      <w:proofErr w:type="spellEnd"/>
      <w:r>
        <w:t xml:space="preserve"> </w:t>
      </w:r>
      <w:proofErr w:type="spellStart"/>
      <w:r>
        <w:t>cacy</w:t>
      </w:r>
      <w:proofErr w:type="spellEnd"/>
      <w:r>
        <w:t xml:space="preserve"> in the treatment of facial acne scar, and it can </w:t>
      </w:r>
      <w:proofErr w:type="spellStart"/>
      <w:r>
        <w:t>signifi</w:t>
      </w:r>
      <w:proofErr w:type="spellEnd"/>
      <w:r>
        <w:t xml:space="preserve"> </w:t>
      </w:r>
      <w:proofErr w:type="spellStart"/>
      <w:r>
        <w:t>cantly</w:t>
      </w:r>
      <w:proofErr w:type="spellEnd"/>
      <w:r>
        <w:t xml:space="preserve"> reduce the acne scar area, relieve the severity of acne scar, eff </w:t>
      </w:r>
      <w:proofErr w:type="spellStart"/>
      <w:r>
        <w:t>ectively</w:t>
      </w:r>
      <w:proofErr w:type="spellEnd"/>
      <w:r>
        <w:t xml:space="preserve"> improve the skin's physiological status and reduce the adverse reaction of treatment. In addition, its clinical application is safe and eff </w:t>
      </w:r>
      <w:proofErr w:type="spellStart"/>
      <w:r>
        <w:t>ective</w:t>
      </w:r>
      <w:proofErr w:type="spellEnd"/>
      <w:r>
        <w:t xml:space="preserve">. </w:t>
      </w:r>
    </w:p>
    <w:p w14:paraId="4FE447A5" w14:textId="77777777" w:rsidR="00AC7C12" w:rsidRDefault="00AC7C12" w:rsidP="00AC7C12"/>
    <w:p w14:paraId="646E8FAE" w14:textId="581C4733" w:rsidR="00310D14" w:rsidRPr="003B7B08" w:rsidRDefault="003B7B08" w:rsidP="00AC7C12">
      <w:r>
        <w:t>Key words: intense pulsed light; ultra-pulsed fractional CO2 laser; facial acne scar; skin physiological indexes</w:t>
      </w:r>
    </w:p>
    <w:sectPr w:rsidR="00310D14" w:rsidRPr="003B7B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033B30F-99CB-4DF5-9CF5-083674CF2AD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277"/>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B7B08"/>
    <w:rsid w:val="003C3937"/>
    <w:rsid w:val="003C5C80"/>
    <w:rsid w:val="003D1A28"/>
    <w:rsid w:val="003E2239"/>
    <w:rsid w:val="003E507A"/>
    <w:rsid w:val="003E5D3D"/>
    <w:rsid w:val="003F23CE"/>
    <w:rsid w:val="003F48EE"/>
    <w:rsid w:val="003F4CAE"/>
    <w:rsid w:val="0040270F"/>
    <w:rsid w:val="00411CA3"/>
    <w:rsid w:val="00414CCC"/>
    <w:rsid w:val="00415ED0"/>
    <w:rsid w:val="00421391"/>
    <w:rsid w:val="00426B46"/>
    <w:rsid w:val="00434045"/>
    <w:rsid w:val="0043616F"/>
    <w:rsid w:val="0044367C"/>
    <w:rsid w:val="00443808"/>
    <w:rsid w:val="00444503"/>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361F7"/>
    <w:rsid w:val="00537BDA"/>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3A7D"/>
    <w:rsid w:val="007641BF"/>
    <w:rsid w:val="00764E6B"/>
    <w:rsid w:val="00766BDE"/>
    <w:rsid w:val="00771AB2"/>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622EF"/>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C7C12"/>
    <w:rsid w:val="00AD0BC6"/>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A30DF"/>
    <w:rsid w:val="00BB30CE"/>
    <w:rsid w:val="00BC08C2"/>
    <w:rsid w:val="00BC2D8C"/>
    <w:rsid w:val="00BD3E38"/>
    <w:rsid w:val="00C02216"/>
    <w:rsid w:val="00C1569D"/>
    <w:rsid w:val="00C16BA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8426F"/>
    <w:rsid w:val="00CA369C"/>
    <w:rsid w:val="00CA71B7"/>
    <w:rsid w:val="00CC0170"/>
    <w:rsid w:val="00CC3324"/>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11FF"/>
    <w:rsid w:val="00DC375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31281"/>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7651</TotalTime>
  <Pages>2</Pages>
  <Words>574</Words>
  <Characters>3277</Characters>
  <Application>Microsoft Office Word</Application>
  <DocSecurity>0</DocSecurity>
  <Lines>27</Lines>
  <Paragraphs>7</Paragraphs>
  <ScaleCrop>false</ScaleCrop>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1281</cp:revision>
  <dcterms:created xsi:type="dcterms:W3CDTF">2022-07-04T07:48:00Z</dcterms:created>
  <dcterms:modified xsi:type="dcterms:W3CDTF">2023-08-02T02:37:00Z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