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38269" w14:textId="77777777" w:rsidR="00285C8C" w:rsidRDefault="00285C8C" w:rsidP="00285C8C">
      <w:r>
        <w:t>腔镜腋下大汗腺切除术治疗腋臭效果及组织学分析</w:t>
      </w:r>
      <w:r>
        <w:t xml:space="preserve"> </w:t>
      </w:r>
    </w:p>
    <w:p w14:paraId="5E87266C" w14:textId="77777777" w:rsidR="00285C8C" w:rsidRDefault="00285C8C" w:rsidP="00285C8C"/>
    <w:p w14:paraId="20E579FE" w14:textId="77777777" w:rsidR="00285C8C" w:rsidRDefault="00285C8C" w:rsidP="00285C8C">
      <w:r>
        <w:t>马朝辉</w:t>
      </w:r>
      <w:r>
        <w:t xml:space="preserve">1 </w:t>
      </w:r>
      <w:r>
        <w:t>，</w:t>
      </w:r>
      <w:proofErr w:type="gramStart"/>
      <w:r>
        <w:t>李子国</w:t>
      </w:r>
      <w:proofErr w:type="gramEnd"/>
      <w:r>
        <w:t xml:space="preserve">1 </w:t>
      </w:r>
      <w:r>
        <w:t>，李</w:t>
      </w:r>
      <w:r>
        <w:t xml:space="preserve"> </w:t>
      </w:r>
      <w:r>
        <w:t>扬</w:t>
      </w:r>
      <w:r>
        <w:t xml:space="preserve">1 </w:t>
      </w:r>
      <w:r>
        <w:t>，陈文换</w:t>
      </w:r>
      <w:r>
        <w:t xml:space="preserve">2 </w:t>
      </w:r>
      <w:r>
        <w:t>，</w:t>
      </w:r>
      <w:proofErr w:type="gramStart"/>
      <w:r>
        <w:t>杨峰燕</w:t>
      </w:r>
      <w:proofErr w:type="gramEnd"/>
      <w:r>
        <w:t xml:space="preserve">2 </w:t>
      </w:r>
      <w:r>
        <w:t>，严晓苓</w:t>
      </w:r>
      <w:r>
        <w:t xml:space="preserve">2 </w:t>
      </w:r>
    </w:p>
    <w:p w14:paraId="0F93F24F" w14:textId="77777777" w:rsidR="00285C8C" w:rsidRDefault="00285C8C" w:rsidP="00285C8C"/>
    <w:p w14:paraId="31F190E6" w14:textId="1E85D6F3" w:rsidR="00285C8C" w:rsidRDefault="00285C8C" w:rsidP="00285C8C">
      <w:r>
        <w:t>（涿州市医院</w:t>
      </w:r>
      <w:r>
        <w:t xml:space="preserve"> 1.</w:t>
      </w:r>
      <w:r>
        <w:t>普外科；</w:t>
      </w:r>
      <w:r>
        <w:t>2.</w:t>
      </w:r>
      <w:r>
        <w:t>病理科</w:t>
      </w:r>
      <w:r>
        <w:t xml:space="preserve"> </w:t>
      </w:r>
      <w:r>
        <w:t>河北</w:t>
      </w:r>
      <w:r>
        <w:t xml:space="preserve"> </w:t>
      </w:r>
      <w:r>
        <w:t>保定</w:t>
      </w:r>
      <w:r>
        <w:t xml:space="preserve"> 072750</w:t>
      </w:r>
      <w:r>
        <w:t>）</w:t>
      </w:r>
      <w:r>
        <w:t xml:space="preserve"> </w:t>
      </w:r>
    </w:p>
    <w:p w14:paraId="7C30352F" w14:textId="77777777" w:rsidR="00285C8C" w:rsidRDefault="00285C8C" w:rsidP="00285C8C"/>
    <w:p w14:paraId="159A6497" w14:textId="1B508CA4" w:rsidR="0010184F" w:rsidRDefault="00285C8C" w:rsidP="00285C8C">
      <w:r>
        <w:t>[</w:t>
      </w:r>
      <w:r>
        <w:t>摘要</w:t>
      </w:r>
      <w:r>
        <w:t>]</w:t>
      </w:r>
      <w:r>
        <w:t>目的：探析腔镜腋下大汗腺切除术治疗腋臭效果及组织学变化。方法：回顾性分析</w:t>
      </w:r>
      <w:r>
        <w:t>2018</w:t>
      </w:r>
      <w:r>
        <w:t>年</w:t>
      </w:r>
      <w:r>
        <w:t>7</w:t>
      </w:r>
      <w:r>
        <w:t>月</w:t>
      </w:r>
      <w:r>
        <w:t>-2020</w:t>
      </w:r>
      <w:r>
        <w:t>年</w:t>
      </w:r>
      <w:r>
        <w:t>7</w:t>
      </w:r>
      <w:r>
        <w:t>月笔者医院收</w:t>
      </w:r>
      <w:r>
        <w:t xml:space="preserve"> </w:t>
      </w:r>
      <w:r>
        <w:t>治的</w:t>
      </w:r>
      <w:r>
        <w:t>120</w:t>
      </w:r>
      <w:r>
        <w:t>例腋臭患者临床资料，</w:t>
      </w:r>
      <w:proofErr w:type="gramStart"/>
      <w:r>
        <w:t>按术式</w:t>
      </w:r>
      <w:proofErr w:type="gramEnd"/>
      <w:r>
        <w:t>不同分为腔镜腋下大汗腺切除术组（腔镜组，</w:t>
      </w:r>
      <w:r>
        <w:t>n=60</w:t>
      </w:r>
      <w:r>
        <w:t>）和小切口腋下大汗腺切除术组</w:t>
      </w:r>
      <w:r>
        <w:t xml:space="preserve"> </w:t>
      </w:r>
      <w:r>
        <w:t>（小切口组，</w:t>
      </w:r>
      <w:r>
        <w:t>n=60</w:t>
      </w:r>
      <w:r>
        <w:t>）。比较两组患者术后有效率、复发率、二次治疗率及并发症发生情况。结果：术后</w:t>
      </w:r>
      <w:r>
        <w:t>6</w:t>
      </w:r>
      <w:r>
        <w:t>个月，腔镜</w:t>
      </w:r>
      <w:proofErr w:type="gramStart"/>
      <w:r>
        <w:t>组有效</w:t>
      </w:r>
      <w:proofErr w:type="gramEnd"/>
      <w:r>
        <w:t xml:space="preserve"> </w:t>
      </w:r>
      <w:r>
        <w:t>率高于小切口组（</w:t>
      </w:r>
      <w:r>
        <w:t>P</w:t>
      </w:r>
      <w:r>
        <w:t>＜</w:t>
      </w:r>
      <w:r>
        <w:t>0.05</w:t>
      </w:r>
      <w:r>
        <w:t>）；腔镜组并发症发生率低于小切口组（</w:t>
      </w:r>
      <w:r>
        <w:t>P</w:t>
      </w:r>
      <w:r>
        <w:t>＜</w:t>
      </w:r>
      <w:r>
        <w:t>0.05</w:t>
      </w:r>
      <w:r>
        <w:t>），患者复发率及二次治疗率均低于小切口组</w:t>
      </w:r>
      <w:r>
        <w:t xml:space="preserve"> </w:t>
      </w:r>
      <w:r>
        <w:t>（</w:t>
      </w:r>
      <w:r>
        <w:t>P</w:t>
      </w:r>
      <w:r>
        <w:t>＜</w:t>
      </w:r>
      <w:r>
        <w:t>0.05</w:t>
      </w:r>
      <w:r>
        <w:t>）；</w:t>
      </w:r>
      <w:proofErr w:type="gramStart"/>
      <w:r>
        <w:t>腔镜组大汗腺</w:t>
      </w:r>
      <w:proofErr w:type="gramEnd"/>
      <w:r>
        <w:t>切除后切缘组织镜下均仅见</w:t>
      </w:r>
      <w:proofErr w:type="gramStart"/>
      <w:r>
        <w:t>少量大</w:t>
      </w:r>
      <w:proofErr w:type="gramEnd"/>
      <w:r>
        <w:t>汗腺。结论：腔镜下大汗腺切除术治疗腋臭有效率高，并发</w:t>
      </w:r>
      <w:r>
        <w:t xml:space="preserve"> </w:t>
      </w:r>
      <w:r>
        <w:t>症少，复发率低，组织学可证实，整体疗效肯定。</w:t>
      </w:r>
      <w:r>
        <w:t xml:space="preserve"> [</w:t>
      </w:r>
      <w:r>
        <w:t>关键词</w:t>
      </w:r>
      <w:r>
        <w:t>]</w:t>
      </w:r>
      <w:r>
        <w:t>腋臭；腋下大汗腺；腔镜；切除术；小切口；疗效</w:t>
      </w:r>
      <w:r>
        <w:t xml:space="preserve"> [</w:t>
      </w:r>
      <w:r>
        <w:t>中图分类号</w:t>
      </w:r>
      <w:r>
        <w:t>]R758.74+ 1 [</w:t>
      </w:r>
      <w:r>
        <w:t>文献标志码</w:t>
      </w:r>
      <w:r>
        <w:t>]A [</w:t>
      </w:r>
      <w:r>
        <w:t>文章编号</w:t>
      </w:r>
      <w:r>
        <w:t>]1008-6455(2023)08-0044-03</w:t>
      </w:r>
    </w:p>
    <w:p w14:paraId="0703174A" w14:textId="77777777" w:rsidR="00285C8C" w:rsidRDefault="00285C8C" w:rsidP="00285C8C"/>
    <w:p w14:paraId="1CF31580" w14:textId="77777777" w:rsidR="00285C8C" w:rsidRDefault="00285C8C" w:rsidP="00285C8C">
      <w:r>
        <w:t xml:space="preserve">Effect and Histological Analysis of Endoscopic Apocrine Sweat </w:t>
      </w:r>
      <w:proofErr w:type="spellStart"/>
      <w:r>
        <w:t>Glandectomy</w:t>
      </w:r>
      <w:proofErr w:type="spellEnd"/>
      <w:r>
        <w:t xml:space="preserve"> in the Treatment of Axillary </w:t>
      </w:r>
      <w:proofErr w:type="spellStart"/>
      <w:r>
        <w:t>Odour</w:t>
      </w:r>
      <w:proofErr w:type="spellEnd"/>
      <w:r>
        <w:t xml:space="preserve"> </w:t>
      </w:r>
    </w:p>
    <w:p w14:paraId="11329856" w14:textId="77777777" w:rsidR="00285C8C" w:rsidRDefault="00285C8C" w:rsidP="00285C8C"/>
    <w:p w14:paraId="2099F468" w14:textId="348C9B67" w:rsidR="00285C8C" w:rsidRDefault="00285C8C" w:rsidP="00285C8C">
      <w:r>
        <w:t>MA Zhaohui</w:t>
      </w:r>
      <w:proofErr w:type="gramStart"/>
      <w:r>
        <w:t>1 ,LI</w:t>
      </w:r>
      <w:proofErr w:type="gramEnd"/>
      <w:r>
        <w:t xml:space="preserve"> Ziguo1 ,LI Yang1 ,CHEN Wenhuan2 ,YANG Fengyan2 ,YAN Xiaoling2 </w:t>
      </w:r>
    </w:p>
    <w:p w14:paraId="7643229E" w14:textId="77777777" w:rsidR="00285C8C" w:rsidRDefault="00285C8C" w:rsidP="00285C8C"/>
    <w:p w14:paraId="0F6B788A" w14:textId="4D41F43A" w:rsidR="00285C8C" w:rsidRDefault="00285C8C" w:rsidP="00285C8C">
      <w:r>
        <w:t>(</w:t>
      </w:r>
      <w:proofErr w:type="gramStart"/>
      <w:r>
        <w:t>1.Department</w:t>
      </w:r>
      <w:proofErr w:type="gramEnd"/>
      <w:r>
        <w:t xml:space="preserve"> of General Surgery; 2.Department of </w:t>
      </w:r>
      <w:proofErr w:type="spellStart"/>
      <w:r>
        <w:t>Pathology,Zhuozhou</w:t>
      </w:r>
      <w:proofErr w:type="spellEnd"/>
      <w:r>
        <w:t xml:space="preserve"> </w:t>
      </w:r>
      <w:proofErr w:type="spellStart"/>
      <w:r>
        <w:t>Hospital,Baoding</w:t>
      </w:r>
      <w:proofErr w:type="spellEnd"/>
      <w:r>
        <w:t xml:space="preserve"> 072750,Hebei,China) </w:t>
      </w:r>
    </w:p>
    <w:p w14:paraId="67E56D59" w14:textId="77777777" w:rsidR="00285C8C" w:rsidRDefault="00285C8C" w:rsidP="00285C8C"/>
    <w:p w14:paraId="027B3C97" w14:textId="77777777" w:rsidR="00285C8C" w:rsidRDefault="00285C8C" w:rsidP="00285C8C">
      <w:r>
        <w:t xml:space="preserve">Abstract: Objective To investigate the effect and histological changes of endoscopic apocrine sweat </w:t>
      </w:r>
      <w:proofErr w:type="spellStart"/>
      <w:r>
        <w:t>glandectomy</w:t>
      </w:r>
      <w:proofErr w:type="spellEnd"/>
      <w:r>
        <w:t xml:space="preserve"> in the treatment of bromhidrosis. Methods The clinical data of 120 patients with axillary </w:t>
      </w:r>
      <w:proofErr w:type="spellStart"/>
      <w:r>
        <w:t>osmidrosis</w:t>
      </w:r>
      <w:proofErr w:type="spellEnd"/>
      <w:r>
        <w:t xml:space="preserve"> admitted to the author's hospital from July 2018 to July 2020 were retrospectively analyzed. According to diff </w:t>
      </w:r>
      <w:proofErr w:type="spellStart"/>
      <w:r>
        <w:t>erent</w:t>
      </w:r>
      <w:proofErr w:type="spellEnd"/>
      <w:r>
        <w:t xml:space="preserve"> surgical </w:t>
      </w:r>
      <w:proofErr w:type="spellStart"/>
      <w:proofErr w:type="gramStart"/>
      <w:r>
        <w:t>methods,they</w:t>
      </w:r>
      <w:proofErr w:type="spellEnd"/>
      <w:proofErr w:type="gramEnd"/>
      <w:r>
        <w:t xml:space="preserve"> were divided into endoscopic axillary apocrine gland resection group (endoscopic </w:t>
      </w:r>
      <w:proofErr w:type="spellStart"/>
      <w:r>
        <w:t>group,n</w:t>
      </w:r>
      <w:proofErr w:type="spellEnd"/>
      <w:r>
        <w:t xml:space="preserve">=60) and small incision axillary apocrine gland resection group (small incision </w:t>
      </w:r>
      <w:proofErr w:type="spellStart"/>
      <w:r>
        <w:t>group,n</w:t>
      </w:r>
      <w:proofErr w:type="spellEnd"/>
      <w:r>
        <w:t xml:space="preserve">=60). The eff </w:t>
      </w:r>
      <w:proofErr w:type="spellStart"/>
      <w:r>
        <w:t>ective</w:t>
      </w:r>
      <w:proofErr w:type="spellEnd"/>
      <w:r>
        <w:t xml:space="preserve"> </w:t>
      </w:r>
      <w:proofErr w:type="spellStart"/>
      <w:proofErr w:type="gramStart"/>
      <w:r>
        <w:t>rate,recurrence</w:t>
      </w:r>
      <w:proofErr w:type="spellEnd"/>
      <w:proofErr w:type="gramEnd"/>
      <w:r>
        <w:t xml:space="preserve"> </w:t>
      </w:r>
      <w:proofErr w:type="spellStart"/>
      <w:r>
        <w:t>rate,secondary</w:t>
      </w:r>
      <w:proofErr w:type="spellEnd"/>
      <w:r>
        <w:t xml:space="preserve"> treatment rate and complications were compared between the two groups. Results At 6 months after </w:t>
      </w:r>
      <w:proofErr w:type="spellStart"/>
      <w:r>
        <w:t>operation,the</w:t>
      </w:r>
      <w:proofErr w:type="spellEnd"/>
      <w:r>
        <w:t xml:space="preserve"> eff </w:t>
      </w:r>
      <w:proofErr w:type="spellStart"/>
      <w:r>
        <w:t>ective</w:t>
      </w:r>
      <w:proofErr w:type="spellEnd"/>
      <w:r>
        <w:t xml:space="preserve"> rate of the endoscopic group was higher than that of the small incision group (P</w:t>
      </w:r>
      <w:r>
        <w:t>＜</w:t>
      </w:r>
      <w:r>
        <w:t>0.05). The incidence of complications in the endoscopic group was lower than that in the small incision group (P</w:t>
      </w:r>
      <w:r>
        <w:t>＜</w:t>
      </w:r>
      <w:r>
        <w:t>0.05),and the recurrence rate and secondary treatment rate were lower than those in the small incision group (P</w:t>
      </w:r>
      <w:r>
        <w:t>＜</w:t>
      </w:r>
      <w:r>
        <w:t xml:space="preserve">0.05).In the endoscopic group, only a few apocrine glands were observed under the microscope. Conclusion Endoscopic apocrine gland resection is eff </w:t>
      </w:r>
      <w:proofErr w:type="spellStart"/>
      <w:r>
        <w:t>ective</w:t>
      </w:r>
      <w:proofErr w:type="spellEnd"/>
      <w:r>
        <w:t xml:space="preserve"> in the treatment of </w:t>
      </w:r>
      <w:proofErr w:type="spellStart"/>
      <w:proofErr w:type="gramStart"/>
      <w:r>
        <w:t>bromhidrosis,with</w:t>
      </w:r>
      <w:proofErr w:type="spellEnd"/>
      <w:proofErr w:type="gramEnd"/>
      <w:r>
        <w:t xml:space="preserve"> few complications and low recurrence </w:t>
      </w:r>
      <w:proofErr w:type="spellStart"/>
      <w:r>
        <w:t>rate.It</w:t>
      </w:r>
      <w:proofErr w:type="spellEnd"/>
      <w:r>
        <w:t xml:space="preserve"> can be </w:t>
      </w:r>
      <w:proofErr w:type="spellStart"/>
      <w:r>
        <w:t>confi</w:t>
      </w:r>
      <w:proofErr w:type="spellEnd"/>
      <w:r>
        <w:t xml:space="preserve"> </w:t>
      </w:r>
      <w:proofErr w:type="spellStart"/>
      <w:r>
        <w:t>rmed</w:t>
      </w:r>
      <w:proofErr w:type="spellEnd"/>
      <w:r>
        <w:t xml:space="preserve"> by </w:t>
      </w:r>
      <w:proofErr w:type="spellStart"/>
      <w:r>
        <w:t>histology,and</w:t>
      </w:r>
      <w:proofErr w:type="spellEnd"/>
      <w:r>
        <w:t xml:space="preserve"> the overall curative eff </w:t>
      </w:r>
      <w:proofErr w:type="spellStart"/>
      <w:r>
        <w:t>ect</w:t>
      </w:r>
      <w:proofErr w:type="spellEnd"/>
      <w:r>
        <w:t xml:space="preserve"> is positive. </w:t>
      </w:r>
    </w:p>
    <w:p w14:paraId="65C601F3" w14:textId="77777777" w:rsidR="00285C8C" w:rsidRDefault="00285C8C" w:rsidP="00285C8C"/>
    <w:p w14:paraId="1B4CC8E7" w14:textId="4CD01517" w:rsidR="00285C8C" w:rsidRPr="00285C8C" w:rsidRDefault="00285C8C" w:rsidP="00285C8C">
      <w:r>
        <w:t xml:space="preserve">Key words: bromhidrosis; axillary apocrine glands; endoscopy; resection; small incision;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</w:p>
    <w:sectPr w:rsidR="00285C8C" w:rsidRPr="00285C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18D94" w14:textId="77777777" w:rsidR="0094033C" w:rsidRDefault="0094033C" w:rsidP="00762353">
      <w:r>
        <w:separator/>
      </w:r>
    </w:p>
  </w:endnote>
  <w:endnote w:type="continuationSeparator" w:id="0">
    <w:p w14:paraId="2D06D6D8" w14:textId="77777777" w:rsidR="0094033C" w:rsidRDefault="0094033C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E3477E3-511B-4A6B-A709-E5F336E7EF96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872FF" w14:textId="77777777" w:rsidR="0094033C" w:rsidRDefault="0094033C" w:rsidP="00762353">
      <w:r>
        <w:separator/>
      </w:r>
    </w:p>
  </w:footnote>
  <w:footnote w:type="continuationSeparator" w:id="0">
    <w:p w14:paraId="1C8F80DF" w14:textId="77777777" w:rsidR="0094033C" w:rsidRDefault="0094033C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37EFA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03710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5C8C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03B8"/>
    <w:rsid w:val="004B6006"/>
    <w:rsid w:val="004C6DA4"/>
    <w:rsid w:val="004D49F2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84D48"/>
    <w:rsid w:val="00591EB0"/>
    <w:rsid w:val="005955FA"/>
    <w:rsid w:val="005C7FF4"/>
    <w:rsid w:val="005D358D"/>
    <w:rsid w:val="005D37D9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0C2"/>
    <w:rsid w:val="00656889"/>
    <w:rsid w:val="006602C5"/>
    <w:rsid w:val="006617EF"/>
    <w:rsid w:val="006672A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E589B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33C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76F02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157C6"/>
    <w:rsid w:val="00B20E9B"/>
    <w:rsid w:val="00B22D7E"/>
    <w:rsid w:val="00B24EE5"/>
    <w:rsid w:val="00B25FB7"/>
    <w:rsid w:val="00B26738"/>
    <w:rsid w:val="00B26DEA"/>
    <w:rsid w:val="00B271C8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02C4F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56EB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64DD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9137</TotalTime>
  <Pages>1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1419</cp:revision>
  <dcterms:created xsi:type="dcterms:W3CDTF">2022-07-04T07:48:00Z</dcterms:created>
  <dcterms:modified xsi:type="dcterms:W3CDTF">2023-08-29T02:48:00Z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