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E52A1" w14:textId="77777777" w:rsidR="00A119D5" w:rsidRDefault="00A119D5" w:rsidP="00A119D5">
      <w:proofErr w:type="gramStart"/>
      <w:r>
        <w:t>睑</w:t>
      </w:r>
      <w:proofErr w:type="gramEnd"/>
      <w:r>
        <w:t>黄瘤的病因、特点及治疗进展</w:t>
      </w:r>
      <w:r>
        <w:t xml:space="preserve"> </w:t>
      </w:r>
    </w:p>
    <w:p w14:paraId="1B59ABC4" w14:textId="77777777" w:rsidR="00A119D5" w:rsidRDefault="00A119D5" w:rsidP="00A119D5"/>
    <w:p w14:paraId="39C11408" w14:textId="6804CDD7" w:rsidR="00A119D5" w:rsidRDefault="00A119D5" w:rsidP="00A119D5">
      <w:r>
        <w:t>张萌</w:t>
      </w:r>
      <w:proofErr w:type="gramStart"/>
      <w:r>
        <w:t>萌</w:t>
      </w:r>
      <w:proofErr w:type="gramEnd"/>
      <w:r>
        <w:t xml:space="preserve"> </w:t>
      </w:r>
      <w:r>
        <w:t>综述，王永前</w:t>
      </w:r>
      <w:r>
        <w:t xml:space="preserve"> </w:t>
      </w:r>
      <w:r>
        <w:t>审校</w:t>
      </w:r>
      <w:r>
        <w:t xml:space="preserve"> </w:t>
      </w:r>
    </w:p>
    <w:p w14:paraId="53603877" w14:textId="77777777" w:rsidR="00A119D5" w:rsidRDefault="00A119D5" w:rsidP="00A119D5"/>
    <w:p w14:paraId="7C18BFF7" w14:textId="3F2A432F" w:rsidR="00A119D5" w:rsidRDefault="00A119D5" w:rsidP="00A119D5">
      <w:r>
        <w:t>(</w:t>
      </w:r>
      <w:r>
        <w:t>中国医学科学院北京协和医学院整形外科医院整形</w:t>
      </w:r>
      <w:proofErr w:type="gramStart"/>
      <w:r>
        <w:t>一</w:t>
      </w:r>
      <w:proofErr w:type="gramEnd"/>
      <w:r>
        <w:t>科</w:t>
      </w:r>
      <w:r>
        <w:t xml:space="preserve"> </w:t>
      </w:r>
      <w:r>
        <w:t>北京</w:t>
      </w:r>
      <w:r>
        <w:t xml:space="preserve"> 100144) </w:t>
      </w:r>
    </w:p>
    <w:p w14:paraId="1F5863E6" w14:textId="77777777" w:rsidR="00A119D5" w:rsidRDefault="00A119D5" w:rsidP="00A119D5"/>
    <w:p w14:paraId="123DD151" w14:textId="77777777" w:rsidR="00A119D5" w:rsidRDefault="00A119D5" w:rsidP="00A119D5">
      <w:r>
        <w:t>[</w:t>
      </w:r>
      <w:r>
        <w:t>摘要</w:t>
      </w:r>
      <w:r>
        <w:t>]</w:t>
      </w:r>
      <w:proofErr w:type="gramStart"/>
      <w:r>
        <w:t>睑</w:t>
      </w:r>
      <w:proofErr w:type="gramEnd"/>
      <w:r>
        <w:t>黄瘤是一种在上眼睑内</w:t>
      </w:r>
      <w:proofErr w:type="gramStart"/>
      <w:r>
        <w:t>眦</w:t>
      </w:r>
      <w:proofErr w:type="gramEnd"/>
      <w:r>
        <w:t>处形成的柔软的黄色丘疹或充满胆固醇的斑块。几种疾病与</w:t>
      </w:r>
      <w:proofErr w:type="gramStart"/>
      <w:r>
        <w:t>睑</w:t>
      </w:r>
      <w:proofErr w:type="gramEnd"/>
      <w:r>
        <w:t>黄瘤的出现有关，包括高脂</w:t>
      </w:r>
      <w:r>
        <w:t xml:space="preserve"> </w:t>
      </w:r>
      <w:r>
        <w:t>血症、糖尿病和甲状腺功能障碍等。</w:t>
      </w:r>
      <w:proofErr w:type="gramStart"/>
      <w:r>
        <w:t>睑</w:t>
      </w:r>
      <w:proofErr w:type="gramEnd"/>
      <w:r>
        <w:t>黄瘤是由单核和多核泡沫细胞浸润并聚集于浅表网状真皮的脂质空泡内引起的。由于</w:t>
      </w:r>
      <w:r>
        <w:t xml:space="preserve"> </w:t>
      </w:r>
      <w:r>
        <w:t>其发病位置的特殊性，对患者面容影响尤其明显，患者治疗愿望强烈。目前存在不同的治疗方式，如简单的手术切除、冷冻</w:t>
      </w:r>
      <w:r>
        <w:t xml:space="preserve"> </w:t>
      </w:r>
      <w:r>
        <w:t>治疗、三氯乙酸化学剥离、射频和激光等。本文将从</w:t>
      </w:r>
      <w:proofErr w:type="gramStart"/>
      <w:r>
        <w:t>睑</w:t>
      </w:r>
      <w:proofErr w:type="gramEnd"/>
      <w:r>
        <w:t>黄瘤的病因、特点及治疗进展对其做简要的回顾和综述。</w:t>
      </w:r>
      <w:r>
        <w:t xml:space="preserve"> </w:t>
      </w:r>
    </w:p>
    <w:p w14:paraId="06EC30CF" w14:textId="77777777" w:rsidR="00A119D5" w:rsidRDefault="00A119D5" w:rsidP="00A119D5"/>
    <w:p w14:paraId="7BBE7AFD" w14:textId="6893BDFB" w:rsidR="00A119D5" w:rsidRDefault="00A119D5" w:rsidP="00A119D5">
      <w:r>
        <w:t>[</w:t>
      </w:r>
      <w:r>
        <w:t>关键词</w:t>
      </w:r>
      <w:r>
        <w:t>]</w:t>
      </w:r>
      <w:r>
        <w:t>眼睑；</w:t>
      </w:r>
      <w:proofErr w:type="gramStart"/>
      <w:r>
        <w:t>睑</w:t>
      </w:r>
      <w:proofErr w:type="gramEnd"/>
      <w:r>
        <w:t>黄瘤；病因；临床特点</w:t>
      </w:r>
      <w:r>
        <w:t xml:space="preserve"> </w:t>
      </w:r>
    </w:p>
    <w:p w14:paraId="59C69809" w14:textId="77777777" w:rsidR="00A119D5" w:rsidRDefault="00A119D5" w:rsidP="00A119D5"/>
    <w:p w14:paraId="18F4C719" w14:textId="77777777" w:rsidR="00A119D5" w:rsidRDefault="00A119D5" w:rsidP="00A119D5">
      <w:r>
        <w:t>[</w:t>
      </w:r>
      <w:r>
        <w:t>中图分类号</w:t>
      </w:r>
      <w:r>
        <w:t>]R739.5 [</w:t>
      </w:r>
      <w:r>
        <w:t>文献标志码</w:t>
      </w:r>
      <w:r>
        <w:t>]A [</w:t>
      </w:r>
      <w:r>
        <w:t>文章编号</w:t>
      </w:r>
      <w:r>
        <w:t>]1008-6455</w:t>
      </w:r>
      <w:r>
        <w:t>（</w:t>
      </w:r>
      <w:r>
        <w:t>2023</w:t>
      </w:r>
      <w:r>
        <w:t>）</w:t>
      </w:r>
      <w:r>
        <w:t xml:space="preserve">08-0194-04 </w:t>
      </w:r>
    </w:p>
    <w:p w14:paraId="28795041" w14:textId="77777777" w:rsidR="00A119D5" w:rsidRDefault="00A119D5" w:rsidP="00A119D5"/>
    <w:p w14:paraId="762C4BA2" w14:textId="77777777" w:rsidR="00A119D5" w:rsidRDefault="00A119D5" w:rsidP="00A119D5">
      <w:r>
        <w:t xml:space="preserve">Etiology, Characteristics, and Treatment Progress of Xanthoma </w:t>
      </w:r>
      <w:proofErr w:type="spellStart"/>
      <w:r>
        <w:t>Palpebrarum</w:t>
      </w:r>
      <w:proofErr w:type="spellEnd"/>
      <w:r>
        <w:t xml:space="preserve"> </w:t>
      </w:r>
    </w:p>
    <w:p w14:paraId="6E07FE56" w14:textId="77777777" w:rsidR="00A119D5" w:rsidRDefault="00A119D5" w:rsidP="00A119D5"/>
    <w:p w14:paraId="2B7A2BCA" w14:textId="1C5E7054" w:rsidR="00A119D5" w:rsidRDefault="00A119D5" w:rsidP="00A119D5">
      <w:r>
        <w:t xml:space="preserve">ZHANG </w:t>
      </w:r>
      <w:proofErr w:type="spellStart"/>
      <w:proofErr w:type="gramStart"/>
      <w:r>
        <w:t>Mengmeng,WANG</w:t>
      </w:r>
      <w:proofErr w:type="spellEnd"/>
      <w:proofErr w:type="gramEnd"/>
      <w:r>
        <w:t xml:space="preserve"> </w:t>
      </w:r>
      <w:proofErr w:type="spellStart"/>
      <w:r>
        <w:t>Yongqian</w:t>
      </w:r>
      <w:proofErr w:type="spellEnd"/>
      <w:r>
        <w:t xml:space="preserve"> </w:t>
      </w:r>
    </w:p>
    <w:p w14:paraId="45A354D1" w14:textId="77777777" w:rsidR="00A119D5" w:rsidRDefault="00A119D5" w:rsidP="00A119D5"/>
    <w:p w14:paraId="502D36EE" w14:textId="08EEA101" w:rsidR="00A119D5" w:rsidRDefault="00A119D5" w:rsidP="00A119D5">
      <w:r>
        <w:t xml:space="preserve">(Department of Plastic </w:t>
      </w:r>
      <w:proofErr w:type="spellStart"/>
      <w:proofErr w:type="gramStart"/>
      <w:r>
        <w:t>Surgery,Plastic</w:t>
      </w:r>
      <w:proofErr w:type="spellEnd"/>
      <w:proofErr w:type="gramEnd"/>
      <w:r>
        <w:t xml:space="preserve"> Surgery </w:t>
      </w:r>
      <w:proofErr w:type="spellStart"/>
      <w:r>
        <w:t>Hospital,Chinese</w:t>
      </w:r>
      <w:proofErr w:type="spellEnd"/>
      <w:r>
        <w:t xml:space="preserve"> Academy of Medical Sciences and Peking Union Medical </w:t>
      </w:r>
      <w:proofErr w:type="spellStart"/>
      <w:r>
        <w:t>College,Beijing</w:t>
      </w:r>
      <w:proofErr w:type="spellEnd"/>
      <w:r>
        <w:t xml:space="preserve"> 100144,China) </w:t>
      </w:r>
    </w:p>
    <w:p w14:paraId="5028F910" w14:textId="77777777" w:rsidR="00A119D5" w:rsidRDefault="00A119D5" w:rsidP="00A119D5"/>
    <w:p w14:paraId="434ED895" w14:textId="71A132DB" w:rsidR="00A119D5" w:rsidRDefault="00A119D5" w:rsidP="00A119D5">
      <w:r>
        <w:t xml:space="preserve">Abstract: Xanthoma </w:t>
      </w:r>
      <w:proofErr w:type="spellStart"/>
      <w:r>
        <w:t>palpebrarum</w:t>
      </w:r>
      <w:proofErr w:type="spellEnd"/>
      <w:r>
        <w:t xml:space="preserve"> is a soft yellow papule or cholesterol-fi </w:t>
      </w:r>
      <w:proofErr w:type="spellStart"/>
      <w:r>
        <w:t>lled</w:t>
      </w:r>
      <w:proofErr w:type="spellEnd"/>
      <w:r>
        <w:t xml:space="preserve"> plaque that forms on the inner canthus of the upper eyelid. Several diseases are associated with the appearance of xanthomas </w:t>
      </w:r>
      <w:proofErr w:type="spellStart"/>
      <w:proofErr w:type="gramStart"/>
      <w:r>
        <w:t>palpebrarum,including</w:t>
      </w:r>
      <w:proofErr w:type="spellEnd"/>
      <w:proofErr w:type="gramEnd"/>
      <w:r>
        <w:t xml:space="preserve"> hyperlipidemia, diabetes, and thyroid dysfunction. Xanthomas </w:t>
      </w:r>
      <w:proofErr w:type="spellStart"/>
      <w:r>
        <w:t>palpebrarum</w:t>
      </w:r>
      <w:proofErr w:type="spellEnd"/>
      <w:r>
        <w:t xml:space="preserve"> is caused by mononucleated and multinucleated foam cells </w:t>
      </w:r>
      <w:proofErr w:type="spellStart"/>
      <w:r>
        <w:t>infi</w:t>
      </w:r>
      <w:proofErr w:type="spellEnd"/>
      <w:r>
        <w:t xml:space="preserve"> </w:t>
      </w:r>
      <w:proofErr w:type="spellStart"/>
      <w:r>
        <w:t>ltrating</w:t>
      </w:r>
      <w:proofErr w:type="spellEnd"/>
      <w:r>
        <w:t xml:space="preserve"> and accumulating within lipid vacuoles of the </w:t>
      </w:r>
      <w:proofErr w:type="spellStart"/>
      <w:r>
        <w:t>superfi</w:t>
      </w:r>
      <w:proofErr w:type="spellEnd"/>
      <w:r>
        <w:t xml:space="preserve"> </w:t>
      </w:r>
      <w:proofErr w:type="spellStart"/>
      <w:r>
        <w:t>cial</w:t>
      </w:r>
      <w:proofErr w:type="spellEnd"/>
      <w:r>
        <w:t xml:space="preserve"> reticular dermis. Due to the particularity of its onset location, it has a particularly obvious impact on the patient's face, and the patient has a strong desire for treatment. Diff </w:t>
      </w:r>
      <w:proofErr w:type="spellStart"/>
      <w:r>
        <w:t>erent</w:t>
      </w:r>
      <w:proofErr w:type="spellEnd"/>
      <w:r>
        <w:t xml:space="preserve"> treatment modalities currently exist, such as simple surgical excision, cryotherapy, chemical stripping with trichloroacetic acid, radiofrequency, and laser. This article </w:t>
      </w:r>
      <w:proofErr w:type="spellStart"/>
      <w:r>
        <w:t>briefl</w:t>
      </w:r>
      <w:proofErr w:type="spellEnd"/>
      <w:r>
        <w:t xml:space="preserve"> y reviews the etiology, characteristics and treatment progress of xanthelasma </w:t>
      </w:r>
      <w:proofErr w:type="spellStart"/>
      <w:r>
        <w:t>palpebrarum</w:t>
      </w:r>
      <w:proofErr w:type="spellEnd"/>
      <w:r>
        <w:t xml:space="preserve">. </w:t>
      </w:r>
    </w:p>
    <w:p w14:paraId="68291431" w14:textId="77777777" w:rsidR="00A119D5" w:rsidRDefault="00A119D5" w:rsidP="00A119D5"/>
    <w:p w14:paraId="7E1D6C62" w14:textId="42D7B434" w:rsidR="004B5E3D" w:rsidRPr="00A119D5" w:rsidRDefault="00A119D5" w:rsidP="00A119D5">
      <w:r>
        <w:t xml:space="preserve">Key words: eyelid; xanthelasma </w:t>
      </w:r>
      <w:proofErr w:type="spellStart"/>
      <w:r>
        <w:t>palpebrarum</w:t>
      </w:r>
      <w:proofErr w:type="spellEnd"/>
      <w:r>
        <w:t>; etiology; clinical characteristics</w:t>
      </w:r>
    </w:p>
    <w:sectPr w:rsidR="004B5E3D" w:rsidRPr="00A119D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06F66" w14:textId="77777777" w:rsidR="00231165" w:rsidRDefault="00231165" w:rsidP="00762353">
      <w:r>
        <w:separator/>
      </w:r>
    </w:p>
  </w:endnote>
  <w:endnote w:type="continuationSeparator" w:id="0">
    <w:p w14:paraId="2483FAF1" w14:textId="77777777" w:rsidR="00231165" w:rsidRDefault="00231165"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24CA554-3ADD-410C-8C0D-3A981E12DD6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0A8AB" w14:textId="77777777" w:rsidR="00231165" w:rsidRDefault="00231165" w:rsidP="00762353">
      <w:r>
        <w:separator/>
      </w:r>
    </w:p>
  </w:footnote>
  <w:footnote w:type="continuationSeparator" w:id="0">
    <w:p w14:paraId="154960CB" w14:textId="77777777" w:rsidR="00231165" w:rsidRDefault="00231165"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3E2D"/>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1165"/>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E1E1A"/>
    <w:rsid w:val="007E589B"/>
    <w:rsid w:val="007F018C"/>
    <w:rsid w:val="007F47E9"/>
    <w:rsid w:val="007F4FF6"/>
    <w:rsid w:val="0080285A"/>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3122"/>
    <w:rsid w:val="0091684C"/>
    <w:rsid w:val="00927650"/>
    <w:rsid w:val="00931DB6"/>
    <w:rsid w:val="00934DDE"/>
    <w:rsid w:val="009404BD"/>
    <w:rsid w:val="009438FB"/>
    <w:rsid w:val="0094557B"/>
    <w:rsid w:val="00950DEC"/>
    <w:rsid w:val="00951654"/>
    <w:rsid w:val="00953A14"/>
    <w:rsid w:val="00955CA6"/>
    <w:rsid w:val="00957294"/>
    <w:rsid w:val="009603BA"/>
    <w:rsid w:val="00962095"/>
    <w:rsid w:val="00962CF7"/>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119D5"/>
    <w:rsid w:val="00A200A3"/>
    <w:rsid w:val="00A24D59"/>
    <w:rsid w:val="00A26BB2"/>
    <w:rsid w:val="00A33E6F"/>
    <w:rsid w:val="00A34A9E"/>
    <w:rsid w:val="00A353A0"/>
    <w:rsid w:val="00A36638"/>
    <w:rsid w:val="00A4287F"/>
    <w:rsid w:val="00A42C2D"/>
    <w:rsid w:val="00A4544F"/>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10486</TotalTime>
  <Pages>1</Pages>
  <Words>237</Words>
  <Characters>1354</Characters>
  <Application>Microsoft Office Word</Application>
  <DocSecurity>0</DocSecurity>
  <Lines>11</Lines>
  <Paragraphs>3</Paragraphs>
  <ScaleCrop>false</ScaleCrop>
  <Company/>
  <LinksUpToDate>false</LinksUpToDate>
  <CharactersWithSpaces>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1586</cp:revision>
  <dcterms:created xsi:type="dcterms:W3CDTF">2022-07-04T07:48:00Z</dcterms:created>
  <dcterms:modified xsi:type="dcterms:W3CDTF">2023-09-08T02:07:00Z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