
<file path=[Content_Types].xml><?xml version="1.0" encoding="utf-8"?>
<Types xmlns="http://schemas.openxmlformats.org/package/2006/content-types">
  <Default Extension="odttf" ContentType="application/vnd.openxmlformats-officedocument.obfuscatedFont"/>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390CF809" w14:textId="77777777" w:rsidR="00AF1877" w:rsidRDefault="00AF1877" w:rsidP="00AF1877">
      <w:r>
        <w:t>六味地黄汤加</w:t>
      </w:r>
      <w:proofErr w:type="gramStart"/>
      <w:r>
        <w:t>减联合超皮秒</w:t>
      </w:r>
      <w:proofErr w:type="gramEnd"/>
      <w:r>
        <w:t>激光治疗稳定期黄褐斑疗效分析</w:t>
      </w:r>
      <w:r>
        <w:t xml:space="preserve"> </w:t>
      </w:r>
    </w:p>
    <w:p w14:paraId="7148E062" w14:textId="77777777" w:rsidR="00AF1877" w:rsidRDefault="00AF1877" w:rsidP="00AF1877"/>
    <w:p w14:paraId="7579B00A" w14:textId="41944C88" w:rsidR="00AF1877" w:rsidRDefault="00AF1877" w:rsidP="00AF1877">
      <w:r>
        <w:t>孟</w:t>
      </w:r>
      <w:r>
        <w:t xml:space="preserve"> </w:t>
      </w:r>
      <w:proofErr w:type="gramStart"/>
      <w:r>
        <w:t>娟</w:t>
      </w:r>
      <w:proofErr w:type="gramEnd"/>
      <w:r>
        <w:t>，彭剑波，刘传玲</w:t>
      </w:r>
      <w:r>
        <w:t xml:space="preserve"> </w:t>
      </w:r>
    </w:p>
    <w:p w14:paraId="76F4B6DF" w14:textId="77777777" w:rsidR="00AF1877" w:rsidRDefault="00AF1877" w:rsidP="00AF1877"/>
    <w:p w14:paraId="22DB0C61" w14:textId="58635D07" w:rsidR="00AF1877" w:rsidRDefault="00AF1877" w:rsidP="00AF1877">
      <w:r>
        <w:t>（四川</w:t>
      </w:r>
      <w:proofErr w:type="gramStart"/>
      <w:r>
        <w:t>华美紫馨医学</w:t>
      </w:r>
      <w:proofErr w:type="gramEnd"/>
      <w:r>
        <w:t>美容医院美容皮肤科</w:t>
      </w:r>
      <w:r>
        <w:t xml:space="preserve"> </w:t>
      </w:r>
      <w:r>
        <w:t>四川</w:t>
      </w:r>
      <w:r>
        <w:t xml:space="preserve"> </w:t>
      </w:r>
      <w:r>
        <w:t>成都</w:t>
      </w:r>
      <w:r>
        <w:t xml:space="preserve"> 610041</w:t>
      </w:r>
      <w:r>
        <w:t>）</w:t>
      </w:r>
    </w:p>
    <w:p w14:paraId="0B8236FD" w14:textId="77777777" w:rsidR="00AF1877" w:rsidRDefault="00AF1877" w:rsidP="00AF1877"/>
    <w:p w14:paraId="76FEA405" w14:textId="77777777" w:rsidR="00AF1877" w:rsidRDefault="00AF1877" w:rsidP="00AF1877">
      <w:r>
        <w:t xml:space="preserve"> [</w:t>
      </w:r>
      <w:r>
        <w:t>摘要</w:t>
      </w:r>
      <w:r>
        <w:t>]</w:t>
      </w:r>
      <w:r>
        <w:t>目的：探讨六味地黄汤加</w:t>
      </w:r>
      <w:proofErr w:type="gramStart"/>
      <w:r>
        <w:t>减联合超皮秒</w:t>
      </w:r>
      <w:proofErr w:type="gramEnd"/>
      <w:r>
        <w:t>激光治疗稳定期黄褐斑临床效果观察。方法：将笔者医院</w:t>
      </w:r>
      <w:r>
        <w:t>2021</w:t>
      </w:r>
      <w:r>
        <w:t>年</w:t>
      </w:r>
      <w:r>
        <w:t>2</w:t>
      </w:r>
      <w:r>
        <w:t>月</w:t>
      </w:r>
      <w:r>
        <w:t>-2022</w:t>
      </w:r>
      <w:r>
        <w:t>年</w:t>
      </w:r>
      <w:r>
        <w:t xml:space="preserve">1 </w:t>
      </w:r>
      <w:r>
        <w:t>月收治的</w:t>
      </w:r>
      <w:r>
        <w:t>86</w:t>
      </w:r>
      <w:r>
        <w:t>例稳定期肝肾阴虚型黄褐斑患者，按数字表法随机分为对照组</w:t>
      </w:r>
      <w:r>
        <w:t>42</w:t>
      </w:r>
      <w:r>
        <w:t>例和研究组</w:t>
      </w:r>
      <w:r>
        <w:t>44</w:t>
      </w:r>
      <w:r>
        <w:t>例。对照组给予口服维生素</w:t>
      </w:r>
      <w:r>
        <w:t>C</w:t>
      </w:r>
      <w:r>
        <w:t>、</w:t>
      </w:r>
      <w:r>
        <w:t>E</w:t>
      </w:r>
      <w:r>
        <w:t>和</w:t>
      </w:r>
      <w:r>
        <w:t xml:space="preserve"> Q</w:t>
      </w:r>
      <w:r>
        <w:t>开关</w:t>
      </w:r>
      <w:r>
        <w:t>Nd</w:t>
      </w:r>
      <w:r>
        <w:rPr>
          <w:rFonts w:ascii="宋体" w:hAnsi="宋体" w:cs="宋体" w:hint="eastAsia"/>
        </w:rPr>
        <w:t>∶</w:t>
      </w:r>
      <w:r>
        <w:t>YAG</w:t>
      </w:r>
      <w:r>
        <w:t>激光治疗，观察组给予六味地黄汤加</w:t>
      </w:r>
      <w:proofErr w:type="gramStart"/>
      <w:r>
        <w:t>减联合超皮秒</w:t>
      </w:r>
      <w:proofErr w:type="gramEnd"/>
      <w:r>
        <w:t>激光治疗，比较两组治疗</w:t>
      </w:r>
      <w:r>
        <w:t>3</w:t>
      </w:r>
      <w:r>
        <w:t>个月后的治疗有效率、黄褐斑面</w:t>
      </w:r>
      <w:r>
        <w:t xml:space="preserve"> </w:t>
      </w:r>
      <w:r>
        <w:t>积和严重指数评分（</w:t>
      </w:r>
      <w:r>
        <w:t>Melasma area severity index</w:t>
      </w:r>
      <w:r>
        <w:t>，</w:t>
      </w:r>
      <w:r>
        <w:t>MASI</w:t>
      </w:r>
      <w:r>
        <w:t>）、中医证候积分、生活质量及安全性。结果：治疗</w:t>
      </w:r>
      <w:r>
        <w:t>3</w:t>
      </w:r>
      <w:r>
        <w:t>个月后，</w:t>
      </w:r>
      <w:proofErr w:type="gramStart"/>
      <w:r>
        <w:t>研</w:t>
      </w:r>
      <w:proofErr w:type="gramEnd"/>
      <w:r>
        <w:t xml:space="preserve"> </w:t>
      </w:r>
      <w:proofErr w:type="gramStart"/>
      <w:r>
        <w:t>究组治疗</w:t>
      </w:r>
      <w:proofErr w:type="gramEnd"/>
      <w:r>
        <w:t>有效率</w:t>
      </w:r>
      <w:r>
        <w:t>86.36%</w:t>
      </w:r>
      <w:r>
        <w:t>，显著高于对照组的</w:t>
      </w:r>
      <w:r>
        <w:t>66.67%</w:t>
      </w:r>
      <w:r>
        <w:t>（</w:t>
      </w:r>
      <w:r>
        <w:t>P</w:t>
      </w:r>
      <w:r>
        <w:t>＜</w:t>
      </w:r>
      <w:r>
        <w:t>0.05</w:t>
      </w:r>
      <w:r>
        <w:t>）；治疗</w:t>
      </w:r>
      <w:r>
        <w:t>1</w:t>
      </w:r>
      <w:r>
        <w:t>个月后、治疗</w:t>
      </w:r>
      <w:r>
        <w:t>3</w:t>
      </w:r>
      <w:r>
        <w:t>个月后，两组</w:t>
      </w:r>
      <w:r>
        <w:t>MASI</w:t>
      </w:r>
      <w:r>
        <w:t>评分均较治疗前明显</w:t>
      </w:r>
      <w:r>
        <w:t xml:space="preserve"> </w:t>
      </w:r>
      <w:r>
        <w:t>降低，且研究组</w:t>
      </w:r>
      <w:r>
        <w:t>MASI</w:t>
      </w:r>
      <w:r>
        <w:t>评分均显著低于对照组（</w:t>
      </w:r>
      <w:r>
        <w:t>P</w:t>
      </w:r>
      <w:r>
        <w:t>＜</w:t>
      </w:r>
      <w:r>
        <w:t>0.05</w:t>
      </w:r>
      <w:r>
        <w:t>）；治疗</w:t>
      </w:r>
      <w:r>
        <w:t>3</w:t>
      </w:r>
      <w:r>
        <w:t>个月后，两组各项中医证候积分均较治疗前明显降低，且研究</w:t>
      </w:r>
      <w:r>
        <w:t xml:space="preserve"> </w:t>
      </w:r>
      <w:proofErr w:type="gramStart"/>
      <w:r>
        <w:t>组各项</w:t>
      </w:r>
      <w:proofErr w:type="gramEnd"/>
      <w:r>
        <w:t>中医证候积分均显著低于对照组（</w:t>
      </w:r>
      <w:r>
        <w:t>P</w:t>
      </w:r>
      <w:r>
        <w:t>＜</w:t>
      </w:r>
      <w:r>
        <w:t>0.05</w:t>
      </w:r>
      <w:r>
        <w:t>）；治疗</w:t>
      </w:r>
      <w:r>
        <w:t>3</w:t>
      </w:r>
      <w:r>
        <w:t>个月后，两组黄褐斑生活质量评分（</w:t>
      </w:r>
      <w:r>
        <w:t>MELA-subjective quality of life</w:t>
      </w:r>
      <w:r>
        <w:t>，</w:t>
      </w:r>
      <w:r>
        <w:t>MELA-SQOL</w:t>
      </w:r>
      <w:r>
        <w:t>）、皮肤病生活质量指数（</w:t>
      </w:r>
      <w:r>
        <w:t>Dermatology life quality index</w:t>
      </w:r>
      <w:r>
        <w:t>，</w:t>
      </w:r>
      <w:r>
        <w:t>DLQI</w:t>
      </w:r>
      <w:r>
        <w:t>）均较治疗前明显降低，且研究组</w:t>
      </w:r>
      <w:r>
        <w:t>MELA</w:t>
      </w:r>
      <w:r>
        <w:t>SQOL</w:t>
      </w:r>
      <w:r>
        <w:t>、</w:t>
      </w:r>
      <w:r>
        <w:t>DLQI</w:t>
      </w:r>
      <w:r>
        <w:t>评分均显著低于对照组（</w:t>
      </w:r>
      <w:r>
        <w:t>P</w:t>
      </w:r>
      <w:r>
        <w:t>＜</w:t>
      </w:r>
      <w:r>
        <w:t>0.05</w:t>
      </w:r>
      <w:r>
        <w:t>）；两组不良反应发生情况差异无统计学意义。结论：六味地黄汤加</w:t>
      </w:r>
      <w:proofErr w:type="gramStart"/>
      <w:r>
        <w:t>减联合超皮</w:t>
      </w:r>
      <w:proofErr w:type="gramEnd"/>
      <w:r>
        <w:t xml:space="preserve"> </w:t>
      </w:r>
      <w:r>
        <w:t>秒激光治疗稳定期黄褐斑疗效显著，该联合疗法能有效改善患者的皮损程度和生活质量，安全性高，值得临床推广应用。</w:t>
      </w:r>
    </w:p>
    <w:p w14:paraId="41E57D1E" w14:textId="77777777" w:rsidR="00AF1877" w:rsidRDefault="00AF1877" w:rsidP="00AF1877"/>
    <w:p w14:paraId="6F7E86FF" w14:textId="21E74F9A" w:rsidR="00AF1877" w:rsidRDefault="00AF1877" w:rsidP="00AF1877">
      <w:r>
        <w:t xml:space="preserve"> [</w:t>
      </w:r>
      <w:r>
        <w:t>关键词</w:t>
      </w:r>
      <w:r>
        <w:t>]</w:t>
      </w:r>
      <w:r>
        <w:t>黄褐斑；六味地黄汤；</w:t>
      </w:r>
      <w:proofErr w:type="gramStart"/>
      <w:r>
        <w:t>超皮秒</w:t>
      </w:r>
      <w:proofErr w:type="gramEnd"/>
      <w:r>
        <w:t>激光；黄褐斑面积和严重指数评分；中医治疗</w:t>
      </w:r>
      <w:r>
        <w:t xml:space="preserve"> </w:t>
      </w:r>
    </w:p>
    <w:p w14:paraId="036D054E" w14:textId="77777777" w:rsidR="00AF1877" w:rsidRDefault="00AF1877" w:rsidP="00AF1877"/>
    <w:p w14:paraId="72DE4BBB" w14:textId="77777777" w:rsidR="00AF1877" w:rsidRDefault="00AF1877" w:rsidP="00AF1877">
      <w:r>
        <w:t>[</w:t>
      </w:r>
      <w:r>
        <w:t>中图分类号</w:t>
      </w:r>
      <w:r>
        <w:t>]R758.4+ 2 [</w:t>
      </w:r>
      <w:r>
        <w:t>文献标志码</w:t>
      </w:r>
      <w:r>
        <w:t>]A [</w:t>
      </w:r>
      <w:r>
        <w:t>文章编号</w:t>
      </w:r>
      <w:r>
        <w:t>]1008-6455</w:t>
      </w:r>
      <w:r>
        <w:t>（</w:t>
      </w:r>
      <w:r>
        <w:t>2023</w:t>
      </w:r>
      <w:r>
        <w:t>）</w:t>
      </w:r>
      <w:r>
        <w:t xml:space="preserve">09-0172-04 </w:t>
      </w:r>
    </w:p>
    <w:p w14:paraId="530CFE27" w14:textId="77777777" w:rsidR="00AF1877" w:rsidRDefault="00AF1877" w:rsidP="00AF1877"/>
    <w:p w14:paraId="050C4B37" w14:textId="77777777" w:rsidR="00AF1877" w:rsidRDefault="00AF1877" w:rsidP="00AF1877">
      <w:r>
        <w:t xml:space="preserve">Clinical Effect of </w:t>
      </w:r>
      <w:proofErr w:type="spellStart"/>
      <w:r>
        <w:t>Modifi</w:t>
      </w:r>
      <w:proofErr w:type="spellEnd"/>
      <w:r>
        <w:t xml:space="preserve"> ed </w:t>
      </w:r>
      <w:proofErr w:type="spellStart"/>
      <w:r>
        <w:t>Liuwei</w:t>
      </w:r>
      <w:proofErr w:type="spellEnd"/>
      <w:r>
        <w:t xml:space="preserve"> </w:t>
      </w:r>
      <w:proofErr w:type="spellStart"/>
      <w:r>
        <w:t>Dihuang</w:t>
      </w:r>
      <w:proofErr w:type="spellEnd"/>
      <w:r>
        <w:t xml:space="preserve"> Decoction Combined with Picosecond Laser in the Treatment of Stable Melasma</w:t>
      </w:r>
    </w:p>
    <w:p w14:paraId="0D93FE06" w14:textId="77777777" w:rsidR="00AF1877" w:rsidRDefault="00AF1877" w:rsidP="00AF1877"/>
    <w:p w14:paraId="1E4F895B" w14:textId="43AE3780" w:rsidR="00AF1877" w:rsidRDefault="00AF1877" w:rsidP="00AF1877">
      <w:r>
        <w:t xml:space="preserve"> MENG </w:t>
      </w:r>
      <w:proofErr w:type="spellStart"/>
      <w:proofErr w:type="gramStart"/>
      <w:r>
        <w:t>Juan,PENG</w:t>
      </w:r>
      <w:proofErr w:type="spellEnd"/>
      <w:proofErr w:type="gramEnd"/>
      <w:r>
        <w:t xml:space="preserve"> </w:t>
      </w:r>
      <w:proofErr w:type="spellStart"/>
      <w:r>
        <w:t>Jianbo,LIU</w:t>
      </w:r>
      <w:proofErr w:type="spellEnd"/>
      <w:r>
        <w:t xml:space="preserve"> </w:t>
      </w:r>
      <w:proofErr w:type="spellStart"/>
      <w:r>
        <w:t>Chuanling</w:t>
      </w:r>
      <w:proofErr w:type="spellEnd"/>
      <w:r>
        <w:t xml:space="preserve"> </w:t>
      </w:r>
    </w:p>
    <w:p w14:paraId="1C60D6A7" w14:textId="77777777" w:rsidR="00AF1877" w:rsidRDefault="00AF1877" w:rsidP="00AF1877"/>
    <w:p w14:paraId="07BAC25B" w14:textId="6C553861" w:rsidR="00AF1877" w:rsidRDefault="00AF1877" w:rsidP="00AF1877">
      <w:r>
        <w:t xml:space="preserve">(Department of Cosmetic </w:t>
      </w:r>
      <w:proofErr w:type="spellStart"/>
      <w:proofErr w:type="gramStart"/>
      <w:r>
        <w:t>Dermatology,Sichuan</w:t>
      </w:r>
      <w:proofErr w:type="spellEnd"/>
      <w:proofErr w:type="gramEnd"/>
      <w:r>
        <w:t xml:space="preserve"> </w:t>
      </w:r>
      <w:proofErr w:type="spellStart"/>
      <w:r>
        <w:t>Huamei</w:t>
      </w:r>
      <w:proofErr w:type="spellEnd"/>
      <w:r>
        <w:t xml:space="preserve"> Zixin Medical Aesthetic </w:t>
      </w:r>
      <w:proofErr w:type="spellStart"/>
      <w:r>
        <w:t>Hospital,Chengdu</w:t>
      </w:r>
      <w:proofErr w:type="spellEnd"/>
      <w:r>
        <w:t xml:space="preserve"> 610041,Sichuan,China) </w:t>
      </w:r>
    </w:p>
    <w:p w14:paraId="0F443312" w14:textId="77777777" w:rsidR="00AF1877" w:rsidRDefault="00AF1877" w:rsidP="00AF1877"/>
    <w:p w14:paraId="6E82DCBB" w14:textId="22BEDD80" w:rsidR="00AF1877" w:rsidRDefault="00AF1877" w:rsidP="00AF1877">
      <w:r>
        <w:t xml:space="preserve">Abstract: Objective The purpose of this study was to investigate the clinical eff </w:t>
      </w:r>
      <w:proofErr w:type="spellStart"/>
      <w:r>
        <w:t>ect</w:t>
      </w:r>
      <w:proofErr w:type="spellEnd"/>
      <w:r>
        <w:t xml:space="preserve"> of </w:t>
      </w:r>
      <w:proofErr w:type="spellStart"/>
      <w:r>
        <w:t>modifi</w:t>
      </w:r>
      <w:proofErr w:type="spellEnd"/>
      <w:r>
        <w:t xml:space="preserve"> ed </w:t>
      </w:r>
      <w:proofErr w:type="spellStart"/>
      <w:r>
        <w:t>Liuwei</w:t>
      </w:r>
      <w:proofErr w:type="spellEnd"/>
      <w:r>
        <w:t xml:space="preserve"> </w:t>
      </w:r>
      <w:proofErr w:type="spellStart"/>
      <w:r>
        <w:t>Dihuang</w:t>
      </w:r>
      <w:proofErr w:type="spellEnd"/>
      <w:r>
        <w:t xml:space="preserve"> Decoction combined with picosecond laser in the treatment of stable melasma. Methods According to the random number table method, 86 patients with stable melasma yin defi </w:t>
      </w:r>
      <w:proofErr w:type="spellStart"/>
      <w:r>
        <w:t>ciency</w:t>
      </w:r>
      <w:proofErr w:type="spellEnd"/>
      <w:r>
        <w:t xml:space="preserve"> of liver and kidney type were admitted to the hospital from February 2021 to January 2022 were divided into a control group (42 cases) and a study group (44 cases). Patients in the control group were treated with oral vitamin and Q-switched </w:t>
      </w:r>
      <w:proofErr w:type="spellStart"/>
      <w:proofErr w:type="gramStart"/>
      <w:r>
        <w:t>Nd:YAG</w:t>
      </w:r>
      <w:proofErr w:type="spellEnd"/>
      <w:proofErr w:type="gramEnd"/>
      <w:r>
        <w:t xml:space="preserve"> laser, while patients in the study group were treated with </w:t>
      </w:r>
      <w:proofErr w:type="spellStart"/>
      <w:r>
        <w:t>modifi</w:t>
      </w:r>
      <w:proofErr w:type="spellEnd"/>
      <w:r>
        <w:t xml:space="preserve"> ed </w:t>
      </w:r>
      <w:proofErr w:type="spellStart"/>
      <w:r>
        <w:t>Liuwei</w:t>
      </w:r>
      <w:proofErr w:type="spellEnd"/>
      <w:r>
        <w:t xml:space="preserve"> </w:t>
      </w:r>
      <w:proofErr w:type="spellStart"/>
      <w:r>
        <w:t>Dihuang</w:t>
      </w:r>
      <w:proofErr w:type="spellEnd"/>
      <w:r>
        <w:t xml:space="preserve"> Decoction combined with picosecond laser. The effective rate of treatment, Melasma Area and Severity Index (MASI) scores, TCM syndrome scores, quality of life, and safety were compared between the two groups after 3 months of treatment. Results After 3 months of treatment, the eff </w:t>
      </w:r>
      <w:proofErr w:type="spellStart"/>
      <w:r>
        <w:t>ective</w:t>
      </w:r>
      <w:proofErr w:type="spellEnd"/>
      <w:r>
        <w:t xml:space="preserve"> rate of treatment in the study group (86.36%) was </w:t>
      </w:r>
      <w:proofErr w:type="spellStart"/>
      <w:r>
        <w:t>signifi</w:t>
      </w:r>
      <w:proofErr w:type="spellEnd"/>
      <w:r>
        <w:t xml:space="preserve"> </w:t>
      </w:r>
      <w:proofErr w:type="spellStart"/>
      <w:r>
        <w:t>cantly</w:t>
      </w:r>
      <w:proofErr w:type="spellEnd"/>
      <w:r>
        <w:t xml:space="preserve"> higher as compared with that in the control group (66.67%) (P</w:t>
      </w:r>
      <w:r>
        <w:t>＜</w:t>
      </w:r>
      <w:r>
        <w:t xml:space="preserve">0.05). After 1 </w:t>
      </w:r>
      <w:r>
        <w:lastRenderedPageBreak/>
        <w:t xml:space="preserve">month and 3 months of treatment, MASI scores of the two groups decreased </w:t>
      </w:r>
      <w:proofErr w:type="spellStart"/>
      <w:r>
        <w:t>signifi</w:t>
      </w:r>
      <w:proofErr w:type="spellEnd"/>
      <w:r>
        <w:t xml:space="preserve"> </w:t>
      </w:r>
      <w:proofErr w:type="spellStart"/>
      <w:r>
        <w:t>cantly</w:t>
      </w:r>
      <w:proofErr w:type="spellEnd"/>
      <w:r>
        <w:t xml:space="preserve">, and MASI scores of the study group were </w:t>
      </w:r>
      <w:proofErr w:type="spellStart"/>
      <w:r>
        <w:t>signifi</w:t>
      </w:r>
      <w:proofErr w:type="spellEnd"/>
      <w:r>
        <w:t xml:space="preserve"> </w:t>
      </w:r>
      <w:proofErr w:type="spellStart"/>
      <w:r>
        <w:t>cantly</w:t>
      </w:r>
      <w:proofErr w:type="spellEnd"/>
      <w:r>
        <w:t xml:space="preserve"> lower as compared with those of the control group (P</w:t>
      </w:r>
      <w:r>
        <w:t>＜</w:t>
      </w:r>
      <w:r>
        <w:t xml:space="preserve">0.05). After 3 months of treatment, TCM syndrome scores, the MELA-subjective quality of life (MELA-SQOL) scores and Dermatology Life Quality Index (DLQI) scores of the two groups decreased </w:t>
      </w:r>
      <w:proofErr w:type="spellStart"/>
      <w:r>
        <w:t>signifi</w:t>
      </w:r>
      <w:proofErr w:type="spellEnd"/>
      <w:r>
        <w:t xml:space="preserve"> </w:t>
      </w:r>
      <w:proofErr w:type="spellStart"/>
      <w:r>
        <w:t>cantly</w:t>
      </w:r>
      <w:proofErr w:type="spellEnd"/>
      <w:r>
        <w:t xml:space="preserve">. The above scores of the study group were </w:t>
      </w:r>
      <w:proofErr w:type="spellStart"/>
      <w:r>
        <w:t>signifi</w:t>
      </w:r>
      <w:proofErr w:type="spellEnd"/>
      <w:r>
        <w:t xml:space="preserve"> </w:t>
      </w:r>
      <w:proofErr w:type="spellStart"/>
      <w:r>
        <w:t>cantly</w:t>
      </w:r>
      <w:proofErr w:type="spellEnd"/>
      <w:r>
        <w:t xml:space="preserve"> lower as compared with those of the control group (P</w:t>
      </w:r>
      <w:r>
        <w:t>＜</w:t>
      </w:r>
      <w:r>
        <w:t xml:space="preserve">0.05). The incidence rates of adverse reactions in the two groups were close. Conclusion </w:t>
      </w:r>
      <w:proofErr w:type="spellStart"/>
      <w:r>
        <w:t>Modifi</w:t>
      </w:r>
      <w:proofErr w:type="spellEnd"/>
      <w:r>
        <w:t xml:space="preserve"> ed </w:t>
      </w:r>
      <w:proofErr w:type="spellStart"/>
      <w:r>
        <w:t>Liuwei</w:t>
      </w:r>
      <w:proofErr w:type="spellEnd"/>
      <w:r>
        <w:t xml:space="preserve"> </w:t>
      </w:r>
      <w:proofErr w:type="spellStart"/>
      <w:r>
        <w:t>Dihuang</w:t>
      </w:r>
      <w:proofErr w:type="spellEnd"/>
      <w:r>
        <w:t xml:space="preserve"> Decoction combined with picosecond laser is eff </w:t>
      </w:r>
      <w:proofErr w:type="spellStart"/>
      <w:r>
        <w:t>ective</w:t>
      </w:r>
      <w:proofErr w:type="spellEnd"/>
      <w:r>
        <w:t xml:space="preserve"> in the treatment of stable melasma. The combined treatment can eff </w:t>
      </w:r>
      <w:proofErr w:type="spellStart"/>
      <w:r>
        <w:t>ectively</w:t>
      </w:r>
      <w:proofErr w:type="spellEnd"/>
      <w:r>
        <w:t xml:space="preserve"> improve skin lesions and quality of life, with high safety. </w:t>
      </w:r>
    </w:p>
    <w:p w14:paraId="129B1666" w14:textId="77777777" w:rsidR="00AF1877" w:rsidRDefault="00AF1877" w:rsidP="00AF1877"/>
    <w:p w14:paraId="343EC881" w14:textId="2D5AE1F4" w:rsidR="0035315D" w:rsidRPr="00AF1877" w:rsidRDefault="00AF1877" w:rsidP="00AF1877">
      <w:r>
        <w:t xml:space="preserve">Key words: melasma; </w:t>
      </w:r>
      <w:proofErr w:type="spellStart"/>
      <w:r>
        <w:t>Liuwei</w:t>
      </w:r>
      <w:proofErr w:type="spellEnd"/>
      <w:r>
        <w:t xml:space="preserve"> </w:t>
      </w:r>
      <w:proofErr w:type="spellStart"/>
      <w:r>
        <w:t>Dihuang</w:t>
      </w:r>
      <w:proofErr w:type="spellEnd"/>
      <w:r>
        <w:t xml:space="preserve"> Decoction; picosecond laser; melasma area and severity index; traditional Chinese medicine</w:t>
      </w:r>
    </w:p>
    <w:sectPr w:rsidR="0035315D" w:rsidRPr="00AF1877">
      <w:pgSz w:w="11906" w:h="16838"/>
      <w:pgMar w:top="1440" w:right="1800" w:bottom="1440" w:left="1800" w:header="851" w:footer="992" w:gutter="0"/>
      <w:cols w:space="425"/>
      <w:docGrid w:type="lines" w:linePitch="31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宋体">
    <w:altName w:val="SimSun"/>
    <w:panose1 w:val="02010600030101010101"/>
    <w:charset w:val="86"/>
    <w:family w:val="auto"/>
    <w:pitch w:val="variable"/>
    <w:sig w:usb0="00000003" w:usb1="288F0000" w:usb2="00000016" w:usb3="00000000" w:csb0="00040001" w:csb1="00000000"/>
  </w:font>
  <w:font w:name="Calibri">
    <w:panose1 w:val="020F0502020204030204"/>
    <w:charset w:val="00"/>
    <w:family w:val="swiss"/>
    <w:pitch w:val="variable"/>
    <w:sig w:usb0="E4002EFF" w:usb1="C000247B" w:usb2="00000009" w:usb3="00000000" w:csb0="000001FF" w:csb1="00000000"/>
    <w:embedRegular r:id="rId1" w:fontKey="{DB7595FC-C24B-4270-9061-5F98D66E8428}"/>
  </w:font>
  <w:font w:name="等线 Light">
    <w:panose1 w:val="02010600030101010101"/>
    <w:charset w:val="86"/>
    <w:family w:val="auto"/>
    <w:pitch w:val="variable"/>
    <w:sig w:usb0="A00002BF" w:usb1="38CF7CFA" w:usb2="00000016" w:usb3="00000000" w:csb0="0004000F" w:csb1="00000000"/>
  </w:font>
  <w:font w:name="等线">
    <w:altName w:val="DengXian"/>
    <w:panose1 w:val="02010600030101010101"/>
    <w:charset w:val="86"/>
    <w:family w:val="auto"/>
    <w:pitch w:val="variable"/>
    <w:sig w:usb0="A00002BF" w:usb1="38CF7CFA" w:usb2="00000016" w:usb3="00000000" w:csb0="0004000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90"/>
  <w:embedTrueTypeFonts/>
  <w:saveSubsetFonts/>
  <w:bordersDoNotSurroundHeader/>
  <w:bordersDoNotSurroundFooter/>
  <w:proofState w:spelling="clean" w:grammar="clean"/>
  <w:defaultTabStop w:val="420"/>
  <w:drawingGridVerticalSpacing w:val="156"/>
  <w:noPunctuationKerning/>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OTAzOTZhMmZkYjU5OWM3ZGY1ZWRhYTY4NDk2NjY2ZDIifQ=="/>
  </w:docVars>
  <w:rsids>
    <w:rsidRoot w:val="00DF1825"/>
    <w:rsid w:val="000018AF"/>
    <w:rsid w:val="000034BC"/>
    <w:rsid w:val="00004A4D"/>
    <w:rsid w:val="000105D6"/>
    <w:rsid w:val="000126A4"/>
    <w:rsid w:val="0002077B"/>
    <w:rsid w:val="00021F13"/>
    <w:rsid w:val="00027148"/>
    <w:rsid w:val="0003265E"/>
    <w:rsid w:val="00033362"/>
    <w:rsid w:val="00033A09"/>
    <w:rsid w:val="00034882"/>
    <w:rsid w:val="00035F4E"/>
    <w:rsid w:val="000376D2"/>
    <w:rsid w:val="00037EFA"/>
    <w:rsid w:val="00040F87"/>
    <w:rsid w:val="00041933"/>
    <w:rsid w:val="00042383"/>
    <w:rsid w:val="00042B60"/>
    <w:rsid w:val="00043134"/>
    <w:rsid w:val="00043784"/>
    <w:rsid w:val="0005273B"/>
    <w:rsid w:val="00053FB7"/>
    <w:rsid w:val="000552B2"/>
    <w:rsid w:val="00063A05"/>
    <w:rsid w:val="00071D73"/>
    <w:rsid w:val="0007579F"/>
    <w:rsid w:val="00092FC1"/>
    <w:rsid w:val="0009355D"/>
    <w:rsid w:val="00095AB1"/>
    <w:rsid w:val="000963CF"/>
    <w:rsid w:val="000A0067"/>
    <w:rsid w:val="000A13C5"/>
    <w:rsid w:val="000A4400"/>
    <w:rsid w:val="000A7C4F"/>
    <w:rsid w:val="000B1F56"/>
    <w:rsid w:val="000B3CB3"/>
    <w:rsid w:val="000B4D7D"/>
    <w:rsid w:val="000B6B01"/>
    <w:rsid w:val="000C0187"/>
    <w:rsid w:val="000C2277"/>
    <w:rsid w:val="000C2A37"/>
    <w:rsid w:val="000C7C37"/>
    <w:rsid w:val="000D1530"/>
    <w:rsid w:val="000D38A0"/>
    <w:rsid w:val="000D4D39"/>
    <w:rsid w:val="000E46FC"/>
    <w:rsid w:val="000E5F2D"/>
    <w:rsid w:val="000F0490"/>
    <w:rsid w:val="000F500C"/>
    <w:rsid w:val="000F6A46"/>
    <w:rsid w:val="0010184F"/>
    <w:rsid w:val="0011007C"/>
    <w:rsid w:val="00114FA6"/>
    <w:rsid w:val="00120E9C"/>
    <w:rsid w:val="0012241D"/>
    <w:rsid w:val="0013114B"/>
    <w:rsid w:val="001353EA"/>
    <w:rsid w:val="001360E5"/>
    <w:rsid w:val="00137107"/>
    <w:rsid w:val="00137ABE"/>
    <w:rsid w:val="00137CCE"/>
    <w:rsid w:val="001407B9"/>
    <w:rsid w:val="00143E2D"/>
    <w:rsid w:val="00144332"/>
    <w:rsid w:val="001460DE"/>
    <w:rsid w:val="00146F11"/>
    <w:rsid w:val="001516D9"/>
    <w:rsid w:val="00153C4D"/>
    <w:rsid w:val="00161F39"/>
    <w:rsid w:val="00164031"/>
    <w:rsid w:val="00167F26"/>
    <w:rsid w:val="001713E2"/>
    <w:rsid w:val="00173B80"/>
    <w:rsid w:val="00176A55"/>
    <w:rsid w:val="00180761"/>
    <w:rsid w:val="0018087E"/>
    <w:rsid w:val="00182443"/>
    <w:rsid w:val="00185043"/>
    <w:rsid w:val="00185246"/>
    <w:rsid w:val="00186512"/>
    <w:rsid w:val="00192868"/>
    <w:rsid w:val="001933BD"/>
    <w:rsid w:val="00195348"/>
    <w:rsid w:val="001964BB"/>
    <w:rsid w:val="00197CD7"/>
    <w:rsid w:val="001A1F94"/>
    <w:rsid w:val="001A1FB2"/>
    <w:rsid w:val="001D1E26"/>
    <w:rsid w:val="001D3916"/>
    <w:rsid w:val="001D49F3"/>
    <w:rsid w:val="001E1B6F"/>
    <w:rsid w:val="001E1C51"/>
    <w:rsid w:val="001E28AB"/>
    <w:rsid w:val="001E4621"/>
    <w:rsid w:val="001E6B7E"/>
    <w:rsid w:val="001E799E"/>
    <w:rsid w:val="00200042"/>
    <w:rsid w:val="0020132F"/>
    <w:rsid w:val="00203710"/>
    <w:rsid w:val="00212C9E"/>
    <w:rsid w:val="00213BCF"/>
    <w:rsid w:val="00214A76"/>
    <w:rsid w:val="00220BCF"/>
    <w:rsid w:val="00227991"/>
    <w:rsid w:val="002327A2"/>
    <w:rsid w:val="00232F23"/>
    <w:rsid w:val="00244885"/>
    <w:rsid w:val="00245DE5"/>
    <w:rsid w:val="00251F95"/>
    <w:rsid w:val="00255034"/>
    <w:rsid w:val="00263916"/>
    <w:rsid w:val="002773D8"/>
    <w:rsid w:val="00277E64"/>
    <w:rsid w:val="00282AC2"/>
    <w:rsid w:val="00285C8C"/>
    <w:rsid w:val="00286638"/>
    <w:rsid w:val="00287B90"/>
    <w:rsid w:val="002918D1"/>
    <w:rsid w:val="00296617"/>
    <w:rsid w:val="002A01BB"/>
    <w:rsid w:val="002A0727"/>
    <w:rsid w:val="002A3A2D"/>
    <w:rsid w:val="002A3F06"/>
    <w:rsid w:val="002A426A"/>
    <w:rsid w:val="002A6432"/>
    <w:rsid w:val="002A68AE"/>
    <w:rsid w:val="002A6D93"/>
    <w:rsid w:val="002B3F84"/>
    <w:rsid w:val="002D506F"/>
    <w:rsid w:val="002D64FF"/>
    <w:rsid w:val="002E7DEC"/>
    <w:rsid w:val="002F2E82"/>
    <w:rsid w:val="002F55F4"/>
    <w:rsid w:val="002F65E0"/>
    <w:rsid w:val="00301354"/>
    <w:rsid w:val="003063D8"/>
    <w:rsid w:val="00310D14"/>
    <w:rsid w:val="00310DD2"/>
    <w:rsid w:val="00310FBA"/>
    <w:rsid w:val="003179EC"/>
    <w:rsid w:val="0032578D"/>
    <w:rsid w:val="003329CF"/>
    <w:rsid w:val="00337227"/>
    <w:rsid w:val="00337F6B"/>
    <w:rsid w:val="00340429"/>
    <w:rsid w:val="003423DD"/>
    <w:rsid w:val="00342627"/>
    <w:rsid w:val="00351B5A"/>
    <w:rsid w:val="0035315D"/>
    <w:rsid w:val="00357132"/>
    <w:rsid w:val="00357383"/>
    <w:rsid w:val="003576DC"/>
    <w:rsid w:val="003725D9"/>
    <w:rsid w:val="003855F3"/>
    <w:rsid w:val="003906F0"/>
    <w:rsid w:val="00393421"/>
    <w:rsid w:val="00393D84"/>
    <w:rsid w:val="003951D1"/>
    <w:rsid w:val="00396545"/>
    <w:rsid w:val="00397C2F"/>
    <w:rsid w:val="003A1477"/>
    <w:rsid w:val="003B0A26"/>
    <w:rsid w:val="003B66AD"/>
    <w:rsid w:val="003B7B08"/>
    <w:rsid w:val="003C054C"/>
    <w:rsid w:val="003C3937"/>
    <w:rsid w:val="003C5C80"/>
    <w:rsid w:val="003D1A28"/>
    <w:rsid w:val="003D5F50"/>
    <w:rsid w:val="003E2239"/>
    <w:rsid w:val="003E507A"/>
    <w:rsid w:val="003E5D3D"/>
    <w:rsid w:val="003F036A"/>
    <w:rsid w:val="003F23CE"/>
    <w:rsid w:val="003F48EE"/>
    <w:rsid w:val="003F4CAE"/>
    <w:rsid w:val="0040270F"/>
    <w:rsid w:val="00411CA3"/>
    <w:rsid w:val="00412581"/>
    <w:rsid w:val="00414CCC"/>
    <w:rsid w:val="00415A9A"/>
    <w:rsid w:val="00415ED0"/>
    <w:rsid w:val="00421391"/>
    <w:rsid w:val="00426B46"/>
    <w:rsid w:val="00434045"/>
    <w:rsid w:val="0043616F"/>
    <w:rsid w:val="0044367C"/>
    <w:rsid w:val="00443808"/>
    <w:rsid w:val="00444503"/>
    <w:rsid w:val="00444C46"/>
    <w:rsid w:val="00453351"/>
    <w:rsid w:val="0045640A"/>
    <w:rsid w:val="004601E5"/>
    <w:rsid w:val="004619C3"/>
    <w:rsid w:val="004711B3"/>
    <w:rsid w:val="0047158A"/>
    <w:rsid w:val="00473D06"/>
    <w:rsid w:val="0047491C"/>
    <w:rsid w:val="004779A7"/>
    <w:rsid w:val="00481E1B"/>
    <w:rsid w:val="00490408"/>
    <w:rsid w:val="004915A9"/>
    <w:rsid w:val="00495EDF"/>
    <w:rsid w:val="004A469A"/>
    <w:rsid w:val="004A5C83"/>
    <w:rsid w:val="004B03B8"/>
    <w:rsid w:val="004B1AA2"/>
    <w:rsid w:val="004B5E3D"/>
    <w:rsid w:val="004B6006"/>
    <w:rsid w:val="004C3CA7"/>
    <w:rsid w:val="004C6DA4"/>
    <w:rsid w:val="004D49F2"/>
    <w:rsid w:val="004D7463"/>
    <w:rsid w:val="004D7881"/>
    <w:rsid w:val="004D7BA8"/>
    <w:rsid w:val="004E6D8C"/>
    <w:rsid w:val="004E73D3"/>
    <w:rsid w:val="004F5533"/>
    <w:rsid w:val="004F7AA4"/>
    <w:rsid w:val="005047F6"/>
    <w:rsid w:val="0050651D"/>
    <w:rsid w:val="005107D7"/>
    <w:rsid w:val="00510F68"/>
    <w:rsid w:val="0051694C"/>
    <w:rsid w:val="00525F2A"/>
    <w:rsid w:val="00532FBD"/>
    <w:rsid w:val="005361F7"/>
    <w:rsid w:val="00537BDA"/>
    <w:rsid w:val="00546586"/>
    <w:rsid w:val="00560801"/>
    <w:rsid w:val="0056306C"/>
    <w:rsid w:val="005655F2"/>
    <w:rsid w:val="005659C6"/>
    <w:rsid w:val="0057638E"/>
    <w:rsid w:val="00584D48"/>
    <w:rsid w:val="00591EB0"/>
    <w:rsid w:val="005955FA"/>
    <w:rsid w:val="005C7FF4"/>
    <w:rsid w:val="005D358D"/>
    <w:rsid w:val="005D37D9"/>
    <w:rsid w:val="005D4F52"/>
    <w:rsid w:val="005D6AF1"/>
    <w:rsid w:val="005D7C20"/>
    <w:rsid w:val="005E5D12"/>
    <w:rsid w:val="005E5F0F"/>
    <w:rsid w:val="005E7193"/>
    <w:rsid w:val="005F35DD"/>
    <w:rsid w:val="005F4D98"/>
    <w:rsid w:val="005F600D"/>
    <w:rsid w:val="00603F55"/>
    <w:rsid w:val="00610DFB"/>
    <w:rsid w:val="00612597"/>
    <w:rsid w:val="00613424"/>
    <w:rsid w:val="006170CE"/>
    <w:rsid w:val="00621782"/>
    <w:rsid w:val="00621957"/>
    <w:rsid w:val="00623595"/>
    <w:rsid w:val="00624B31"/>
    <w:rsid w:val="00626E93"/>
    <w:rsid w:val="0063253C"/>
    <w:rsid w:val="00633E34"/>
    <w:rsid w:val="00633F3B"/>
    <w:rsid w:val="00634AC2"/>
    <w:rsid w:val="00635A4A"/>
    <w:rsid w:val="0063707C"/>
    <w:rsid w:val="00640151"/>
    <w:rsid w:val="00642902"/>
    <w:rsid w:val="006432D8"/>
    <w:rsid w:val="0065258B"/>
    <w:rsid w:val="006560C2"/>
    <w:rsid w:val="00656889"/>
    <w:rsid w:val="006602C5"/>
    <w:rsid w:val="006617EF"/>
    <w:rsid w:val="006672AF"/>
    <w:rsid w:val="00667D14"/>
    <w:rsid w:val="00670386"/>
    <w:rsid w:val="006706A4"/>
    <w:rsid w:val="006737ED"/>
    <w:rsid w:val="00674B20"/>
    <w:rsid w:val="006753C0"/>
    <w:rsid w:val="00684D3A"/>
    <w:rsid w:val="006A4A02"/>
    <w:rsid w:val="006A521A"/>
    <w:rsid w:val="006B2B32"/>
    <w:rsid w:val="006B3AAC"/>
    <w:rsid w:val="006B4B53"/>
    <w:rsid w:val="006B757C"/>
    <w:rsid w:val="006C314C"/>
    <w:rsid w:val="006C4142"/>
    <w:rsid w:val="006D0D53"/>
    <w:rsid w:val="006D635A"/>
    <w:rsid w:val="006D6D8B"/>
    <w:rsid w:val="006E3987"/>
    <w:rsid w:val="006E68BE"/>
    <w:rsid w:val="006F32E4"/>
    <w:rsid w:val="006F7141"/>
    <w:rsid w:val="0070000F"/>
    <w:rsid w:val="00704033"/>
    <w:rsid w:val="00707417"/>
    <w:rsid w:val="00721B70"/>
    <w:rsid w:val="007255A4"/>
    <w:rsid w:val="00733B85"/>
    <w:rsid w:val="00733E1B"/>
    <w:rsid w:val="00737977"/>
    <w:rsid w:val="00741088"/>
    <w:rsid w:val="00744B33"/>
    <w:rsid w:val="00747BC7"/>
    <w:rsid w:val="007511C1"/>
    <w:rsid w:val="00751362"/>
    <w:rsid w:val="00757EBC"/>
    <w:rsid w:val="007609FD"/>
    <w:rsid w:val="00762353"/>
    <w:rsid w:val="00763A7D"/>
    <w:rsid w:val="007641BF"/>
    <w:rsid w:val="00764E6B"/>
    <w:rsid w:val="00766BDE"/>
    <w:rsid w:val="00771025"/>
    <w:rsid w:val="00771AB2"/>
    <w:rsid w:val="00772E7E"/>
    <w:rsid w:val="00773CFC"/>
    <w:rsid w:val="0078267B"/>
    <w:rsid w:val="00796E83"/>
    <w:rsid w:val="007A3FAF"/>
    <w:rsid w:val="007B0D87"/>
    <w:rsid w:val="007C0EFB"/>
    <w:rsid w:val="007C55D7"/>
    <w:rsid w:val="007C7C28"/>
    <w:rsid w:val="007D4CAE"/>
    <w:rsid w:val="007D4F47"/>
    <w:rsid w:val="007D702E"/>
    <w:rsid w:val="007E1E1A"/>
    <w:rsid w:val="007E4813"/>
    <w:rsid w:val="007E589B"/>
    <w:rsid w:val="007F018C"/>
    <w:rsid w:val="007F47E9"/>
    <w:rsid w:val="007F4FF6"/>
    <w:rsid w:val="0080285A"/>
    <w:rsid w:val="008061D5"/>
    <w:rsid w:val="00807015"/>
    <w:rsid w:val="00817CC3"/>
    <w:rsid w:val="00823940"/>
    <w:rsid w:val="00824F21"/>
    <w:rsid w:val="00826E5C"/>
    <w:rsid w:val="00830FBE"/>
    <w:rsid w:val="00835F67"/>
    <w:rsid w:val="00851D83"/>
    <w:rsid w:val="008606A5"/>
    <w:rsid w:val="008622EF"/>
    <w:rsid w:val="00873BFE"/>
    <w:rsid w:val="0088203C"/>
    <w:rsid w:val="00882EF6"/>
    <w:rsid w:val="008844D5"/>
    <w:rsid w:val="008853BA"/>
    <w:rsid w:val="008906C5"/>
    <w:rsid w:val="00891457"/>
    <w:rsid w:val="008A02F2"/>
    <w:rsid w:val="008A77CA"/>
    <w:rsid w:val="008B0D7C"/>
    <w:rsid w:val="008B25EE"/>
    <w:rsid w:val="008B29C0"/>
    <w:rsid w:val="008C4A42"/>
    <w:rsid w:val="008C5753"/>
    <w:rsid w:val="008C6EF7"/>
    <w:rsid w:val="008C7494"/>
    <w:rsid w:val="008D06AF"/>
    <w:rsid w:val="008D1846"/>
    <w:rsid w:val="008D2ADA"/>
    <w:rsid w:val="008D2F71"/>
    <w:rsid w:val="008D5BA0"/>
    <w:rsid w:val="008E0187"/>
    <w:rsid w:val="008E61BC"/>
    <w:rsid w:val="008E739C"/>
    <w:rsid w:val="008E7A26"/>
    <w:rsid w:val="008F2E45"/>
    <w:rsid w:val="008F667A"/>
    <w:rsid w:val="00902921"/>
    <w:rsid w:val="0090487E"/>
    <w:rsid w:val="009050DA"/>
    <w:rsid w:val="00905B1F"/>
    <w:rsid w:val="0091183A"/>
    <w:rsid w:val="00913122"/>
    <w:rsid w:val="0091684C"/>
    <w:rsid w:val="00917826"/>
    <w:rsid w:val="00927650"/>
    <w:rsid w:val="00931DB6"/>
    <w:rsid w:val="00934DDE"/>
    <w:rsid w:val="00935CF7"/>
    <w:rsid w:val="009404BD"/>
    <w:rsid w:val="009438FB"/>
    <w:rsid w:val="0094557B"/>
    <w:rsid w:val="00950DEC"/>
    <w:rsid w:val="00951654"/>
    <w:rsid w:val="00953A14"/>
    <w:rsid w:val="009559DE"/>
    <w:rsid w:val="00955CA6"/>
    <w:rsid w:val="00957294"/>
    <w:rsid w:val="00957761"/>
    <w:rsid w:val="009603BA"/>
    <w:rsid w:val="00962095"/>
    <w:rsid w:val="00962CF7"/>
    <w:rsid w:val="00964521"/>
    <w:rsid w:val="009659C7"/>
    <w:rsid w:val="00975D2D"/>
    <w:rsid w:val="00976F02"/>
    <w:rsid w:val="00981103"/>
    <w:rsid w:val="00981477"/>
    <w:rsid w:val="00987C6A"/>
    <w:rsid w:val="009917DB"/>
    <w:rsid w:val="00991FEF"/>
    <w:rsid w:val="009A101F"/>
    <w:rsid w:val="009A6831"/>
    <w:rsid w:val="009B2830"/>
    <w:rsid w:val="009B47E6"/>
    <w:rsid w:val="009B6ABE"/>
    <w:rsid w:val="009C6F4A"/>
    <w:rsid w:val="009D0192"/>
    <w:rsid w:val="009D16FF"/>
    <w:rsid w:val="009D3D2F"/>
    <w:rsid w:val="009D68F8"/>
    <w:rsid w:val="009E049E"/>
    <w:rsid w:val="009E0A3B"/>
    <w:rsid w:val="009E19C0"/>
    <w:rsid w:val="009E1B54"/>
    <w:rsid w:val="009E4C1C"/>
    <w:rsid w:val="009F02E1"/>
    <w:rsid w:val="009F3314"/>
    <w:rsid w:val="009F6BBD"/>
    <w:rsid w:val="00A04917"/>
    <w:rsid w:val="00A05051"/>
    <w:rsid w:val="00A05C59"/>
    <w:rsid w:val="00A07A2B"/>
    <w:rsid w:val="00A119D5"/>
    <w:rsid w:val="00A200A3"/>
    <w:rsid w:val="00A24D59"/>
    <w:rsid w:val="00A26BB2"/>
    <w:rsid w:val="00A33E6F"/>
    <w:rsid w:val="00A34A9E"/>
    <w:rsid w:val="00A353A0"/>
    <w:rsid w:val="00A36638"/>
    <w:rsid w:val="00A401BC"/>
    <w:rsid w:val="00A4287F"/>
    <w:rsid w:val="00A42C2D"/>
    <w:rsid w:val="00A4544F"/>
    <w:rsid w:val="00A513C4"/>
    <w:rsid w:val="00A5288B"/>
    <w:rsid w:val="00A5473A"/>
    <w:rsid w:val="00A57AD1"/>
    <w:rsid w:val="00A65253"/>
    <w:rsid w:val="00A675B0"/>
    <w:rsid w:val="00A67A7C"/>
    <w:rsid w:val="00A71BDA"/>
    <w:rsid w:val="00A71FCC"/>
    <w:rsid w:val="00A8531D"/>
    <w:rsid w:val="00A86CAC"/>
    <w:rsid w:val="00A87C2B"/>
    <w:rsid w:val="00A91641"/>
    <w:rsid w:val="00A967E3"/>
    <w:rsid w:val="00AA1E7F"/>
    <w:rsid w:val="00AA2214"/>
    <w:rsid w:val="00AA70CC"/>
    <w:rsid w:val="00AA7A1E"/>
    <w:rsid w:val="00AB6E44"/>
    <w:rsid w:val="00AC1CD6"/>
    <w:rsid w:val="00AC2B04"/>
    <w:rsid w:val="00AC432F"/>
    <w:rsid w:val="00AC457F"/>
    <w:rsid w:val="00AC7C12"/>
    <w:rsid w:val="00AD0BC6"/>
    <w:rsid w:val="00AD1297"/>
    <w:rsid w:val="00AD19AC"/>
    <w:rsid w:val="00AD48A0"/>
    <w:rsid w:val="00AD7C2D"/>
    <w:rsid w:val="00AE2938"/>
    <w:rsid w:val="00AE297F"/>
    <w:rsid w:val="00AF1877"/>
    <w:rsid w:val="00AF48FE"/>
    <w:rsid w:val="00B114A0"/>
    <w:rsid w:val="00B157C6"/>
    <w:rsid w:val="00B20220"/>
    <w:rsid w:val="00B20E9B"/>
    <w:rsid w:val="00B22D7E"/>
    <w:rsid w:val="00B24EE5"/>
    <w:rsid w:val="00B25FB7"/>
    <w:rsid w:val="00B26738"/>
    <w:rsid w:val="00B26DEA"/>
    <w:rsid w:val="00B271C8"/>
    <w:rsid w:val="00B3555B"/>
    <w:rsid w:val="00B37888"/>
    <w:rsid w:val="00B44B30"/>
    <w:rsid w:val="00B51139"/>
    <w:rsid w:val="00B530E8"/>
    <w:rsid w:val="00B53D93"/>
    <w:rsid w:val="00B54C60"/>
    <w:rsid w:val="00B55305"/>
    <w:rsid w:val="00B5763D"/>
    <w:rsid w:val="00B578E3"/>
    <w:rsid w:val="00B730F4"/>
    <w:rsid w:val="00B75808"/>
    <w:rsid w:val="00B779CB"/>
    <w:rsid w:val="00B82C65"/>
    <w:rsid w:val="00B8339A"/>
    <w:rsid w:val="00B8624E"/>
    <w:rsid w:val="00B933C7"/>
    <w:rsid w:val="00B9586A"/>
    <w:rsid w:val="00B97854"/>
    <w:rsid w:val="00BA24F8"/>
    <w:rsid w:val="00BA2959"/>
    <w:rsid w:val="00BA2F9F"/>
    <w:rsid w:val="00BA30DF"/>
    <w:rsid w:val="00BA4D15"/>
    <w:rsid w:val="00BB30CE"/>
    <w:rsid w:val="00BC08C2"/>
    <w:rsid w:val="00BC2D8C"/>
    <w:rsid w:val="00BD3E38"/>
    <w:rsid w:val="00BD68CB"/>
    <w:rsid w:val="00BE0EBF"/>
    <w:rsid w:val="00BE6792"/>
    <w:rsid w:val="00C01821"/>
    <w:rsid w:val="00C02216"/>
    <w:rsid w:val="00C02C4F"/>
    <w:rsid w:val="00C138C0"/>
    <w:rsid w:val="00C1569D"/>
    <w:rsid w:val="00C16BAD"/>
    <w:rsid w:val="00C22FA9"/>
    <w:rsid w:val="00C242E0"/>
    <w:rsid w:val="00C24EEB"/>
    <w:rsid w:val="00C251AB"/>
    <w:rsid w:val="00C258DF"/>
    <w:rsid w:val="00C320C2"/>
    <w:rsid w:val="00C323AD"/>
    <w:rsid w:val="00C35CCF"/>
    <w:rsid w:val="00C37C5F"/>
    <w:rsid w:val="00C37F32"/>
    <w:rsid w:val="00C639A2"/>
    <w:rsid w:val="00C66126"/>
    <w:rsid w:val="00C719E9"/>
    <w:rsid w:val="00C73275"/>
    <w:rsid w:val="00C7384A"/>
    <w:rsid w:val="00C73CAE"/>
    <w:rsid w:val="00C749A1"/>
    <w:rsid w:val="00C7514B"/>
    <w:rsid w:val="00C80A45"/>
    <w:rsid w:val="00C8426F"/>
    <w:rsid w:val="00C90C4C"/>
    <w:rsid w:val="00CA036E"/>
    <w:rsid w:val="00CA369C"/>
    <w:rsid w:val="00CA71B7"/>
    <w:rsid w:val="00CC0170"/>
    <w:rsid w:val="00CC3324"/>
    <w:rsid w:val="00CC3F66"/>
    <w:rsid w:val="00CC413B"/>
    <w:rsid w:val="00CD5FCF"/>
    <w:rsid w:val="00CD666E"/>
    <w:rsid w:val="00CD68A4"/>
    <w:rsid w:val="00CE27A2"/>
    <w:rsid w:val="00CE56EB"/>
    <w:rsid w:val="00CE7196"/>
    <w:rsid w:val="00CE7656"/>
    <w:rsid w:val="00CF1F67"/>
    <w:rsid w:val="00CF3056"/>
    <w:rsid w:val="00CF4352"/>
    <w:rsid w:val="00CF4706"/>
    <w:rsid w:val="00CF47E7"/>
    <w:rsid w:val="00D01559"/>
    <w:rsid w:val="00D11883"/>
    <w:rsid w:val="00D11B2C"/>
    <w:rsid w:val="00D17F93"/>
    <w:rsid w:val="00D33D64"/>
    <w:rsid w:val="00D349EA"/>
    <w:rsid w:val="00D44CA2"/>
    <w:rsid w:val="00D530BC"/>
    <w:rsid w:val="00D55CD0"/>
    <w:rsid w:val="00D63D5C"/>
    <w:rsid w:val="00D6471F"/>
    <w:rsid w:val="00D67159"/>
    <w:rsid w:val="00D726B1"/>
    <w:rsid w:val="00D74124"/>
    <w:rsid w:val="00D744A6"/>
    <w:rsid w:val="00D75C49"/>
    <w:rsid w:val="00D77F52"/>
    <w:rsid w:val="00D800F4"/>
    <w:rsid w:val="00D80DA1"/>
    <w:rsid w:val="00D83A76"/>
    <w:rsid w:val="00D90257"/>
    <w:rsid w:val="00D93193"/>
    <w:rsid w:val="00D95E80"/>
    <w:rsid w:val="00DA0E3B"/>
    <w:rsid w:val="00DA496D"/>
    <w:rsid w:val="00DA4B1B"/>
    <w:rsid w:val="00DA5551"/>
    <w:rsid w:val="00DB16EA"/>
    <w:rsid w:val="00DB52C4"/>
    <w:rsid w:val="00DC007E"/>
    <w:rsid w:val="00DC06B0"/>
    <w:rsid w:val="00DC11FF"/>
    <w:rsid w:val="00DC2E8C"/>
    <w:rsid w:val="00DC3750"/>
    <w:rsid w:val="00DC4571"/>
    <w:rsid w:val="00DC50A7"/>
    <w:rsid w:val="00DD033A"/>
    <w:rsid w:val="00DD2B56"/>
    <w:rsid w:val="00DD3209"/>
    <w:rsid w:val="00DD3ABA"/>
    <w:rsid w:val="00DD538C"/>
    <w:rsid w:val="00DE0195"/>
    <w:rsid w:val="00DF1825"/>
    <w:rsid w:val="00DF3111"/>
    <w:rsid w:val="00E00A1C"/>
    <w:rsid w:val="00E04F11"/>
    <w:rsid w:val="00E05EE3"/>
    <w:rsid w:val="00E07BDE"/>
    <w:rsid w:val="00E12AD1"/>
    <w:rsid w:val="00E17ED0"/>
    <w:rsid w:val="00E21237"/>
    <w:rsid w:val="00E21D7D"/>
    <w:rsid w:val="00E25029"/>
    <w:rsid w:val="00E2737B"/>
    <w:rsid w:val="00E429CD"/>
    <w:rsid w:val="00E4372C"/>
    <w:rsid w:val="00E439E8"/>
    <w:rsid w:val="00E46DE5"/>
    <w:rsid w:val="00E52257"/>
    <w:rsid w:val="00E64246"/>
    <w:rsid w:val="00E64659"/>
    <w:rsid w:val="00E67009"/>
    <w:rsid w:val="00E74D28"/>
    <w:rsid w:val="00E81217"/>
    <w:rsid w:val="00E837BA"/>
    <w:rsid w:val="00E84A42"/>
    <w:rsid w:val="00E90C18"/>
    <w:rsid w:val="00E91109"/>
    <w:rsid w:val="00E926BF"/>
    <w:rsid w:val="00E94087"/>
    <w:rsid w:val="00E95981"/>
    <w:rsid w:val="00E964DD"/>
    <w:rsid w:val="00E977A7"/>
    <w:rsid w:val="00EA271C"/>
    <w:rsid w:val="00EA6643"/>
    <w:rsid w:val="00EA741B"/>
    <w:rsid w:val="00EA7C27"/>
    <w:rsid w:val="00EB0436"/>
    <w:rsid w:val="00EB063D"/>
    <w:rsid w:val="00EB373B"/>
    <w:rsid w:val="00EC1CF5"/>
    <w:rsid w:val="00EC1D37"/>
    <w:rsid w:val="00EC2B03"/>
    <w:rsid w:val="00EE3874"/>
    <w:rsid w:val="00EE5CB2"/>
    <w:rsid w:val="00F16062"/>
    <w:rsid w:val="00F1612C"/>
    <w:rsid w:val="00F20420"/>
    <w:rsid w:val="00F21F00"/>
    <w:rsid w:val="00F22F9D"/>
    <w:rsid w:val="00F23ADA"/>
    <w:rsid w:val="00F24E34"/>
    <w:rsid w:val="00F27E19"/>
    <w:rsid w:val="00F31281"/>
    <w:rsid w:val="00F33AEE"/>
    <w:rsid w:val="00F421E0"/>
    <w:rsid w:val="00F4251C"/>
    <w:rsid w:val="00F51219"/>
    <w:rsid w:val="00F53310"/>
    <w:rsid w:val="00F56281"/>
    <w:rsid w:val="00F65BF2"/>
    <w:rsid w:val="00F70596"/>
    <w:rsid w:val="00F774EE"/>
    <w:rsid w:val="00F83151"/>
    <w:rsid w:val="00F836F2"/>
    <w:rsid w:val="00F91F6A"/>
    <w:rsid w:val="00F949DF"/>
    <w:rsid w:val="00F96185"/>
    <w:rsid w:val="00F97236"/>
    <w:rsid w:val="00FB0868"/>
    <w:rsid w:val="00FB0E56"/>
    <w:rsid w:val="00FB1271"/>
    <w:rsid w:val="00FB1C96"/>
    <w:rsid w:val="00FB4E1B"/>
    <w:rsid w:val="00FC4B48"/>
    <w:rsid w:val="00FC6BF9"/>
    <w:rsid w:val="00FD2F0C"/>
    <w:rsid w:val="00FF138E"/>
    <w:rsid w:val="00FF7901"/>
    <w:rsid w:val="01094132"/>
    <w:rsid w:val="01210ADE"/>
    <w:rsid w:val="01457570"/>
    <w:rsid w:val="01C16B24"/>
    <w:rsid w:val="02052341"/>
    <w:rsid w:val="027D0F8C"/>
    <w:rsid w:val="02F32FFC"/>
    <w:rsid w:val="03593287"/>
    <w:rsid w:val="0458580D"/>
    <w:rsid w:val="049B61AA"/>
    <w:rsid w:val="04AB6E85"/>
    <w:rsid w:val="05DC39F5"/>
    <w:rsid w:val="05FB6D97"/>
    <w:rsid w:val="060C4B01"/>
    <w:rsid w:val="061D7023"/>
    <w:rsid w:val="06497B03"/>
    <w:rsid w:val="06A67EA4"/>
    <w:rsid w:val="074107DA"/>
    <w:rsid w:val="07481B68"/>
    <w:rsid w:val="07506903"/>
    <w:rsid w:val="0777638D"/>
    <w:rsid w:val="08167EB9"/>
    <w:rsid w:val="086A1FB2"/>
    <w:rsid w:val="089A2898"/>
    <w:rsid w:val="094B3B92"/>
    <w:rsid w:val="095011A8"/>
    <w:rsid w:val="09F558AC"/>
    <w:rsid w:val="0A432ABB"/>
    <w:rsid w:val="0A656ED5"/>
    <w:rsid w:val="0A7D421F"/>
    <w:rsid w:val="0B093874"/>
    <w:rsid w:val="0B2226D0"/>
    <w:rsid w:val="0B842727"/>
    <w:rsid w:val="0C012C2E"/>
    <w:rsid w:val="0CFD51A3"/>
    <w:rsid w:val="0D18022F"/>
    <w:rsid w:val="0D937219"/>
    <w:rsid w:val="0D952493"/>
    <w:rsid w:val="0E425124"/>
    <w:rsid w:val="0F1113DA"/>
    <w:rsid w:val="0F1F58A5"/>
    <w:rsid w:val="0FD72FBD"/>
    <w:rsid w:val="10932FD3"/>
    <w:rsid w:val="109D0349"/>
    <w:rsid w:val="10BB0E64"/>
    <w:rsid w:val="128C0EF5"/>
    <w:rsid w:val="12B67C07"/>
    <w:rsid w:val="133B0876"/>
    <w:rsid w:val="136441CE"/>
    <w:rsid w:val="14321111"/>
    <w:rsid w:val="14653BFB"/>
    <w:rsid w:val="14691370"/>
    <w:rsid w:val="14FA66E9"/>
    <w:rsid w:val="154D0C92"/>
    <w:rsid w:val="155555F2"/>
    <w:rsid w:val="157D1577"/>
    <w:rsid w:val="167C538B"/>
    <w:rsid w:val="1769695F"/>
    <w:rsid w:val="17A74689"/>
    <w:rsid w:val="17C26D21"/>
    <w:rsid w:val="17DC426C"/>
    <w:rsid w:val="17E256FE"/>
    <w:rsid w:val="19063790"/>
    <w:rsid w:val="194C3452"/>
    <w:rsid w:val="19FD67E3"/>
    <w:rsid w:val="1A187AC0"/>
    <w:rsid w:val="1A8962C8"/>
    <w:rsid w:val="1AE23C2A"/>
    <w:rsid w:val="1CB41F35"/>
    <w:rsid w:val="1D3C3AC6"/>
    <w:rsid w:val="1D625435"/>
    <w:rsid w:val="1D9A07EC"/>
    <w:rsid w:val="1E805C34"/>
    <w:rsid w:val="1EFA3C38"/>
    <w:rsid w:val="1F415FD7"/>
    <w:rsid w:val="1F9F1A13"/>
    <w:rsid w:val="20D3029D"/>
    <w:rsid w:val="21744E6A"/>
    <w:rsid w:val="2188552B"/>
    <w:rsid w:val="21CD6EF6"/>
    <w:rsid w:val="220152DE"/>
    <w:rsid w:val="22C70A79"/>
    <w:rsid w:val="22CE157B"/>
    <w:rsid w:val="22EE13BE"/>
    <w:rsid w:val="22F15352"/>
    <w:rsid w:val="230C03F8"/>
    <w:rsid w:val="233142ED"/>
    <w:rsid w:val="235D02F2"/>
    <w:rsid w:val="239B00EF"/>
    <w:rsid w:val="246703AD"/>
    <w:rsid w:val="24960787"/>
    <w:rsid w:val="24AC1531"/>
    <w:rsid w:val="24C85C3F"/>
    <w:rsid w:val="24D13E1C"/>
    <w:rsid w:val="24DB3BC4"/>
    <w:rsid w:val="255B2F57"/>
    <w:rsid w:val="25B30B82"/>
    <w:rsid w:val="25C63C72"/>
    <w:rsid w:val="25F951EF"/>
    <w:rsid w:val="26325A66"/>
    <w:rsid w:val="264D28A0"/>
    <w:rsid w:val="26D53F67"/>
    <w:rsid w:val="26E74AA2"/>
    <w:rsid w:val="27247AA4"/>
    <w:rsid w:val="275F128C"/>
    <w:rsid w:val="282316D9"/>
    <w:rsid w:val="285B3F11"/>
    <w:rsid w:val="28C24795"/>
    <w:rsid w:val="294A1318"/>
    <w:rsid w:val="29FB0420"/>
    <w:rsid w:val="2A924284"/>
    <w:rsid w:val="2B1A3691"/>
    <w:rsid w:val="2B1D73A5"/>
    <w:rsid w:val="2B2B6F28"/>
    <w:rsid w:val="2B6428DB"/>
    <w:rsid w:val="2B88437A"/>
    <w:rsid w:val="2C0E487F"/>
    <w:rsid w:val="2CF44533"/>
    <w:rsid w:val="2D045C82"/>
    <w:rsid w:val="2D12214D"/>
    <w:rsid w:val="2D614E83"/>
    <w:rsid w:val="2D6D3827"/>
    <w:rsid w:val="2DAD4439"/>
    <w:rsid w:val="2E652751"/>
    <w:rsid w:val="2ED27DE6"/>
    <w:rsid w:val="2EDE2C2F"/>
    <w:rsid w:val="2F6D5043"/>
    <w:rsid w:val="2FEC62C5"/>
    <w:rsid w:val="30A752A2"/>
    <w:rsid w:val="3173737F"/>
    <w:rsid w:val="31883701"/>
    <w:rsid w:val="31A16091"/>
    <w:rsid w:val="31EA18EB"/>
    <w:rsid w:val="31F42769"/>
    <w:rsid w:val="3207498C"/>
    <w:rsid w:val="322B5C69"/>
    <w:rsid w:val="32382656"/>
    <w:rsid w:val="32461E7F"/>
    <w:rsid w:val="324C62AE"/>
    <w:rsid w:val="32A43C77"/>
    <w:rsid w:val="33574D5E"/>
    <w:rsid w:val="33867452"/>
    <w:rsid w:val="33FF314C"/>
    <w:rsid w:val="34014CC9"/>
    <w:rsid w:val="34164C19"/>
    <w:rsid w:val="34453929"/>
    <w:rsid w:val="34961F0D"/>
    <w:rsid w:val="34D66156"/>
    <w:rsid w:val="34F12F90"/>
    <w:rsid w:val="35040F15"/>
    <w:rsid w:val="354237EC"/>
    <w:rsid w:val="35812566"/>
    <w:rsid w:val="360B1E2F"/>
    <w:rsid w:val="36E44B5A"/>
    <w:rsid w:val="371A4544"/>
    <w:rsid w:val="379245B6"/>
    <w:rsid w:val="38613F89"/>
    <w:rsid w:val="3A270668"/>
    <w:rsid w:val="3A3F0B52"/>
    <w:rsid w:val="3AAD7959"/>
    <w:rsid w:val="3B071141"/>
    <w:rsid w:val="3B6A0AF0"/>
    <w:rsid w:val="3BDA477E"/>
    <w:rsid w:val="3BE63123"/>
    <w:rsid w:val="3C1E28BD"/>
    <w:rsid w:val="3C221C81"/>
    <w:rsid w:val="3C2D0D52"/>
    <w:rsid w:val="3C5C5193"/>
    <w:rsid w:val="3C5E0F0B"/>
    <w:rsid w:val="3C916DAA"/>
    <w:rsid w:val="3CFF18FE"/>
    <w:rsid w:val="3DFD4754"/>
    <w:rsid w:val="3E014244"/>
    <w:rsid w:val="3E253286"/>
    <w:rsid w:val="3E371A14"/>
    <w:rsid w:val="3E5A6C41"/>
    <w:rsid w:val="3EAB2402"/>
    <w:rsid w:val="3F00274D"/>
    <w:rsid w:val="3F5B7984"/>
    <w:rsid w:val="3F7B1452"/>
    <w:rsid w:val="40476583"/>
    <w:rsid w:val="405D73CF"/>
    <w:rsid w:val="406620BE"/>
    <w:rsid w:val="407E7DCE"/>
    <w:rsid w:val="40C477AB"/>
    <w:rsid w:val="40CD2B03"/>
    <w:rsid w:val="415C3EAF"/>
    <w:rsid w:val="41913D50"/>
    <w:rsid w:val="423C1CEE"/>
    <w:rsid w:val="426C1EA8"/>
    <w:rsid w:val="42E61C5A"/>
    <w:rsid w:val="439B2A45"/>
    <w:rsid w:val="43B9736F"/>
    <w:rsid w:val="44A06B59"/>
    <w:rsid w:val="44DD77B3"/>
    <w:rsid w:val="455740D3"/>
    <w:rsid w:val="45961716"/>
    <w:rsid w:val="46565349"/>
    <w:rsid w:val="47022DDB"/>
    <w:rsid w:val="474358CD"/>
    <w:rsid w:val="47680E90"/>
    <w:rsid w:val="4783216D"/>
    <w:rsid w:val="489B5295"/>
    <w:rsid w:val="48CA3C49"/>
    <w:rsid w:val="48FC21D7"/>
    <w:rsid w:val="490165D1"/>
    <w:rsid w:val="49271405"/>
    <w:rsid w:val="4933371F"/>
    <w:rsid w:val="49813323"/>
    <w:rsid w:val="4A902958"/>
    <w:rsid w:val="4ADE67A8"/>
    <w:rsid w:val="4B0A6953"/>
    <w:rsid w:val="4C72455F"/>
    <w:rsid w:val="4C8C5620"/>
    <w:rsid w:val="4CA50490"/>
    <w:rsid w:val="4CB8748B"/>
    <w:rsid w:val="4CE4545C"/>
    <w:rsid w:val="4D3161C8"/>
    <w:rsid w:val="4D6F2A51"/>
    <w:rsid w:val="4D7B1B4F"/>
    <w:rsid w:val="4DF25957"/>
    <w:rsid w:val="4E665DA8"/>
    <w:rsid w:val="4EAD5D22"/>
    <w:rsid w:val="4EBE7F2F"/>
    <w:rsid w:val="4F950C90"/>
    <w:rsid w:val="50011E81"/>
    <w:rsid w:val="502838B2"/>
    <w:rsid w:val="503C735D"/>
    <w:rsid w:val="50722D7F"/>
    <w:rsid w:val="50A965D0"/>
    <w:rsid w:val="51A46F68"/>
    <w:rsid w:val="521C7446"/>
    <w:rsid w:val="52382140"/>
    <w:rsid w:val="52392BB8"/>
    <w:rsid w:val="52834F29"/>
    <w:rsid w:val="529E2F3B"/>
    <w:rsid w:val="52A66D10"/>
    <w:rsid w:val="53A2397B"/>
    <w:rsid w:val="53A476F3"/>
    <w:rsid w:val="53AE40CE"/>
    <w:rsid w:val="54BA00B5"/>
    <w:rsid w:val="556874D0"/>
    <w:rsid w:val="55B624E8"/>
    <w:rsid w:val="55E464CD"/>
    <w:rsid w:val="55E748B3"/>
    <w:rsid w:val="570D55B0"/>
    <w:rsid w:val="57234DD3"/>
    <w:rsid w:val="575D0F83"/>
    <w:rsid w:val="57E83A24"/>
    <w:rsid w:val="57F7197A"/>
    <w:rsid w:val="582B6E54"/>
    <w:rsid w:val="589715D5"/>
    <w:rsid w:val="59682F71"/>
    <w:rsid w:val="59976202"/>
    <w:rsid w:val="59FF1015"/>
    <w:rsid w:val="5A08082A"/>
    <w:rsid w:val="5A380B96"/>
    <w:rsid w:val="5A937C42"/>
    <w:rsid w:val="5AAC3332"/>
    <w:rsid w:val="5AAC50E0"/>
    <w:rsid w:val="5AC60D63"/>
    <w:rsid w:val="5B0D2022"/>
    <w:rsid w:val="5B1C04B7"/>
    <w:rsid w:val="5B4D241F"/>
    <w:rsid w:val="5B54602C"/>
    <w:rsid w:val="5B94783F"/>
    <w:rsid w:val="5B9938B6"/>
    <w:rsid w:val="5BDF7420"/>
    <w:rsid w:val="5BE74621"/>
    <w:rsid w:val="5C8F0BC6"/>
    <w:rsid w:val="5CFF3BED"/>
    <w:rsid w:val="5D883BE2"/>
    <w:rsid w:val="5EA507C4"/>
    <w:rsid w:val="5F290493"/>
    <w:rsid w:val="5F2B2A77"/>
    <w:rsid w:val="5F3A53B0"/>
    <w:rsid w:val="5FA40A7B"/>
    <w:rsid w:val="5FC15189"/>
    <w:rsid w:val="60091BD5"/>
    <w:rsid w:val="60200102"/>
    <w:rsid w:val="603B4F3C"/>
    <w:rsid w:val="60C45E59"/>
    <w:rsid w:val="61435CBB"/>
    <w:rsid w:val="6155027F"/>
    <w:rsid w:val="61B551C2"/>
    <w:rsid w:val="61ED04B8"/>
    <w:rsid w:val="620D46B6"/>
    <w:rsid w:val="621D2A59"/>
    <w:rsid w:val="634C56B2"/>
    <w:rsid w:val="64110D2B"/>
    <w:rsid w:val="65000502"/>
    <w:rsid w:val="655A40B6"/>
    <w:rsid w:val="6572795C"/>
    <w:rsid w:val="65827169"/>
    <w:rsid w:val="67B04B56"/>
    <w:rsid w:val="67F438F1"/>
    <w:rsid w:val="67F72A89"/>
    <w:rsid w:val="6837241B"/>
    <w:rsid w:val="68D979E8"/>
    <w:rsid w:val="68FB792A"/>
    <w:rsid w:val="69382960"/>
    <w:rsid w:val="6953775F"/>
    <w:rsid w:val="69583A13"/>
    <w:rsid w:val="698C2CAC"/>
    <w:rsid w:val="6ACD70D8"/>
    <w:rsid w:val="6B264A3A"/>
    <w:rsid w:val="6B6C0DA2"/>
    <w:rsid w:val="6D5A2707"/>
    <w:rsid w:val="6DC76061"/>
    <w:rsid w:val="6DFD1A82"/>
    <w:rsid w:val="6E5C0307"/>
    <w:rsid w:val="6E617526"/>
    <w:rsid w:val="6E6C09B6"/>
    <w:rsid w:val="6EB02F99"/>
    <w:rsid w:val="6ED71BF0"/>
    <w:rsid w:val="6F240359"/>
    <w:rsid w:val="7051768E"/>
    <w:rsid w:val="70A02B99"/>
    <w:rsid w:val="70A6092D"/>
    <w:rsid w:val="714E772A"/>
    <w:rsid w:val="715220E5"/>
    <w:rsid w:val="72071122"/>
    <w:rsid w:val="72696121"/>
    <w:rsid w:val="72FD5F01"/>
    <w:rsid w:val="730C2768"/>
    <w:rsid w:val="73E334C8"/>
    <w:rsid w:val="743401C8"/>
    <w:rsid w:val="74836A59"/>
    <w:rsid w:val="75041948"/>
    <w:rsid w:val="7526164A"/>
    <w:rsid w:val="75B72E5F"/>
    <w:rsid w:val="75BC3BDF"/>
    <w:rsid w:val="75C5759F"/>
    <w:rsid w:val="75F61BD9"/>
    <w:rsid w:val="76DA02F5"/>
    <w:rsid w:val="76F65C09"/>
    <w:rsid w:val="76F679B7"/>
    <w:rsid w:val="777B7216"/>
    <w:rsid w:val="77871FAE"/>
    <w:rsid w:val="77957E43"/>
    <w:rsid w:val="78341A67"/>
    <w:rsid w:val="786F17CF"/>
    <w:rsid w:val="788D60F9"/>
    <w:rsid w:val="789631FF"/>
    <w:rsid w:val="78BD69DE"/>
    <w:rsid w:val="79425135"/>
    <w:rsid w:val="79530725"/>
    <w:rsid w:val="7A044199"/>
    <w:rsid w:val="7A1913BA"/>
    <w:rsid w:val="7AA5597C"/>
    <w:rsid w:val="7AB94F83"/>
    <w:rsid w:val="7AC53AF9"/>
    <w:rsid w:val="7B29035B"/>
    <w:rsid w:val="7B3D7962"/>
    <w:rsid w:val="7B4056A4"/>
    <w:rsid w:val="7BD1454E"/>
    <w:rsid w:val="7BD76009"/>
    <w:rsid w:val="7C0F15E4"/>
    <w:rsid w:val="7C8415C1"/>
    <w:rsid w:val="7C871207"/>
    <w:rsid w:val="7D0F3580"/>
    <w:rsid w:val="7E0420DE"/>
    <w:rsid w:val="7E3279FA"/>
    <w:rsid w:val="7E6B2A38"/>
    <w:rsid w:val="7E7C4C45"/>
    <w:rsid w:val="7E8148A2"/>
    <w:rsid w:val="7EAD4DFF"/>
    <w:rsid w:val="7EFD50AE"/>
    <w:rsid w:val="7F160BF6"/>
    <w:rsid w:val="7F67638D"/>
    <w:rsid w:val="7F6E3128"/>
    <w:rsid w:val="7F945FBF"/>
    <w:rsid w:val="7F974755"/>
    <w:rsid w:val="7FA51C3B"/>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2CAD9392"/>
  <w15:docId w15:val="{4EBB0F59-3B6D-41A3-AD94-AF70C0D30E8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宋体" w:hAnsi="Times New Roman" w:cs="Times New Roman"/>
        <w:lang w:val="en-US" w:eastAsia="zh-CN"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unhideWhenUsed="1"/>
    <w:lsdException w:name="footer"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unhideWhenUsed="1"/>
    <w:lsdException w:name="No Spacing" w:semiHidden="1" w:unhideWhenUsed="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nhideWhenUsed="1"/>
    <w:lsdException w:name="List Paragraph" w:uiPriority="34" w:qFormat="1"/>
    <w:lsdException w:name="Quote" w:semiHidden="1" w:unhideWhenUsed="1"/>
    <w:lsdException w:name="Intense Quote" w:semiHidden="1" w:unhideWhenUsed="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a">
    <w:name w:val="Normal"/>
    <w:qFormat/>
    <w:pPr>
      <w:widowControl w:val="0"/>
      <w:jc w:val="both"/>
    </w:pPr>
    <w:rPr>
      <w:rFonts w:ascii="Calibri" w:hAnsi="Calibri"/>
      <w:kern w:val="2"/>
      <w:sz w:val="21"/>
      <w:szCs w:val="21"/>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footer"/>
    <w:basedOn w:val="a"/>
    <w:link w:val="a4"/>
    <w:uiPriority w:val="99"/>
    <w:unhideWhenUsed/>
    <w:pPr>
      <w:tabs>
        <w:tab w:val="center" w:pos="4153"/>
        <w:tab w:val="right" w:pos="8306"/>
      </w:tabs>
      <w:snapToGrid w:val="0"/>
      <w:jc w:val="left"/>
    </w:pPr>
    <w:rPr>
      <w:sz w:val="18"/>
      <w:szCs w:val="18"/>
    </w:rPr>
  </w:style>
  <w:style w:type="paragraph" w:styleId="a5">
    <w:name w:val="header"/>
    <w:basedOn w:val="a"/>
    <w:link w:val="a6"/>
    <w:uiPriority w:val="99"/>
    <w:unhideWhenUsed/>
    <w:pPr>
      <w:tabs>
        <w:tab w:val="center" w:pos="4153"/>
        <w:tab w:val="right" w:pos="8306"/>
      </w:tabs>
      <w:snapToGrid w:val="0"/>
      <w:jc w:val="center"/>
    </w:pPr>
    <w:rPr>
      <w:sz w:val="18"/>
      <w:szCs w:val="18"/>
    </w:rPr>
  </w:style>
  <w:style w:type="paragraph" w:styleId="a7">
    <w:name w:val="List Paragraph"/>
    <w:basedOn w:val="a"/>
    <w:uiPriority w:val="34"/>
    <w:qFormat/>
    <w:pPr>
      <w:ind w:firstLineChars="200" w:firstLine="420"/>
    </w:pPr>
  </w:style>
  <w:style w:type="character" w:customStyle="1" w:styleId="a6">
    <w:name w:val="页眉 字符"/>
    <w:basedOn w:val="a0"/>
    <w:link w:val="a5"/>
    <w:uiPriority w:val="99"/>
    <w:rPr>
      <w:rFonts w:ascii="Calibri" w:hAnsi="Calibri"/>
      <w:kern w:val="2"/>
      <w:sz w:val="18"/>
      <w:szCs w:val="18"/>
    </w:rPr>
  </w:style>
  <w:style w:type="character" w:customStyle="1" w:styleId="a4">
    <w:name w:val="页脚 字符"/>
    <w:basedOn w:val="a0"/>
    <w:link w:val="a3"/>
    <w:uiPriority w:val="99"/>
    <w:rPr>
      <w:rFonts w:ascii="Calibri" w:hAnsi="Calibri"/>
      <w:kern w:val="2"/>
      <w:sz w:val="18"/>
      <w:szCs w:val="18"/>
    </w:rPr>
  </w:style>
  <w:style w:type="character" w:styleId="a8">
    <w:name w:val="Strong"/>
    <w:basedOn w:val="a0"/>
    <w:uiPriority w:val="22"/>
    <w:qFormat/>
    <w:rsid w:val="008D2ADA"/>
    <w:rPr>
      <w:b/>
      <w:bCs/>
    </w:rPr>
  </w:style>
  <w:style w:type="paragraph" w:styleId="a9">
    <w:name w:val="Normal (Web)"/>
    <w:basedOn w:val="a"/>
    <w:uiPriority w:val="99"/>
    <w:semiHidden/>
    <w:unhideWhenUsed/>
    <w:rsid w:val="008D2ADA"/>
    <w:pPr>
      <w:widowControl/>
      <w:spacing w:before="100" w:beforeAutospacing="1" w:after="100" w:afterAutospacing="1"/>
      <w:jc w:val="left"/>
    </w:pPr>
    <w:rPr>
      <w:rFonts w:ascii="宋体" w:hAnsi="宋体" w:cs="宋体"/>
      <w:kern w:val="0"/>
      <w:sz w:val="24"/>
      <w:szCs w:val="24"/>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582524473">
      <w:bodyDiv w:val="1"/>
      <w:marLeft w:val="0"/>
      <w:marRight w:val="0"/>
      <w:marTop w:val="0"/>
      <w:marBottom w:val="0"/>
      <w:divBdr>
        <w:top w:val="none" w:sz="0" w:space="0" w:color="auto"/>
        <w:left w:val="none" w:sz="0" w:space="0" w:color="auto"/>
        <w:bottom w:val="none" w:sz="0" w:space="0" w:color="auto"/>
        <w:right w:val="none" w:sz="0" w:space="0" w:color="auto"/>
      </w:divBdr>
    </w:div>
    <w:div w:id="1848402900">
      <w:bodyDiv w:val="1"/>
      <w:marLeft w:val="0"/>
      <w:marRight w:val="0"/>
      <w:marTop w:val="0"/>
      <w:marBottom w:val="0"/>
      <w:divBdr>
        <w:top w:val="none" w:sz="0" w:space="0" w:color="auto"/>
        <w:left w:val="none" w:sz="0" w:space="0" w:color="auto"/>
        <w:bottom w:val="none" w:sz="0" w:space="0" w:color="auto"/>
        <w:right w:val="none" w:sz="0" w:space="0" w:color="auto"/>
      </w:divBdr>
    </w:div>
    <w:div w:id="1916477923">
      <w:bodyDiv w:val="1"/>
      <w:marLeft w:val="0"/>
      <w:marRight w:val="0"/>
      <w:marTop w:val="0"/>
      <w:marBottom w:val="0"/>
      <w:divBdr>
        <w:top w:val="none" w:sz="0" w:space="0" w:color="auto"/>
        <w:left w:val="none" w:sz="0" w:space="0" w:color="auto"/>
        <w:bottom w:val="none" w:sz="0" w:space="0" w:color="auto"/>
        <w:right w:val="none" w:sz="0" w:space="0" w:color="auto"/>
      </w:divBdr>
    </w:div>
  </w:divs>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customXml" Target="../customXml/item1.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_rels/fontTable.xml.rels><?xml version="1.0" encoding="UTF-8" standalone="yes"?>
<Relationships xmlns="http://schemas.openxmlformats.org/package/2006/relationships"><Relationship Id="rId1" Type="http://schemas.openxmlformats.org/officeDocument/2006/relationships/font" Target="fonts/font1.odttf"/></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42E62288-5FAA-4453-B328-66CD4FF63C68}">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11748</TotalTime>
  <Pages>2</Pages>
  <Words>462</Words>
  <Characters>2640</Characters>
  <Application>Microsoft Office Word</Application>
  <DocSecurity>0</DocSecurity>
  <Lines>22</Lines>
  <Paragraphs>6</Paragraphs>
  <ScaleCrop>false</ScaleCrop>
  <Company/>
  <LinksUpToDate>false</LinksUpToDate>
  <CharactersWithSpaces>3096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单 单眼皮</dc:creator>
  <cp:lastModifiedBy>单 单眼皮</cp:lastModifiedBy>
  <cp:revision>1710</cp:revision>
  <dcterms:created xsi:type="dcterms:W3CDTF">2022-07-04T07:48:00Z</dcterms:created>
  <dcterms:modified xsi:type="dcterms:W3CDTF">2023-10-16T03:33:00Z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2052-12.1.0.15673</vt:lpwstr>
  </property>
  <property fmtid="{D5CDD505-2E9C-101B-9397-08002B2CF9AE}" pid="3" name="ICV">
    <vt:lpwstr>489711634ADF4131B054904A1A208ED9</vt:lpwstr>
  </property>
</Properties>
</file>