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2A18E" w14:textId="77777777" w:rsidR="000125C2" w:rsidRPr="000125C2" w:rsidRDefault="000125C2" w:rsidP="000125C2">
      <w:pPr>
        <w:widowControl/>
        <w:jc w:val="left"/>
        <w:rPr>
          <w:rFonts w:ascii="宋体" w:hAnsi="宋体" w:cs="宋体"/>
          <w:kern w:val="0"/>
          <w:sz w:val="24"/>
          <w:szCs w:val="24"/>
        </w:rPr>
      </w:pPr>
      <w:r w:rsidRPr="000125C2">
        <w:rPr>
          <w:rFonts w:ascii="方正小标宋_GBK" w:eastAsia="方正小标宋_GBK" w:hAnsi="宋体" w:cs="宋体" w:hint="eastAsia"/>
          <w:color w:val="231F20"/>
          <w:kern w:val="0"/>
          <w:sz w:val="30"/>
          <w:szCs w:val="30"/>
        </w:rPr>
        <w:t xml:space="preserve">心理行为干预对小耳畸形外耳再造术患儿依从性与心理应激的影响 </w:t>
      </w:r>
    </w:p>
    <w:p w14:paraId="643CA16C" w14:textId="77777777" w:rsidR="000125C2" w:rsidRPr="000125C2" w:rsidRDefault="000125C2" w:rsidP="000125C2">
      <w:pPr>
        <w:widowControl/>
        <w:jc w:val="left"/>
        <w:rPr>
          <w:rFonts w:ascii="宋体" w:hAnsi="宋体" w:cs="宋体"/>
          <w:kern w:val="0"/>
          <w:sz w:val="24"/>
          <w:szCs w:val="24"/>
        </w:rPr>
      </w:pPr>
      <w:r w:rsidRPr="000125C2">
        <w:rPr>
          <w:rFonts w:ascii="方正楷体_GBK" w:eastAsia="方正楷体_GBK" w:hAnsi="宋体" w:cs="宋体" w:hint="eastAsia"/>
          <w:color w:val="231F20"/>
          <w:kern w:val="0"/>
          <w:sz w:val="24"/>
          <w:szCs w:val="24"/>
        </w:rPr>
        <w:t xml:space="preserve">向 清，黄正华，李 琦，尚婉媛 </w:t>
      </w:r>
    </w:p>
    <w:p w14:paraId="05099F1A" w14:textId="77777777" w:rsidR="000125C2" w:rsidRPr="000125C2" w:rsidRDefault="000125C2" w:rsidP="000125C2">
      <w:pPr>
        <w:widowControl/>
        <w:jc w:val="left"/>
        <w:rPr>
          <w:rFonts w:ascii="宋体" w:hAnsi="宋体" w:cs="宋体"/>
          <w:kern w:val="0"/>
          <w:sz w:val="24"/>
          <w:szCs w:val="24"/>
        </w:rPr>
      </w:pPr>
      <w:r w:rsidRPr="000125C2">
        <w:rPr>
          <w:rFonts w:ascii="方正楷体_GBK" w:eastAsia="方正楷体_GBK" w:hAnsi="宋体" w:cs="宋体" w:hint="eastAsia"/>
          <w:color w:val="231F20"/>
          <w:kern w:val="0"/>
          <w:sz w:val="18"/>
          <w:szCs w:val="18"/>
        </w:rPr>
        <w:t xml:space="preserve">（南京医科大学附属儿童医院耳鼻咽喉科 江苏 南京 210008） </w:t>
      </w:r>
    </w:p>
    <w:p w14:paraId="5D296D61" w14:textId="77777777" w:rsidR="000125C2" w:rsidRPr="000125C2" w:rsidRDefault="000125C2" w:rsidP="000125C2">
      <w:pPr>
        <w:widowControl/>
        <w:jc w:val="left"/>
        <w:rPr>
          <w:rFonts w:ascii="宋体" w:hAnsi="宋体" w:cs="宋体"/>
          <w:kern w:val="0"/>
          <w:sz w:val="24"/>
          <w:szCs w:val="24"/>
        </w:rPr>
      </w:pPr>
      <w:r w:rsidRPr="000125C2">
        <w:rPr>
          <w:rFonts w:ascii="黑体" w:eastAsia="黑体" w:hAnsi="黑体" w:cs="宋体" w:hint="eastAsia"/>
          <w:color w:val="231F20"/>
          <w:kern w:val="0"/>
          <w:sz w:val="18"/>
          <w:szCs w:val="18"/>
        </w:rPr>
        <w:t>[摘要]目的：</w:t>
      </w:r>
      <w:r w:rsidRPr="000125C2">
        <w:rPr>
          <w:rFonts w:ascii="楷体_GB2312" w:eastAsia="楷体_GB2312" w:hAnsi="宋体" w:cs="宋体" w:hint="eastAsia"/>
          <w:color w:val="231F20"/>
          <w:kern w:val="0"/>
          <w:sz w:val="18"/>
          <w:szCs w:val="18"/>
        </w:rPr>
        <w:t>分析心理行为干预对小耳畸形外耳再造术患儿依从性与心理应激的影响。</w:t>
      </w:r>
      <w:r w:rsidRPr="000125C2">
        <w:rPr>
          <w:rFonts w:ascii="黑体" w:eastAsia="黑体" w:hAnsi="黑体" w:cs="宋体" w:hint="eastAsia"/>
          <w:color w:val="231F20"/>
          <w:kern w:val="0"/>
          <w:sz w:val="18"/>
          <w:szCs w:val="18"/>
        </w:rPr>
        <w:t>方法：</w:t>
      </w:r>
      <w:r w:rsidRPr="000125C2">
        <w:rPr>
          <w:rFonts w:ascii="楷体_GB2312" w:eastAsia="楷体_GB2312" w:hAnsi="宋体" w:cs="宋体" w:hint="eastAsia"/>
          <w:color w:val="231F20"/>
          <w:kern w:val="0"/>
          <w:sz w:val="18"/>
          <w:szCs w:val="18"/>
        </w:rPr>
        <w:t xml:space="preserve">回顾性分析2019年3月-2022年 </w:t>
      </w:r>
    </w:p>
    <w:p w14:paraId="19560047" w14:textId="77777777" w:rsidR="000125C2" w:rsidRPr="000125C2" w:rsidRDefault="000125C2" w:rsidP="000125C2">
      <w:pPr>
        <w:widowControl/>
        <w:jc w:val="left"/>
        <w:rPr>
          <w:rFonts w:ascii="宋体" w:hAnsi="宋体" w:cs="宋体"/>
          <w:kern w:val="0"/>
          <w:sz w:val="24"/>
          <w:szCs w:val="24"/>
        </w:rPr>
      </w:pPr>
      <w:r w:rsidRPr="000125C2">
        <w:rPr>
          <w:rFonts w:ascii="楷体_GB2312" w:eastAsia="楷体_GB2312" w:hAnsi="宋体" w:cs="宋体" w:hint="eastAsia"/>
          <w:color w:val="231F20"/>
          <w:kern w:val="0"/>
          <w:sz w:val="18"/>
          <w:szCs w:val="18"/>
        </w:rPr>
        <w:t xml:space="preserve">2月南京医科大学附属儿童医院耳鼻咽喉科收治的64例小耳畸形外耳再造术患儿临床资料，依据围术期患儿护理干预方式不 </w:t>
      </w:r>
    </w:p>
    <w:p w14:paraId="135555B3" w14:textId="77777777" w:rsidR="000125C2" w:rsidRPr="000125C2" w:rsidRDefault="000125C2" w:rsidP="000125C2">
      <w:pPr>
        <w:widowControl/>
        <w:jc w:val="left"/>
        <w:rPr>
          <w:rFonts w:ascii="宋体" w:hAnsi="宋体" w:cs="宋体"/>
          <w:kern w:val="0"/>
          <w:sz w:val="24"/>
          <w:szCs w:val="24"/>
        </w:rPr>
      </w:pPr>
      <w:r w:rsidRPr="000125C2">
        <w:rPr>
          <w:rFonts w:ascii="楷体_GB2312" w:eastAsia="楷体_GB2312" w:hAnsi="宋体" w:cs="宋体" w:hint="eastAsia"/>
          <w:color w:val="231F20"/>
          <w:kern w:val="0"/>
          <w:sz w:val="18"/>
          <w:szCs w:val="18"/>
        </w:rPr>
        <w:t xml:space="preserve">同，将其中接受心理行为干预的35例患儿作为观察组，接受常规护理干预的29例患儿作为对照组，比较两组患儿的心理应激 </w:t>
      </w:r>
    </w:p>
    <w:p w14:paraId="4BC56674" w14:textId="77777777" w:rsidR="000125C2" w:rsidRPr="000125C2" w:rsidRDefault="000125C2" w:rsidP="000125C2">
      <w:pPr>
        <w:widowControl/>
        <w:jc w:val="left"/>
        <w:rPr>
          <w:rFonts w:ascii="宋体" w:hAnsi="宋体" w:cs="宋体"/>
          <w:kern w:val="0"/>
          <w:sz w:val="24"/>
          <w:szCs w:val="24"/>
        </w:rPr>
      </w:pPr>
      <w:r w:rsidRPr="000125C2">
        <w:rPr>
          <w:rFonts w:ascii="楷体_GB2312" w:eastAsia="楷体_GB2312" w:hAnsi="宋体" w:cs="宋体" w:hint="eastAsia"/>
          <w:color w:val="231F20"/>
          <w:kern w:val="0"/>
          <w:sz w:val="18"/>
          <w:szCs w:val="18"/>
        </w:rPr>
        <w:t xml:space="preserve">情况[儿童焦虑性情绪障碍筛查量表（Scores of screen for child anxiety related emotional disorders，SCARED）评 </w:t>
      </w:r>
    </w:p>
    <w:p w14:paraId="6EF85358" w14:textId="77777777" w:rsidR="000125C2" w:rsidRPr="000125C2" w:rsidRDefault="000125C2" w:rsidP="000125C2">
      <w:pPr>
        <w:widowControl/>
        <w:jc w:val="left"/>
        <w:rPr>
          <w:rFonts w:ascii="宋体" w:hAnsi="宋体" w:cs="宋体"/>
          <w:kern w:val="0"/>
          <w:sz w:val="24"/>
          <w:szCs w:val="24"/>
        </w:rPr>
      </w:pPr>
      <w:r w:rsidRPr="000125C2">
        <w:rPr>
          <w:rFonts w:ascii="楷体_GB2312" w:eastAsia="楷体_GB2312" w:hAnsi="宋体" w:cs="宋体" w:hint="eastAsia"/>
          <w:color w:val="231F20"/>
          <w:kern w:val="0"/>
          <w:sz w:val="18"/>
          <w:szCs w:val="18"/>
        </w:rPr>
        <w:t xml:space="preserve">分、儿童抑郁障碍自评量表（Depression self-rating scale for children，DSRSC）评分、儿童医疗恐惧量表（Child </w:t>
      </w:r>
    </w:p>
    <w:p w14:paraId="47A243B1" w14:textId="77777777" w:rsidR="000125C2" w:rsidRPr="000125C2" w:rsidRDefault="000125C2" w:rsidP="000125C2">
      <w:pPr>
        <w:widowControl/>
        <w:jc w:val="left"/>
        <w:rPr>
          <w:rFonts w:ascii="宋体" w:hAnsi="宋体" w:cs="宋体"/>
          <w:kern w:val="0"/>
          <w:sz w:val="24"/>
          <w:szCs w:val="24"/>
        </w:rPr>
      </w:pPr>
      <w:r w:rsidRPr="000125C2">
        <w:rPr>
          <w:rFonts w:ascii="楷体_GB2312" w:eastAsia="楷体_GB2312" w:hAnsi="宋体" w:cs="宋体" w:hint="eastAsia"/>
          <w:color w:val="231F20"/>
          <w:kern w:val="0"/>
          <w:sz w:val="18"/>
          <w:szCs w:val="18"/>
        </w:rPr>
        <w:t xml:space="preserve">medical fear scale，CMFS）、心理弹性量表（Connor-davidson resilience scale，CD-RISC）评分]，依从度及家属护理 </w:t>
      </w:r>
    </w:p>
    <w:p w14:paraId="370BA65B" w14:textId="77777777" w:rsidR="000125C2" w:rsidRPr="000125C2" w:rsidRDefault="000125C2" w:rsidP="000125C2">
      <w:pPr>
        <w:widowControl/>
        <w:jc w:val="left"/>
        <w:rPr>
          <w:rFonts w:ascii="宋体" w:hAnsi="宋体" w:cs="宋体"/>
          <w:kern w:val="0"/>
          <w:sz w:val="24"/>
          <w:szCs w:val="24"/>
        </w:rPr>
      </w:pPr>
      <w:r w:rsidRPr="000125C2">
        <w:rPr>
          <w:rFonts w:ascii="楷体_GB2312" w:eastAsia="楷体_GB2312" w:hAnsi="宋体" w:cs="宋体" w:hint="eastAsia"/>
          <w:color w:val="231F20"/>
          <w:kern w:val="0"/>
          <w:sz w:val="18"/>
          <w:szCs w:val="18"/>
        </w:rPr>
        <w:t>满意度[纽卡斯尔护理满意度量表评分（Newcastle satisfaction with nursing scale，NSNS）]。</w:t>
      </w:r>
      <w:r w:rsidRPr="000125C2">
        <w:rPr>
          <w:rFonts w:ascii="黑体" w:eastAsia="黑体" w:hAnsi="黑体" w:cs="宋体" w:hint="eastAsia"/>
          <w:color w:val="231F20"/>
          <w:kern w:val="0"/>
          <w:sz w:val="18"/>
          <w:szCs w:val="18"/>
        </w:rPr>
        <w:t>结果：</w:t>
      </w:r>
      <w:r w:rsidRPr="000125C2">
        <w:rPr>
          <w:rFonts w:ascii="楷体_GB2312" w:eastAsia="楷体_GB2312" w:hAnsi="宋体" w:cs="宋体" w:hint="eastAsia"/>
          <w:color w:val="231F20"/>
          <w:kern w:val="0"/>
          <w:sz w:val="18"/>
          <w:szCs w:val="18"/>
        </w:rPr>
        <w:t xml:space="preserve">观察组患儿的SCARED </w:t>
      </w:r>
    </w:p>
    <w:p w14:paraId="54F9CEB8" w14:textId="77777777" w:rsidR="000125C2" w:rsidRPr="000125C2" w:rsidRDefault="000125C2" w:rsidP="000125C2">
      <w:pPr>
        <w:widowControl/>
        <w:jc w:val="left"/>
        <w:rPr>
          <w:rFonts w:ascii="宋体" w:hAnsi="宋体" w:cs="宋体"/>
          <w:kern w:val="0"/>
          <w:sz w:val="24"/>
          <w:szCs w:val="24"/>
        </w:rPr>
      </w:pPr>
      <w:r w:rsidRPr="000125C2">
        <w:rPr>
          <w:rFonts w:ascii="楷体_GB2312" w:eastAsia="楷体_GB2312" w:hAnsi="宋体" w:cs="宋体" w:hint="eastAsia"/>
          <w:color w:val="231F20"/>
          <w:kern w:val="0"/>
          <w:sz w:val="18"/>
          <w:szCs w:val="18"/>
        </w:rPr>
        <w:t xml:space="preserve">评分及DSRSC评分均低于对照组（P＜0.05）；观察组患儿的CMFS评分低于对照组，CD-RISC评分高于对照组（P＜0.05）；观 </w:t>
      </w:r>
    </w:p>
    <w:p w14:paraId="0E7C44A2" w14:textId="77777777" w:rsidR="000125C2" w:rsidRPr="000125C2" w:rsidRDefault="000125C2" w:rsidP="000125C2">
      <w:pPr>
        <w:widowControl/>
        <w:jc w:val="left"/>
        <w:rPr>
          <w:rFonts w:ascii="宋体" w:hAnsi="宋体" w:cs="宋体"/>
          <w:kern w:val="0"/>
          <w:sz w:val="24"/>
          <w:szCs w:val="24"/>
        </w:rPr>
      </w:pPr>
      <w:r w:rsidRPr="000125C2">
        <w:rPr>
          <w:rFonts w:ascii="楷体_GB2312" w:eastAsia="楷体_GB2312" w:hAnsi="宋体" w:cs="宋体" w:hint="eastAsia"/>
          <w:color w:val="231F20"/>
          <w:kern w:val="0"/>
          <w:sz w:val="18"/>
          <w:szCs w:val="18"/>
        </w:rPr>
        <w:t>察组患儿的依从度为91.43%高于对照组的68.97%（P＜0.05）；观察组患儿的家属护理满意度高于对照组（P＜0.05）。</w:t>
      </w:r>
      <w:r w:rsidRPr="000125C2">
        <w:rPr>
          <w:rFonts w:ascii="黑体" w:eastAsia="黑体" w:hAnsi="黑体" w:cs="宋体" w:hint="eastAsia"/>
          <w:color w:val="231F20"/>
          <w:kern w:val="0"/>
          <w:sz w:val="18"/>
          <w:szCs w:val="18"/>
        </w:rPr>
        <w:t xml:space="preserve">结论： </w:t>
      </w:r>
    </w:p>
    <w:p w14:paraId="5061C1E2" w14:textId="77777777" w:rsidR="000125C2" w:rsidRPr="000125C2" w:rsidRDefault="000125C2" w:rsidP="000125C2">
      <w:pPr>
        <w:widowControl/>
        <w:jc w:val="left"/>
        <w:rPr>
          <w:rFonts w:ascii="宋体" w:hAnsi="宋体" w:cs="宋体"/>
          <w:kern w:val="0"/>
          <w:sz w:val="24"/>
          <w:szCs w:val="24"/>
        </w:rPr>
      </w:pPr>
      <w:r w:rsidRPr="000125C2">
        <w:rPr>
          <w:rFonts w:ascii="楷体_GB2312" w:eastAsia="楷体_GB2312" w:hAnsi="宋体" w:cs="宋体" w:hint="eastAsia"/>
          <w:color w:val="231F20"/>
          <w:kern w:val="0"/>
          <w:sz w:val="18"/>
          <w:szCs w:val="18"/>
        </w:rPr>
        <w:t xml:space="preserve">给予小耳畸形外耳再造术患儿心理行为干预护理措施，可有效改善患儿心理应激，提高患儿依从性，并提升护理满意度。 </w:t>
      </w:r>
    </w:p>
    <w:p w14:paraId="5157DC6F" w14:textId="77777777" w:rsidR="000125C2" w:rsidRPr="000125C2" w:rsidRDefault="000125C2" w:rsidP="000125C2">
      <w:pPr>
        <w:widowControl/>
        <w:jc w:val="left"/>
        <w:rPr>
          <w:rFonts w:ascii="宋体" w:hAnsi="宋体" w:cs="宋体"/>
          <w:kern w:val="0"/>
          <w:sz w:val="24"/>
          <w:szCs w:val="24"/>
        </w:rPr>
      </w:pPr>
      <w:r w:rsidRPr="000125C2">
        <w:rPr>
          <w:rFonts w:ascii="黑体" w:eastAsia="黑体" w:hAnsi="黑体" w:cs="宋体" w:hint="eastAsia"/>
          <w:color w:val="231F20"/>
          <w:kern w:val="0"/>
          <w:sz w:val="18"/>
          <w:szCs w:val="18"/>
        </w:rPr>
        <w:t>[关键词]</w:t>
      </w:r>
      <w:r w:rsidRPr="000125C2">
        <w:rPr>
          <w:rFonts w:ascii="楷体_GB2312" w:eastAsia="楷体_GB2312" w:hAnsi="宋体" w:cs="宋体" w:hint="eastAsia"/>
          <w:color w:val="231F20"/>
          <w:kern w:val="0"/>
          <w:sz w:val="18"/>
          <w:szCs w:val="18"/>
        </w:rPr>
        <w:t xml:space="preserve">心理行为；小耳畸形；外耳再造术；护理满意度；依从性 </w:t>
      </w:r>
    </w:p>
    <w:p w14:paraId="32B0664B" w14:textId="77777777" w:rsidR="000125C2" w:rsidRPr="000125C2" w:rsidRDefault="000125C2" w:rsidP="000125C2">
      <w:pPr>
        <w:widowControl/>
        <w:jc w:val="left"/>
        <w:rPr>
          <w:rFonts w:ascii="宋体" w:hAnsi="宋体" w:cs="宋体"/>
          <w:kern w:val="0"/>
          <w:sz w:val="24"/>
          <w:szCs w:val="24"/>
        </w:rPr>
      </w:pPr>
      <w:r w:rsidRPr="000125C2">
        <w:rPr>
          <w:rFonts w:ascii="黑体" w:eastAsia="黑体" w:hAnsi="黑体" w:cs="宋体" w:hint="eastAsia"/>
          <w:color w:val="231F20"/>
          <w:kern w:val="0"/>
          <w:sz w:val="18"/>
          <w:szCs w:val="18"/>
        </w:rPr>
        <w:t>[中图分类号]</w:t>
      </w:r>
      <w:r w:rsidRPr="000125C2">
        <w:rPr>
          <w:rFonts w:ascii="楷体_GB2312" w:eastAsia="楷体_GB2312" w:hAnsi="宋体" w:cs="宋体" w:hint="eastAsia"/>
          <w:color w:val="231F20"/>
          <w:kern w:val="0"/>
          <w:sz w:val="18"/>
          <w:szCs w:val="18"/>
        </w:rPr>
        <w:t xml:space="preserve">R779.6 </w:t>
      </w:r>
      <w:r w:rsidRPr="000125C2">
        <w:rPr>
          <w:rFonts w:ascii="黑体" w:eastAsia="黑体" w:hAnsi="黑体" w:cs="宋体" w:hint="eastAsia"/>
          <w:color w:val="231F20"/>
          <w:kern w:val="0"/>
          <w:sz w:val="18"/>
          <w:szCs w:val="18"/>
        </w:rPr>
        <w:t>[文献标志码]</w:t>
      </w:r>
      <w:r w:rsidRPr="000125C2">
        <w:rPr>
          <w:rFonts w:ascii="楷体_GB2312" w:eastAsia="楷体_GB2312" w:hAnsi="宋体" w:cs="宋体" w:hint="eastAsia"/>
          <w:color w:val="231F20"/>
          <w:kern w:val="0"/>
          <w:sz w:val="18"/>
          <w:szCs w:val="18"/>
        </w:rPr>
        <w:t xml:space="preserve">A </w:t>
      </w:r>
      <w:r w:rsidRPr="000125C2">
        <w:rPr>
          <w:rFonts w:ascii="黑体" w:eastAsia="黑体" w:hAnsi="黑体" w:cs="宋体" w:hint="eastAsia"/>
          <w:color w:val="231F20"/>
          <w:kern w:val="0"/>
          <w:sz w:val="18"/>
          <w:szCs w:val="18"/>
        </w:rPr>
        <w:t>[文章编号]</w:t>
      </w:r>
      <w:r w:rsidRPr="000125C2">
        <w:rPr>
          <w:rFonts w:ascii="楷体_GB2312" w:eastAsia="楷体_GB2312" w:hAnsi="宋体" w:cs="宋体" w:hint="eastAsia"/>
          <w:color w:val="231F20"/>
          <w:kern w:val="0"/>
          <w:sz w:val="18"/>
          <w:szCs w:val="18"/>
        </w:rPr>
        <w:t xml:space="preserve">1008-6455（2023）12-0168-04 </w:t>
      </w:r>
    </w:p>
    <w:p w14:paraId="3451082A" w14:textId="77777777" w:rsidR="000125C2" w:rsidRPr="000125C2" w:rsidRDefault="000125C2" w:rsidP="000125C2">
      <w:pPr>
        <w:widowControl/>
        <w:jc w:val="left"/>
        <w:rPr>
          <w:rFonts w:ascii="宋体" w:hAnsi="宋体" w:cs="宋体"/>
          <w:kern w:val="0"/>
          <w:sz w:val="24"/>
          <w:szCs w:val="24"/>
        </w:rPr>
      </w:pPr>
      <w:r w:rsidRPr="000125C2">
        <w:rPr>
          <w:rFonts w:ascii="ITC Avant Garde Gothic Demi" w:hAnsi="ITC Avant Garde Gothic Demi" w:cs="宋体"/>
          <w:b/>
          <w:bCs/>
          <w:color w:val="231F20"/>
          <w:kern w:val="0"/>
          <w:sz w:val="24"/>
          <w:szCs w:val="24"/>
        </w:rPr>
        <w:t xml:space="preserve">Effects of Psychological Behaviors Intervention on Compliance and Psychological </w:t>
      </w:r>
    </w:p>
    <w:p w14:paraId="23B30096" w14:textId="77777777" w:rsidR="000125C2" w:rsidRPr="000125C2" w:rsidRDefault="000125C2" w:rsidP="000125C2">
      <w:pPr>
        <w:widowControl/>
        <w:jc w:val="left"/>
        <w:rPr>
          <w:rFonts w:ascii="宋体" w:hAnsi="宋体" w:cs="宋体"/>
          <w:kern w:val="0"/>
          <w:sz w:val="24"/>
          <w:szCs w:val="24"/>
        </w:rPr>
      </w:pPr>
      <w:r w:rsidRPr="000125C2">
        <w:rPr>
          <w:rFonts w:ascii="AvantGarde-Demi" w:hAnsi="AvantGarde-Demi" w:cs="宋体"/>
          <w:b/>
          <w:bCs/>
          <w:color w:val="231F20"/>
          <w:kern w:val="0"/>
          <w:sz w:val="24"/>
          <w:szCs w:val="24"/>
        </w:rPr>
        <w:t xml:space="preserve">Stress in Children with Microtia Undergoing External Ear Reconstruction </w:t>
      </w:r>
    </w:p>
    <w:p w14:paraId="252A3F5A" w14:textId="77777777" w:rsidR="000125C2" w:rsidRPr="000125C2" w:rsidRDefault="000125C2" w:rsidP="000125C2">
      <w:pPr>
        <w:widowControl/>
        <w:jc w:val="left"/>
        <w:rPr>
          <w:rFonts w:ascii="宋体" w:hAnsi="宋体" w:cs="宋体"/>
          <w:kern w:val="0"/>
          <w:sz w:val="24"/>
          <w:szCs w:val="24"/>
        </w:rPr>
      </w:pPr>
      <w:r w:rsidRPr="000125C2">
        <w:rPr>
          <w:rFonts w:ascii="方正兰亭中黑_GBK" w:eastAsia="方正兰亭中黑_GBK" w:hAnsi="宋体" w:cs="宋体" w:hint="eastAsia"/>
          <w:color w:val="231F20"/>
          <w:kern w:val="0"/>
          <w:sz w:val="18"/>
          <w:szCs w:val="18"/>
        </w:rPr>
        <w:t xml:space="preserve">XIANG Qing,HUANG Zhenghua,LI Qi,SHANG Wanyuan </w:t>
      </w:r>
    </w:p>
    <w:p w14:paraId="60CD36C3" w14:textId="77777777" w:rsidR="000125C2" w:rsidRPr="000125C2" w:rsidRDefault="000125C2" w:rsidP="000125C2">
      <w:pPr>
        <w:widowControl/>
        <w:jc w:val="left"/>
        <w:rPr>
          <w:rFonts w:ascii="宋体" w:hAnsi="宋体" w:cs="宋体"/>
          <w:kern w:val="0"/>
          <w:sz w:val="24"/>
          <w:szCs w:val="24"/>
        </w:rPr>
      </w:pPr>
      <w:r w:rsidRPr="000125C2">
        <w:rPr>
          <w:rFonts w:ascii="Times New Roman" w:hAnsi="Times New Roman"/>
          <w:color w:val="231F20"/>
          <w:kern w:val="0"/>
          <w:sz w:val="19"/>
          <w:szCs w:val="19"/>
        </w:rPr>
        <w:t xml:space="preserve">(Department of Otolaryngology,Children's Hospital Affi liated to Nanjing Medical University,Nanjing 210008,Jiangsu,China) </w:t>
      </w:r>
    </w:p>
    <w:p w14:paraId="3BBAB33A" w14:textId="77777777" w:rsidR="000125C2" w:rsidRPr="000125C2" w:rsidRDefault="000125C2" w:rsidP="000125C2">
      <w:pPr>
        <w:widowControl/>
        <w:jc w:val="left"/>
        <w:rPr>
          <w:rFonts w:ascii="宋体" w:hAnsi="宋体" w:cs="宋体"/>
          <w:kern w:val="0"/>
          <w:sz w:val="24"/>
          <w:szCs w:val="24"/>
        </w:rPr>
      </w:pPr>
      <w:r w:rsidRPr="000125C2">
        <w:rPr>
          <w:rFonts w:ascii="Didot-HTF-B06-Bold" w:hAnsi="Didot-HTF-B06-Bold" w:cs="宋体"/>
          <w:b/>
          <w:bCs/>
          <w:color w:val="231F20"/>
          <w:kern w:val="0"/>
          <w:sz w:val="19"/>
          <w:szCs w:val="19"/>
        </w:rPr>
        <w:t xml:space="preserve">Abstract: Objective </w:t>
      </w:r>
      <w:r w:rsidRPr="000125C2">
        <w:rPr>
          <w:rFonts w:ascii="Times New Roman" w:hAnsi="Times New Roman"/>
          <w:color w:val="231F20"/>
          <w:kern w:val="0"/>
          <w:sz w:val="19"/>
          <w:szCs w:val="19"/>
        </w:rPr>
        <w:t xml:space="preserve">To analyze the eff ects of psychological behaviors intervention on compliance and psychological stress in </w:t>
      </w:r>
    </w:p>
    <w:p w14:paraId="047A907D" w14:textId="77777777" w:rsidR="000125C2" w:rsidRPr="000125C2" w:rsidRDefault="000125C2" w:rsidP="000125C2">
      <w:pPr>
        <w:widowControl/>
        <w:jc w:val="left"/>
        <w:rPr>
          <w:rFonts w:ascii="宋体" w:hAnsi="宋体" w:cs="宋体"/>
          <w:kern w:val="0"/>
          <w:sz w:val="24"/>
          <w:szCs w:val="24"/>
        </w:rPr>
      </w:pPr>
      <w:r w:rsidRPr="000125C2">
        <w:rPr>
          <w:rFonts w:ascii="Times New Roman" w:hAnsi="Times New Roman"/>
          <w:color w:val="231F20"/>
          <w:kern w:val="0"/>
          <w:sz w:val="19"/>
          <w:szCs w:val="19"/>
        </w:rPr>
        <w:t xml:space="preserve">children with microtia undergoing external ear reconstruction. </w:t>
      </w:r>
      <w:r w:rsidRPr="000125C2">
        <w:rPr>
          <w:rFonts w:ascii="Didot-HTF-B06-Bold" w:hAnsi="Didot-HTF-B06-Bold" w:cs="宋体"/>
          <w:b/>
          <w:bCs/>
          <w:color w:val="231F20"/>
          <w:kern w:val="0"/>
          <w:sz w:val="19"/>
          <w:szCs w:val="19"/>
        </w:rPr>
        <w:t xml:space="preserve">Methods </w:t>
      </w:r>
      <w:r w:rsidRPr="000125C2">
        <w:rPr>
          <w:rFonts w:ascii="Times New Roman" w:hAnsi="Times New Roman"/>
          <w:color w:val="231F20"/>
          <w:kern w:val="0"/>
          <w:sz w:val="19"/>
          <w:szCs w:val="19"/>
        </w:rPr>
        <w:t xml:space="preserve">A retrospective analysis was performed on the clinical </w:t>
      </w:r>
    </w:p>
    <w:p w14:paraId="6D05CBC5" w14:textId="77777777" w:rsidR="000125C2" w:rsidRPr="000125C2" w:rsidRDefault="000125C2" w:rsidP="000125C2">
      <w:pPr>
        <w:widowControl/>
        <w:jc w:val="left"/>
        <w:rPr>
          <w:rFonts w:ascii="宋体" w:hAnsi="宋体" w:cs="宋体"/>
          <w:kern w:val="0"/>
          <w:sz w:val="24"/>
          <w:szCs w:val="24"/>
        </w:rPr>
      </w:pPr>
      <w:r w:rsidRPr="000125C2">
        <w:rPr>
          <w:rFonts w:ascii="Times New Roman" w:hAnsi="Times New Roman"/>
          <w:color w:val="231F20"/>
          <w:kern w:val="0"/>
          <w:sz w:val="19"/>
          <w:szCs w:val="19"/>
        </w:rPr>
        <w:t xml:space="preserve">data of 64 children with microtia undergoing external ear reconstruction in Otolaryngology Department of Children's Hospital </w:t>
      </w:r>
    </w:p>
    <w:p w14:paraId="126745E5" w14:textId="77777777" w:rsidR="000125C2" w:rsidRPr="000125C2" w:rsidRDefault="000125C2" w:rsidP="000125C2">
      <w:pPr>
        <w:widowControl/>
        <w:jc w:val="left"/>
        <w:rPr>
          <w:rFonts w:ascii="宋体" w:hAnsi="宋体" w:cs="宋体"/>
          <w:kern w:val="0"/>
          <w:sz w:val="24"/>
          <w:szCs w:val="24"/>
        </w:rPr>
      </w:pPr>
      <w:r w:rsidRPr="000125C2">
        <w:rPr>
          <w:rFonts w:ascii="Times New Roman" w:hAnsi="Times New Roman"/>
          <w:color w:val="231F20"/>
          <w:kern w:val="0"/>
          <w:sz w:val="19"/>
          <w:szCs w:val="19"/>
        </w:rPr>
        <w:t xml:space="preserve">Affi liated to Nanjing Medical University between March 2019 and February 2022. According to diff erent perioperative nursing </w:t>
      </w:r>
    </w:p>
    <w:p w14:paraId="1EF12973" w14:textId="77777777" w:rsidR="000125C2" w:rsidRPr="000125C2" w:rsidRDefault="000125C2" w:rsidP="000125C2">
      <w:pPr>
        <w:widowControl/>
        <w:jc w:val="left"/>
        <w:rPr>
          <w:rFonts w:ascii="宋体" w:hAnsi="宋体" w:cs="宋体"/>
          <w:kern w:val="0"/>
          <w:sz w:val="24"/>
          <w:szCs w:val="24"/>
        </w:rPr>
      </w:pPr>
      <w:r w:rsidRPr="000125C2">
        <w:rPr>
          <w:rFonts w:ascii="Times New Roman" w:hAnsi="Times New Roman"/>
          <w:color w:val="231F20"/>
          <w:kern w:val="0"/>
          <w:sz w:val="19"/>
          <w:szCs w:val="19"/>
        </w:rPr>
        <w:lastRenderedPageBreak/>
        <w:t xml:space="preserve">methods, they were divided into observation group (35 cases, psychological behaviors intervention) and control group (29 cases, </w:t>
      </w:r>
    </w:p>
    <w:p w14:paraId="24CFF0A7" w14:textId="77777777" w:rsidR="000125C2" w:rsidRPr="000125C2" w:rsidRDefault="000125C2" w:rsidP="000125C2">
      <w:pPr>
        <w:widowControl/>
        <w:jc w:val="left"/>
        <w:rPr>
          <w:rFonts w:ascii="宋体" w:hAnsi="宋体" w:cs="宋体"/>
          <w:kern w:val="0"/>
          <w:sz w:val="24"/>
          <w:szCs w:val="24"/>
        </w:rPr>
      </w:pPr>
      <w:r w:rsidRPr="000125C2">
        <w:rPr>
          <w:rFonts w:ascii="Times New Roman" w:hAnsi="Times New Roman"/>
          <w:color w:val="231F20"/>
          <w:kern w:val="0"/>
          <w:sz w:val="19"/>
          <w:szCs w:val="19"/>
        </w:rPr>
        <w:t xml:space="preserve">routine nursing intervention). The psychological stress situation[scores of screen for child anxiety related emotional disorders </w:t>
      </w:r>
    </w:p>
    <w:p w14:paraId="58500245" w14:textId="77777777" w:rsidR="000125C2" w:rsidRPr="000125C2" w:rsidRDefault="000125C2" w:rsidP="000125C2">
      <w:pPr>
        <w:widowControl/>
        <w:jc w:val="left"/>
        <w:rPr>
          <w:rFonts w:ascii="宋体" w:hAnsi="宋体" w:cs="宋体"/>
          <w:kern w:val="0"/>
          <w:sz w:val="24"/>
          <w:szCs w:val="24"/>
        </w:rPr>
      </w:pPr>
      <w:r w:rsidRPr="000125C2">
        <w:rPr>
          <w:rFonts w:ascii="Times New Roman" w:hAnsi="Times New Roman"/>
          <w:color w:val="231F20"/>
          <w:kern w:val="0"/>
          <w:sz w:val="19"/>
          <w:szCs w:val="19"/>
        </w:rPr>
        <w:t xml:space="preserve">(SCARED), depression self-rating scale for children (DSRSC), child medical fear scale (CMFS), Connor-davidson resilience </w:t>
      </w:r>
    </w:p>
    <w:p w14:paraId="1073F579" w14:textId="77777777" w:rsidR="000125C2" w:rsidRPr="000125C2" w:rsidRDefault="000125C2" w:rsidP="000125C2">
      <w:pPr>
        <w:widowControl/>
        <w:jc w:val="left"/>
        <w:rPr>
          <w:rFonts w:ascii="宋体" w:hAnsi="宋体" w:cs="宋体"/>
          <w:kern w:val="0"/>
          <w:sz w:val="24"/>
          <w:szCs w:val="24"/>
        </w:rPr>
      </w:pPr>
      <w:r w:rsidRPr="000125C2">
        <w:rPr>
          <w:rFonts w:ascii="Times New Roman" w:hAnsi="Times New Roman"/>
          <w:color w:val="231F20"/>
          <w:kern w:val="0"/>
          <w:sz w:val="19"/>
          <w:szCs w:val="19"/>
        </w:rPr>
        <w:t xml:space="preserve">scale (CD-RISC)], compliance and nursing satisfaction of family members [score of Newcastle satisfaction with nursing scale </w:t>
      </w:r>
    </w:p>
    <w:p w14:paraId="4B9CE5B8" w14:textId="77777777" w:rsidR="000125C2" w:rsidRPr="000125C2" w:rsidRDefault="000125C2" w:rsidP="000125C2">
      <w:pPr>
        <w:widowControl/>
        <w:jc w:val="left"/>
        <w:rPr>
          <w:rFonts w:ascii="宋体" w:hAnsi="宋体" w:cs="宋体"/>
          <w:kern w:val="0"/>
          <w:sz w:val="24"/>
          <w:szCs w:val="24"/>
        </w:rPr>
      </w:pPr>
      <w:r w:rsidRPr="000125C2">
        <w:rPr>
          <w:rFonts w:ascii="Times New Roman" w:hAnsi="Times New Roman"/>
          <w:color w:val="231F20"/>
          <w:kern w:val="0"/>
          <w:sz w:val="19"/>
          <w:szCs w:val="19"/>
        </w:rPr>
        <w:t xml:space="preserve">(NSNS)] were compared between the two groups. </w:t>
      </w:r>
      <w:r w:rsidRPr="000125C2">
        <w:rPr>
          <w:rFonts w:ascii="Didot-HTF-B06-Bold" w:hAnsi="Didot-HTF-B06-Bold" w:cs="宋体"/>
          <w:b/>
          <w:bCs/>
          <w:color w:val="231F20"/>
          <w:kern w:val="0"/>
          <w:sz w:val="19"/>
          <w:szCs w:val="19"/>
        </w:rPr>
        <w:t xml:space="preserve">Results </w:t>
      </w:r>
      <w:r w:rsidRPr="000125C2">
        <w:rPr>
          <w:rFonts w:ascii="Times New Roman" w:hAnsi="Times New Roman"/>
          <w:color w:val="231F20"/>
          <w:kern w:val="0"/>
          <w:sz w:val="19"/>
          <w:szCs w:val="19"/>
        </w:rPr>
        <w:t xml:space="preserve">SCARED and DSRSC scores in observation group were lower than </w:t>
      </w:r>
    </w:p>
    <w:p w14:paraId="5D25979D" w14:textId="77777777" w:rsidR="000125C2" w:rsidRPr="000125C2" w:rsidRDefault="000125C2" w:rsidP="000125C2">
      <w:pPr>
        <w:widowControl/>
        <w:jc w:val="left"/>
        <w:rPr>
          <w:rFonts w:ascii="宋体" w:hAnsi="宋体" w:cs="宋体"/>
          <w:kern w:val="0"/>
          <w:sz w:val="24"/>
          <w:szCs w:val="24"/>
        </w:rPr>
      </w:pPr>
      <w:r w:rsidRPr="000125C2">
        <w:rPr>
          <w:rFonts w:ascii="Times New Roman" w:hAnsi="Times New Roman"/>
          <w:color w:val="231F20"/>
          <w:kern w:val="0"/>
          <w:sz w:val="19"/>
          <w:szCs w:val="19"/>
        </w:rPr>
        <w:t>those in control group (P</w:t>
      </w:r>
      <w:r w:rsidRPr="000125C2">
        <w:rPr>
          <w:rFonts w:ascii="宋体" w:hAnsi="宋体" w:cs="宋体" w:hint="eastAsia"/>
          <w:color w:val="231F20"/>
          <w:kern w:val="0"/>
          <w:sz w:val="19"/>
          <w:szCs w:val="19"/>
        </w:rPr>
        <w:t>＜</w:t>
      </w:r>
      <w:r w:rsidRPr="000125C2">
        <w:rPr>
          <w:rFonts w:ascii="Times New Roman" w:hAnsi="Times New Roman"/>
          <w:color w:val="231F20"/>
          <w:kern w:val="0"/>
          <w:sz w:val="19"/>
          <w:szCs w:val="19"/>
        </w:rPr>
        <w:t xml:space="preserve">0.05). CMFS score in observation group was lower than that in control group, while CD-RISC score </w:t>
      </w:r>
    </w:p>
    <w:p w14:paraId="06363EBA" w14:textId="77777777" w:rsidR="000125C2" w:rsidRPr="000125C2" w:rsidRDefault="000125C2" w:rsidP="000125C2">
      <w:pPr>
        <w:widowControl/>
        <w:jc w:val="left"/>
        <w:rPr>
          <w:rFonts w:ascii="宋体" w:hAnsi="宋体" w:cs="宋体"/>
          <w:kern w:val="0"/>
          <w:sz w:val="24"/>
          <w:szCs w:val="24"/>
        </w:rPr>
      </w:pPr>
      <w:r w:rsidRPr="000125C2">
        <w:rPr>
          <w:rFonts w:ascii="Times New Roman" w:hAnsi="Times New Roman"/>
          <w:color w:val="231F20"/>
          <w:kern w:val="0"/>
          <w:sz w:val="19"/>
          <w:szCs w:val="19"/>
        </w:rPr>
        <w:t>was higher than that in control group (P</w:t>
      </w:r>
      <w:r w:rsidRPr="000125C2">
        <w:rPr>
          <w:rFonts w:ascii="宋体" w:hAnsi="宋体" w:cs="宋体" w:hint="eastAsia"/>
          <w:color w:val="231F20"/>
          <w:kern w:val="0"/>
          <w:sz w:val="19"/>
          <w:szCs w:val="19"/>
        </w:rPr>
        <w:t>＜</w:t>
      </w:r>
      <w:r w:rsidRPr="000125C2">
        <w:rPr>
          <w:rFonts w:ascii="Times New Roman" w:hAnsi="Times New Roman"/>
          <w:color w:val="231F20"/>
          <w:kern w:val="0"/>
          <w:sz w:val="19"/>
          <w:szCs w:val="19"/>
        </w:rPr>
        <w:t xml:space="preserve">0.05). The compliance rate in observation group was higher than that in control group </w:t>
      </w:r>
    </w:p>
    <w:p w14:paraId="6A110D21" w14:textId="77777777" w:rsidR="000125C2" w:rsidRPr="000125C2" w:rsidRDefault="000125C2" w:rsidP="000125C2">
      <w:pPr>
        <w:widowControl/>
        <w:jc w:val="left"/>
        <w:rPr>
          <w:rFonts w:ascii="宋体" w:hAnsi="宋体" w:cs="宋体"/>
          <w:kern w:val="0"/>
          <w:sz w:val="24"/>
          <w:szCs w:val="24"/>
        </w:rPr>
      </w:pPr>
      <w:r w:rsidRPr="000125C2">
        <w:rPr>
          <w:rFonts w:ascii="Times New Roman" w:hAnsi="Times New Roman"/>
          <w:color w:val="231F20"/>
          <w:kern w:val="0"/>
          <w:sz w:val="19"/>
          <w:szCs w:val="19"/>
        </w:rPr>
        <w:t>(91.43% vs 68.97%, P</w:t>
      </w:r>
      <w:r w:rsidRPr="000125C2">
        <w:rPr>
          <w:rFonts w:ascii="宋体" w:hAnsi="宋体" w:cs="宋体" w:hint="eastAsia"/>
          <w:color w:val="231F20"/>
          <w:kern w:val="0"/>
          <w:sz w:val="19"/>
          <w:szCs w:val="19"/>
        </w:rPr>
        <w:t>＜</w:t>
      </w:r>
      <w:r w:rsidRPr="000125C2">
        <w:rPr>
          <w:rFonts w:ascii="Times New Roman" w:hAnsi="Times New Roman"/>
          <w:color w:val="231F20"/>
          <w:kern w:val="0"/>
          <w:sz w:val="19"/>
          <w:szCs w:val="19"/>
        </w:rPr>
        <w:t>0.05), and nursing satisfaction of family members was higher than that in control group (P</w:t>
      </w:r>
      <w:r w:rsidRPr="000125C2">
        <w:rPr>
          <w:rFonts w:ascii="宋体" w:hAnsi="宋体" w:cs="宋体" w:hint="eastAsia"/>
          <w:color w:val="231F20"/>
          <w:kern w:val="0"/>
          <w:sz w:val="19"/>
          <w:szCs w:val="19"/>
        </w:rPr>
        <w:t>＜</w:t>
      </w:r>
      <w:r w:rsidRPr="000125C2">
        <w:rPr>
          <w:rFonts w:ascii="Times New Roman" w:hAnsi="Times New Roman"/>
          <w:color w:val="231F20"/>
          <w:kern w:val="0"/>
          <w:sz w:val="19"/>
          <w:szCs w:val="19"/>
        </w:rPr>
        <w:t xml:space="preserve">0.05). </w:t>
      </w:r>
    </w:p>
    <w:p w14:paraId="2B31A798" w14:textId="77777777" w:rsidR="000125C2" w:rsidRPr="000125C2" w:rsidRDefault="000125C2" w:rsidP="000125C2">
      <w:pPr>
        <w:widowControl/>
        <w:jc w:val="left"/>
        <w:rPr>
          <w:rFonts w:ascii="宋体" w:hAnsi="宋体" w:cs="宋体"/>
          <w:kern w:val="0"/>
          <w:sz w:val="24"/>
          <w:szCs w:val="24"/>
        </w:rPr>
      </w:pPr>
      <w:r w:rsidRPr="000125C2">
        <w:rPr>
          <w:rFonts w:ascii="Didot-HTF-B06-Bold" w:hAnsi="Didot-HTF-B06-Bold" w:cs="宋体"/>
          <w:b/>
          <w:bCs/>
          <w:color w:val="231F20"/>
          <w:kern w:val="0"/>
          <w:sz w:val="19"/>
          <w:szCs w:val="19"/>
        </w:rPr>
        <w:t>Conclusion</w:t>
      </w:r>
      <w:r w:rsidRPr="000125C2">
        <w:rPr>
          <w:rFonts w:ascii="Times New Roman" w:hAnsi="Times New Roman"/>
          <w:color w:val="231F20"/>
          <w:kern w:val="0"/>
          <w:sz w:val="19"/>
          <w:szCs w:val="19"/>
        </w:rPr>
        <w:t xml:space="preserve"> Psychological behaviors intervention can eff ectively relieve psychological stress, improve compliance and nursing </w:t>
      </w:r>
    </w:p>
    <w:p w14:paraId="2AF74EAF" w14:textId="77777777" w:rsidR="000125C2" w:rsidRPr="000125C2" w:rsidRDefault="000125C2" w:rsidP="000125C2">
      <w:pPr>
        <w:widowControl/>
        <w:jc w:val="left"/>
        <w:rPr>
          <w:rFonts w:ascii="宋体" w:hAnsi="宋体" w:cs="宋体"/>
          <w:kern w:val="0"/>
          <w:sz w:val="24"/>
          <w:szCs w:val="24"/>
        </w:rPr>
      </w:pPr>
      <w:r w:rsidRPr="000125C2">
        <w:rPr>
          <w:rFonts w:ascii="Times New Roman" w:hAnsi="Times New Roman"/>
          <w:color w:val="231F20"/>
          <w:kern w:val="0"/>
          <w:sz w:val="19"/>
          <w:szCs w:val="19"/>
        </w:rPr>
        <w:t xml:space="preserve">satisfaction of family members in children with microtia undergoing external ear reconstruction. </w:t>
      </w:r>
    </w:p>
    <w:p w14:paraId="63A3A0AB" w14:textId="6C924898" w:rsidR="002A61D7" w:rsidRPr="000125C2" w:rsidRDefault="000125C2" w:rsidP="000125C2">
      <w:r w:rsidRPr="000125C2">
        <w:rPr>
          <w:rFonts w:ascii="Didot-HTF-B06-Bold" w:hAnsi="Didot-HTF-B06-Bold" w:cs="宋体"/>
          <w:b/>
          <w:bCs/>
          <w:color w:val="231F20"/>
          <w:kern w:val="0"/>
          <w:sz w:val="19"/>
          <w:szCs w:val="19"/>
        </w:rPr>
        <w:t>Key words:</w:t>
      </w:r>
      <w:r w:rsidRPr="000125C2">
        <w:rPr>
          <w:rFonts w:ascii="Times New Roman" w:hAnsi="Times New Roman"/>
          <w:color w:val="231F20"/>
          <w:kern w:val="0"/>
          <w:sz w:val="19"/>
          <w:szCs w:val="19"/>
        </w:rPr>
        <w:t xml:space="preserve"> psychological behavior; microtia; external ear reconstruction; nursing satisfaction; compliance</w:t>
      </w:r>
    </w:p>
    <w:sectPr w:rsidR="002A61D7" w:rsidRPr="000125C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F2950" w14:textId="77777777" w:rsidR="00C2115F" w:rsidRDefault="00C2115F" w:rsidP="003724AB">
      <w:r>
        <w:separator/>
      </w:r>
    </w:p>
  </w:endnote>
  <w:endnote w:type="continuationSeparator" w:id="0">
    <w:p w14:paraId="0F259AA8" w14:textId="77777777" w:rsidR="00C2115F" w:rsidRDefault="00C2115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embedRegular r:id="rId1" w:subsetted="1" w:fontKey="{865B20F8-4782-473E-A669-62DAB3FBAB3D}"/>
  </w:font>
  <w:font w:name="方正楷体_GBK">
    <w:panose1 w:val="03000509000000000000"/>
    <w:charset w:val="86"/>
    <w:family w:val="script"/>
    <w:pitch w:val="fixed"/>
    <w:sig w:usb0="00000001" w:usb1="080E0000" w:usb2="00000010" w:usb3="00000000" w:csb0="00040000" w:csb1="00000000"/>
    <w:embedRegular r:id="rId2" w:subsetted="1" w:fontKey="{0EFD747C-FFF6-4249-9F5F-3D32BFA4E94A}"/>
  </w:font>
  <w:font w:name="黑体">
    <w:altName w:val="SimHei"/>
    <w:panose1 w:val="02010609060101010101"/>
    <w:charset w:val="86"/>
    <w:family w:val="modern"/>
    <w:pitch w:val="fixed"/>
    <w:sig w:usb0="800002BF" w:usb1="38CF7CFA" w:usb2="00000016" w:usb3="00000000" w:csb0="00040001" w:csb1="00000000"/>
    <w:embedRegular r:id="rId3" w:subsetted="1" w:fontKey="{ACBAFA28-4D4E-492F-A7DB-EE4E455970EB}"/>
  </w:font>
  <w:font w:name="楷体_GB2312">
    <w:panose1 w:val="02010609030101010101"/>
    <w:charset w:val="86"/>
    <w:family w:val="modern"/>
    <w:pitch w:val="fixed"/>
    <w:sig w:usb0="00000001" w:usb1="080E0000" w:usb2="00000010" w:usb3="00000000" w:csb0="00040000" w:csb1="00000000"/>
    <w:embedRegular r:id="rId4" w:subsetted="1" w:fontKey="{0C9F34A7-EBD3-4923-A7A1-CF6BA1120F40}"/>
  </w:font>
  <w:font w:name="ITC Avant Garde Gothic Demi">
    <w:altName w:val="Cambria"/>
    <w:panose1 w:val="00000000000000000000"/>
    <w:charset w:val="00"/>
    <w:family w:val="roman"/>
    <w:notTrueType/>
    <w:pitch w:val="default"/>
  </w:font>
  <w:font w:name="AvantGarde-Demi">
    <w:altName w:val="Cambria"/>
    <w:panose1 w:val="00000000000000000000"/>
    <w:charset w:val="00"/>
    <w:family w:val="roman"/>
    <w:notTrueType/>
    <w:pitch w:val="default"/>
  </w:font>
  <w:font w:name="方正兰亭中黑_GBK">
    <w:altName w:val="宋体"/>
    <w:panose1 w:val="00000000000000000000"/>
    <w:charset w:val="86"/>
    <w:family w:val="roman"/>
    <w:notTrueType/>
    <w:pitch w:val="default"/>
    <w:sig w:usb0="00000001" w:usb1="080E0000" w:usb2="00000010" w:usb3="00000000" w:csb0="00040000" w:csb1="00000000"/>
  </w:font>
  <w:font w:name="Didot-HTF-B06-Bold">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64FFB" w14:textId="77777777" w:rsidR="00C2115F" w:rsidRDefault="00C2115F" w:rsidP="003724AB">
      <w:r>
        <w:separator/>
      </w:r>
    </w:p>
  </w:footnote>
  <w:footnote w:type="continuationSeparator" w:id="0">
    <w:p w14:paraId="089EEE4E" w14:textId="77777777" w:rsidR="00C2115F" w:rsidRDefault="00C2115F"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1D7"/>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C0EFB"/>
    <w:rsid w:val="007C4072"/>
    <w:rsid w:val="007C55D7"/>
    <w:rsid w:val="007C6142"/>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115F"/>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65F58"/>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15419</TotalTime>
  <Pages>2</Pages>
  <Words>453</Words>
  <Characters>2584</Characters>
  <Application>Microsoft Office Word</Application>
  <DocSecurity>0</DocSecurity>
  <Lines>21</Lines>
  <Paragraphs>6</Paragraphs>
  <ScaleCrop>false</ScaleCrop>
  <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2249</cp:revision>
  <dcterms:created xsi:type="dcterms:W3CDTF">2022-07-04T07:48:00Z</dcterms:created>
  <dcterms:modified xsi:type="dcterms:W3CDTF">2023-12-28T03:21:00Z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