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78485" w14:textId="77777777" w:rsidR="001C52E4" w:rsidRDefault="001C52E4" w:rsidP="001C52E4">
      <w:r>
        <w:t>基于</w:t>
      </w:r>
      <w:r>
        <w:t>R</w:t>
      </w:r>
      <w:r>
        <w:t>语言数据挖掘针灸治疗神经性皮炎的选穴规律</w:t>
      </w:r>
      <w:r>
        <w:t xml:space="preserve"> </w:t>
      </w:r>
    </w:p>
    <w:p w14:paraId="0B301600" w14:textId="77777777" w:rsidR="001C52E4" w:rsidRDefault="001C52E4" w:rsidP="001C52E4"/>
    <w:p w14:paraId="0356321E" w14:textId="77777777" w:rsidR="001C52E4" w:rsidRDefault="001C52E4" w:rsidP="001C52E4">
      <w:proofErr w:type="gramStart"/>
      <w:r>
        <w:t>廖</w:t>
      </w:r>
      <w:proofErr w:type="gramEnd"/>
      <w:r>
        <w:t xml:space="preserve"> </w:t>
      </w:r>
      <w:r>
        <w:t>佳</w:t>
      </w:r>
      <w:r>
        <w:t xml:space="preserve">1 </w:t>
      </w:r>
      <w:r>
        <w:t>，黄伟东</w:t>
      </w:r>
      <w:r>
        <w:t xml:space="preserve">2 </w:t>
      </w:r>
      <w:r>
        <w:t>，</w:t>
      </w:r>
      <w:proofErr w:type="gramStart"/>
      <w:r>
        <w:t>江钢辉</w:t>
      </w:r>
      <w:proofErr w:type="gramEnd"/>
      <w:r>
        <w:t>3</w:t>
      </w:r>
    </w:p>
    <w:p w14:paraId="0EAB118C" w14:textId="77777777" w:rsidR="001C52E4" w:rsidRDefault="001C52E4" w:rsidP="001C52E4"/>
    <w:p w14:paraId="4EE03FFC" w14:textId="1CCD6511" w:rsidR="001C52E4" w:rsidRDefault="001C52E4" w:rsidP="001C52E4">
      <w:r>
        <w:t xml:space="preserve"> [1.</w:t>
      </w:r>
      <w:r>
        <w:t>广州中医药大学针灸康复临床医学院</w:t>
      </w:r>
      <w:r>
        <w:t xml:space="preserve"> </w:t>
      </w:r>
      <w:r>
        <w:t>广东</w:t>
      </w:r>
      <w:r>
        <w:t xml:space="preserve"> </w:t>
      </w:r>
      <w:r>
        <w:t>广州</w:t>
      </w:r>
      <w:r>
        <w:t xml:space="preserve"> 510000</w:t>
      </w:r>
      <w:r>
        <w:t>；</w:t>
      </w:r>
      <w:r>
        <w:t>2.</w:t>
      </w:r>
      <w:r>
        <w:t>北京中医药大学深圳医院（龙岗）骨科</w:t>
      </w:r>
      <w:r>
        <w:t xml:space="preserve"> </w:t>
      </w:r>
      <w:r>
        <w:t>广东</w:t>
      </w:r>
      <w:r>
        <w:t xml:space="preserve"> </w:t>
      </w:r>
      <w:r>
        <w:t>深圳</w:t>
      </w:r>
      <w:r>
        <w:t xml:space="preserve"> 518100</w:t>
      </w:r>
      <w:r>
        <w:t>；</w:t>
      </w:r>
      <w:r>
        <w:t xml:space="preserve"> 3.</w:t>
      </w:r>
      <w:r>
        <w:t>广州中医药大学第一附属医院康复中心</w:t>
      </w:r>
      <w:r>
        <w:t xml:space="preserve"> </w:t>
      </w:r>
      <w:r>
        <w:t>广东</w:t>
      </w:r>
      <w:r>
        <w:t xml:space="preserve"> </w:t>
      </w:r>
      <w:r>
        <w:t>广州</w:t>
      </w:r>
      <w:r>
        <w:t xml:space="preserve"> 510000] </w:t>
      </w:r>
    </w:p>
    <w:p w14:paraId="7D52C848" w14:textId="77777777" w:rsidR="001C52E4" w:rsidRDefault="001C52E4" w:rsidP="001C52E4"/>
    <w:p w14:paraId="78513FCF" w14:textId="0C038004" w:rsidR="001C52E4" w:rsidRDefault="001C52E4" w:rsidP="001C52E4">
      <w:r>
        <w:t>[</w:t>
      </w:r>
      <w:r>
        <w:t>摘要</w:t>
      </w:r>
      <w:r>
        <w:t>]</w:t>
      </w:r>
      <w:r>
        <w:t>目的：基于数据挖掘技术探讨针灸治疗神经性皮炎的选穴规律。方法：检索中国知网、维普期刊全文数据库、</w:t>
      </w:r>
      <w:proofErr w:type="gramStart"/>
      <w:r>
        <w:t>万方数</w:t>
      </w:r>
      <w:r>
        <w:t xml:space="preserve"> </w:t>
      </w:r>
      <w:r>
        <w:t>据库</w:t>
      </w:r>
      <w:proofErr w:type="gramEnd"/>
      <w:r>
        <w:t>及</w:t>
      </w:r>
      <w:proofErr w:type="spellStart"/>
      <w:r>
        <w:t>Pubmed</w:t>
      </w:r>
      <w:proofErr w:type="spellEnd"/>
      <w:r>
        <w:t>收录的建库</w:t>
      </w:r>
      <w:r>
        <w:t>-2022</w:t>
      </w:r>
      <w:r>
        <w:t>年</w:t>
      </w:r>
      <w:r>
        <w:t>12</w:t>
      </w:r>
      <w:r>
        <w:t>月</w:t>
      </w:r>
      <w:r>
        <w:t>5</w:t>
      </w:r>
      <w:r>
        <w:t>日的针灸治疗神经性皮炎的临床研究文献，建立关于神经性皮炎针灸处方数据库，运</w:t>
      </w:r>
      <w:r>
        <w:t xml:space="preserve"> </w:t>
      </w:r>
      <w:r>
        <w:t>用</w:t>
      </w:r>
      <w:r>
        <w:t>RStudio</w:t>
      </w:r>
      <w:r>
        <w:t>及</w:t>
      </w:r>
      <w:r>
        <w:t>SPSS</w:t>
      </w:r>
      <w:r>
        <w:t>软件对数据进行描述性分析、关联规则分析及聚类分析。结果：经过</w:t>
      </w:r>
      <w:proofErr w:type="gramStart"/>
      <w:r>
        <w:t>筛选共</w:t>
      </w:r>
      <w:proofErr w:type="gramEnd"/>
      <w:r>
        <w:t>纳入</w:t>
      </w:r>
      <w:r>
        <w:t>46</w:t>
      </w:r>
      <w:r>
        <w:t>篇临床研究文献，收集</w:t>
      </w:r>
      <w:r>
        <w:t xml:space="preserve"> 87</w:t>
      </w:r>
      <w:r>
        <w:t>首治疗处方，涉及</w:t>
      </w:r>
      <w:r>
        <w:t>49</w:t>
      </w:r>
      <w:r>
        <w:t>个穴位，频率最高的前</w:t>
      </w:r>
      <w:r>
        <w:t>5</w:t>
      </w:r>
      <w:r>
        <w:t>个穴位为阿是穴、曲池、血海、三阴交、足三里，常选取的经脉为足太阴脾</w:t>
      </w:r>
      <w:r>
        <w:t xml:space="preserve"> </w:t>
      </w:r>
      <w:r>
        <w:t>经、足太阳膀胱经、手阳明大肠经。关联规则分析显示三阴交</w:t>
      </w:r>
      <w:r>
        <w:t>-</w:t>
      </w:r>
      <w:r>
        <w:t>血海、曲池</w:t>
      </w:r>
      <w:r>
        <w:t>-</w:t>
      </w:r>
      <w:r>
        <w:t>三阴交</w:t>
      </w:r>
      <w:r>
        <w:t>-</w:t>
      </w:r>
      <w:r>
        <w:t>血海为支持度最高的穴对与穴组。通过</w:t>
      </w:r>
      <w:r>
        <w:t xml:space="preserve"> </w:t>
      </w:r>
      <w:r>
        <w:t>对数据库中使用频数</w:t>
      </w:r>
      <w:r>
        <w:t>≥5</w:t>
      </w:r>
      <w:r>
        <w:t>的穴位进行聚类分析可以得到</w:t>
      </w:r>
      <w:r>
        <w:t>3</w:t>
      </w:r>
      <w:r>
        <w:t>个聚类方。结论：针灸治疗神经性皮炎的选穴思路关键在祛风湿热</w:t>
      </w:r>
      <w:r>
        <w:t xml:space="preserve"> </w:t>
      </w:r>
      <w:r>
        <w:t>邪，兼顾养血及疏肝安神。</w:t>
      </w:r>
      <w:r>
        <w:t xml:space="preserve"> </w:t>
      </w:r>
    </w:p>
    <w:p w14:paraId="787E79A4" w14:textId="77777777" w:rsidR="001C52E4" w:rsidRDefault="001C52E4" w:rsidP="001C52E4"/>
    <w:p w14:paraId="2AB72AE0" w14:textId="6009F164" w:rsidR="001C52E4" w:rsidRDefault="001C52E4" w:rsidP="001C52E4">
      <w:r>
        <w:t>[</w:t>
      </w:r>
      <w:r>
        <w:t>关键词</w:t>
      </w:r>
      <w:r>
        <w:t>]</w:t>
      </w:r>
      <w:r>
        <w:t>神经性皮炎；针灸；穴位；数据挖掘；文献研究</w:t>
      </w:r>
      <w:r>
        <w:t xml:space="preserve"> </w:t>
      </w:r>
    </w:p>
    <w:p w14:paraId="75A94B0D" w14:textId="77777777" w:rsidR="001C52E4" w:rsidRDefault="001C52E4" w:rsidP="001C52E4"/>
    <w:p w14:paraId="780F60FE" w14:textId="77777777" w:rsidR="001C52E4" w:rsidRDefault="001C52E4" w:rsidP="001C52E4">
      <w:r>
        <w:t>[</w:t>
      </w:r>
      <w:r>
        <w:t>中图分类号</w:t>
      </w:r>
      <w:r>
        <w:t>]R245 [</w:t>
      </w:r>
      <w:r>
        <w:t>文献标志码</w:t>
      </w:r>
      <w:r>
        <w:t>]A [</w:t>
      </w:r>
      <w:r>
        <w:t>文章编号</w:t>
      </w:r>
      <w:r>
        <w:t>]1008-6455</w:t>
      </w:r>
      <w:r>
        <w:t>（</w:t>
      </w:r>
      <w:r>
        <w:t>2024</w:t>
      </w:r>
      <w:r>
        <w:t>）</w:t>
      </w:r>
      <w:r>
        <w:t xml:space="preserve">01-0070-05 </w:t>
      </w:r>
    </w:p>
    <w:p w14:paraId="4EE74B1A" w14:textId="77777777" w:rsidR="001C52E4" w:rsidRDefault="001C52E4" w:rsidP="001C52E4"/>
    <w:p w14:paraId="67D7FFE3" w14:textId="77777777" w:rsidR="001C52E4" w:rsidRDefault="001C52E4" w:rsidP="001C52E4">
      <w:r>
        <w:t xml:space="preserve">Rules of Acupoints Selection of Acupuncture and Moxibustion in Treating Neurodermatitis Based on R Language Data Mining Technology </w:t>
      </w:r>
    </w:p>
    <w:p w14:paraId="3334E4C1" w14:textId="77777777" w:rsidR="001C52E4" w:rsidRDefault="001C52E4" w:rsidP="001C52E4"/>
    <w:p w14:paraId="11999DB8" w14:textId="64809083" w:rsidR="001C52E4" w:rsidRDefault="001C52E4" w:rsidP="001C52E4">
      <w:r>
        <w:t>LIAO Jia</w:t>
      </w:r>
      <w:proofErr w:type="gramStart"/>
      <w:r>
        <w:t>1 ,HUANG</w:t>
      </w:r>
      <w:proofErr w:type="gramEnd"/>
      <w:r>
        <w:t xml:space="preserve"> Weidong2 ,JIANG Ganghui3 </w:t>
      </w:r>
    </w:p>
    <w:p w14:paraId="502DF3C3" w14:textId="77777777" w:rsidR="001C52E4" w:rsidRDefault="001C52E4" w:rsidP="001C52E4"/>
    <w:p w14:paraId="17AB31B8" w14:textId="4D444C3F" w:rsidR="001C52E4" w:rsidRDefault="001C52E4" w:rsidP="001C52E4">
      <w:r>
        <w:t>(</w:t>
      </w:r>
      <w:proofErr w:type="gramStart"/>
      <w:r>
        <w:t>1.Clinical</w:t>
      </w:r>
      <w:proofErr w:type="gramEnd"/>
      <w:r>
        <w:t xml:space="preserve"> Medical College of Acupuncture Moxibustion and Rehabilitation, Guangzhou University of Chinese </w:t>
      </w:r>
      <w:proofErr w:type="spellStart"/>
      <w:r>
        <w:t>Medicine,Guangzhou</w:t>
      </w:r>
      <w:proofErr w:type="spellEnd"/>
      <w:r>
        <w:t xml:space="preserve"> 510000,Guangdong,China; 2.Department of </w:t>
      </w:r>
      <w:proofErr w:type="spellStart"/>
      <w:r>
        <w:t>orthopaedic,Shenzhen</w:t>
      </w:r>
      <w:proofErr w:type="spellEnd"/>
      <w:r>
        <w:t xml:space="preserve"> </w:t>
      </w:r>
      <w:proofErr w:type="spellStart"/>
      <w:r>
        <w:t>Hospital,Beijing</w:t>
      </w:r>
      <w:proofErr w:type="spellEnd"/>
      <w:r>
        <w:t xml:space="preserve"> University of Chinese </w:t>
      </w:r>
      <w:proofErr w:type="spellStart"/>
      <w:r>
        <w:t>Medicine,Shenzhen</w:t>
      </w:r>
      <w:proofErr w:type="spellEnd"/>
      <w:r>
        <w:t xml:space="preserve"> 518100,Guangdong,China; 3.Rehabilitation </w:t>
      </w:r>
      <w:proofErr w:type="spellStart"/>
      <w:r>
        <w:t>Centre,the</w:t>
      </w:r>
      <w:proofErr w:type="spellEnd"/>
      <w:r>
        <w:t xml:space="preserve"> First Clinical Medical College of Guangzhou University of Chinese </w:t>
      </w:r>
      <w:proofErr w:type="spellStart"/>
      <w:r>
        <w:t>Medicine,Guangzhou</w:t>
      </w:r>
      <w:proofErr w:type="spellEnd"/>
      <w:r>
        <w:t xml:space="preserve"> 510000,Guangdong,China) </w:t>
      </w:r>
    </w:p>
    <w:p w14:paraId="7BAC3756" w14:textId="77777777" w:rsidR="001C52E4" w:rsidRDefault="001C52E4" w:rsidP="001C52E4"/>
    <w:p w14:paraId="44F3D99C" w14:textId="1D9F19C4" w:rsidR="001C52E4" w:rsidRDefault="001C52E4" w:rsidP="001C52E4">
      <w:r>
        <w:t xml:space="preserve">Abstract: Objective To analyze the principles and rules of acupoints selection for neurodermatitis based on data mining technology. Methods The related literature of acupuncture and moxibustion treatment for neurodermatitis were retrieved from the databases of </w:t>
      </w:r>
      <w:proofErr w:type="spellStart"/>
      <w:proofErr w:type="gramStart"/>
      <w:r>
        <w:t>CNKI,VIP</w:t>
      </w:r>
      <w:proofErr w:type="gramEnd"/>
      <w:r>
        <w:t>,Wanfang</w:t>
      </w:r>
      <w:proofErr w:type="spellEnd"/>
      <w:r>
        <w:t xml:space="preserve"> and </w:t>
      </w:r>
      <w:proofErr w:type="spellStart"/>
      <w:r>
        <w:t>Pubmed</w:t>
      </w:r>
      <w:proofErr w:type="spellEnd"/>
      <w:r>
        <w:t xml:space="preserve"> to establish acupuncture prescription </w:t>
      </w:r>
      <w:proofErr w:type="spellStart"/>
      <w:r>
        <w:t>datdabase.Acupoints</w:t>
      </w:r>
      <w:proofErr w:type="spellEnd"/>
      <w:r>
        <w:t xml:space="preserve"> selection rules and combination regularities were explored and analyzed with acupoint frequency </w:t>
      </w:r>
      <w:proofErr w:type="spellStart"/>
      <w:r>
        <w:t>analysis,association</w:t>
      </w:r>
      <w:proofErr w:type="spellEnd"/>
      <w:r>
        <w:t xml:space="preserve"> rule analysis and clustering analysis by using R Studio and SPSS Statistics. Results A total of 46 literature were </w:t>
      </w:r>
      <w:proofErr w:type="spellStart"/>
      <w:proofErr w:type="gramStart"/>
      <w:r>
        <w:t>included,which</w:t>
      </w:r>
      <w:proofErr w:type="spellEnd"/>
      <w:proofErr w:type="gramEnd"/>
      <w:r>
        <w:t xml:space="preserve"> involved 87 prescriptions and 49 </w:t>
      </w:r>
      <w:proofErr w:type="spellStart"/>
      <w:r>
        <w:t>acupoints.It</w:t>
      </w:r>
      <w:proofErr w:type="spellEnd"/>
      <w:r>
        <w:t xml:space="preserve"> was found that ouch </w:t>
      </w:r>
      <w:proofErr w:type="spellStart"/>
      <w:r>
        <w:t>point,Quchi,Xuehai,Sanyinjiao,Zusanli</w:t>
      </w:r>
      <w:proofErr w:type="spellEnd"/>
      <w:r>
        <w:t xml:space="preserve"> were used with highest frequencies. The meridians often selected are Spleen Meridian, Bladder Meridian and Large Intestine </w:t>
      </w:r>
      <w:proofErr w:type="spellStart"/>
      <w:r>
        <w:t>Meridian.In</w:t>
      </w:r>
      <w:proofErr w:type="spellEnd"/>
      <w:r>
        <w:t xml:space="preserve"> the correlation analysis, it was found that </w:t>
      </w:r>
      <w:proofErr w:type="spellStart"/>
      <w:r>
        <w:t>Sanyinjiao</w:t>
      </w:r>
      <w:proofErr w:type="spellEnd"/>
      <w:r>
        <w:t xml:space="preserve">- </w:t>
      </w:r>
      <w:proofErr w:type="spellStart"/>
      <w:r>
        <w:t>Xuehai</w:t>
      </w:r>
      <w:proofErr w:type="spellEnd"/>
      <w:r>
        <w:t xml:space="preserve"> and </w:t>
      </w:r>
      <w:proofErr w:type="spellStart"/>
      <w:r>
        <w:t>Quchi</w:t>
      </w:r>
      <w:proofErr w:type="spellEnd"/>
      <w:r>
        <w:t xml:space="preserve">- </w:t>
      </w:r>
      <w:proofErr w:type="spellStart"/>
      <w:r>
        <w:t>Sanyinjiao</w:t>
      </w:r>
      <w:proofErr w:type="spellEnd"/>
      <w:r>
        <w:t xml:space="preserve">- </w:t>
      </w:r>
      <w:proofErr w:type="spellStart"/>
      <w:r>
        <w:t>Xuehai</w:t>
      </w:r>
      <w:proofErr w:type="spellEnd"/>
      <w:r>
        <w:t xml:space="preserve"> had the highest support </w:t>
      </w:r>
      <w:proofErr w:type="spellStart"/>
      <w:proofErr w:type="gramStart"/>
      <w:r>
        <w:t>degree.In</w:t>
      </w:r>
      <w:proofErr w:type="spellEnd"/>
      <w:proofErr w:type="gramEnd"/>
      <w:r>
        <w:t xml:space="preserve"> </w:t>
      </w:r>
      <w:proofErr w:type="spellStart"/>
      <w:r>
        <w:t>addition,three</w:t>
      </w:r>
      <w:proofErr w:type="spellEnd"/>
      <w:r>
        <w:t xml:space="preserve"> </w:t>
      </w:r>
      <w:proofErr w:type="spellStart"/>
      <w:r>
        <w:t>effi</w:t>
      </w:r>
      <w:proofErr w:type="spellEnd"/>
      <w:r>
        <w:t xml:space="preserve"> </w:t>
      </w:r>
      <w:proofErr w:type="spellStart"/>
      <w:r>
        <w:t>cient</w:t>
      </w:r>
      <w:proofErr w:type="spellEnd"/>
      <w:r>
        <w:t xml:space="preserve"> clusters were acquired from cluster analysis. Three </w:t>
      </w:r>
      <w:r>
        <w:lastRenderedPageBreak/>
        <w:t xml:space="preserve">clustering parties can be obtained by cluster analysis of acupoints with a frequency of use greater than or equal to 5 in the database. Conclusion The key of acupoints selection is dispelling pathogenic </w:t>
      </w:r>
      <w:proofErr w:type="spellStart"/>
      <w:proofErr w:type="gramStart"/>
      <w:r>
        <w:t>wind,dampness</w:t>
      </w:r>
      <w:proofErr w:type="spellEnd"/>
      <w:proofErr w:type="gramEnd"/>
      <w:r>
        <w:t xml:space="preserve"> and </w:t>
      </w:r>
      <w:proofErr w:type="spellStart"/>
      <w:r>
        <w:t>heat,while</w:t>
      </w:r>
      <w:proofErr w:type="spellEnd"/>
      <w:r>
        <w:t xml:space="preserve"> nourishing blood, soothing the liver and tranquilizing the mind. </w:t>
      </w:r>
    </w:p>
    <w:p w14:paraId="6936CA45" w14:textId="77777777" w:rsidR="001C52E4" w:rsidRDefault="001C52E4" w:rsidP="001C52E4"/>
    <w:p w14:paraId="5F16B8CF" w14:textId="59F00D30" w:rsidR="00A46C93" w:rsidRPr="001C52E4" w:rsidRDefault="001C52E4" w:rsidP="001C52E4">
      <w:r>
        <w:t>Key words: neurodermatitis; acupuncture and moxibustion; acupoints; data mining; literature study</w:t>
      </w:r>
    </w:p>
    <w:sectPr w:rsidR="00A46C93" w:rsidRPr="001C52E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9A275" w14:textId="77777777" w:rsidR="00BD63C8" w:rsidRDefault="00BD63C8" w:rsidP="003724AB">
      <w:r>
        <w:separator/>
      </w:r>
    </w:p>
  </w:endnote>
  <w:endnote w:type="continuationSeparator" w:id="0">
    <w:p w14:paraId="52A8394C" w14:textId="77777777" w:rsidR="00BD63C8" w:rsidRDefault="00BD63C8"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F8D00FC0-DEE3-451F-9090-62EDE7513098}"/>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2B1D1" w14:textId="77777777" w:rsidR="00BD63C8" w:rsidRDefault="00BD63C8" w:rsidP="003724AB">
      <w:r>
        <w:separator/>
      </w:r>
    </w:p>
  </w:footnote>
  <w:footnote w:type="continuationSeparator" w:id="0">
    <w:p w14:paraId="6E1D01E4" w14:textId="77777777" w:rsidR="00BD63C8" w:rsidRDefault="00BD63C8"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5A90"/>
    <w:rsid w:val="00227991"/>
    <w:rsid w:val="002327A2"/>
    <w:rsid w:val="00232F23"/>
    <w:rsid w:val="00233F04"/>
    <w:rsid w:val="00244885"/>
    <w:rsid w:val="00245DE5"/>
    <w:rsid w:val="00251F95"/>
    <w:rsid w:val="00254A90"/>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1D7"/>
    <w:rsid w:val="002A6432"/>
    <w:rsid w:val="002A68AE"/>
    <w:rsid w:val="002A6D93"/>
    <w:rsid w:val="002B3F84"/>
    <w:rsid w:val="002C08FE"/>
    <w:rsid w:val="002C1136"/>
    <w:rsid w:val="002C5187"/>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47D"/>
    <w:rsid w:val="00560801"/>
    <w:rsid w:val="0056306C"/>
    <w:rsid w:val="005655F2"/>
    <w:rsid w:val="005659C6"/>
    <w:rsid w:val="0057638E"/>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049F"/>
    <w:rsid w:val="00721B70"/>
    <w:rsid w:val="00723B34"/>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A747F"/>
    <w:rsid w:val="007B0D87"/>
    <w:rsid w:val="007B5053"/>
    <w:rsid w:val="007C0EF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0F4A"/>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3EF3"/>
    <w:rsid w:val="00B3555B"/>
    <w:rsid w:val="00B37888"/>
    <w:rsid w:val="00B44B30"/>
    <w:rsid w:val="00B51139"/>
    <w:rsid w:val="00B51776"/>
    <w:rsid w:val="00B530E8"/>
    <w:rsid w:val="00B53D93"/>
    <w:rsid w:val="00B54C60"/>
    <w:rsid w:val="00B55305"/>
    <w:rsid w:val="00B5763D"/>
    <w:rsid w:val="00B578E3"/>
    <w:rsid w:val="00B6108A"/>
    <w:rsid w:val="00B62384"/>
    <w:rsid w:val="00B63343"/>
    <w:rsid w:val="00B6449E"/>
    <w:rsid w:val="00B730F4"/>
    <w:rsid w:val="00B75808"/>
    <w:rsid w:val="00B7733A"/>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3C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C68A3"/>
    <w:rsid w:val="00CD2DDD"/>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069B8"/>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E62FE"/>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37AB"/>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46C7A"/>
    <w:rsid w:val="00F5119C"/>
    <w:rsid w:val="00F51219"/>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16244</TotalTime>
  <Pages>2</Pages>
  <Words>390</Words>
  <Characters>2223</Characters>
  <Application>Microsoft Office Word</Application>
  <DocSecurity>0</DocSecurity>
  <Lines>18</Lines>
  <Paragraphs>5</Paragraphs>
  <ScaleCrop>false</ScaleCrop>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2324</cp:revision>
  <dcterms:created xsi:type="dcterms:W3CDTF">2022-07-04T07:48:00Z</dcterms:created>
  <dcterms:modified xsi:type="dcterms:W3CDTF">2024-01-25T03:26:00Z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