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54D72" w14:textId="77777777" w:rsidR="00543428" w:rsidRDefault="00543428" w:rsidP="00543428">
      <w:r>
        <w:t>强脉冲光</w:t>
      </w:r>
      <w:r>
        <w:t>/Q</w:t>
      </w:r>
      <w:r>
        <w:t>开关</w:t>
      </w:r>
      <w:r>
        <w:t>Nd</w:t>
      </w:r>
      <w:r>
        <w:rPr>
          <w:rFonts w:ascii="宋体" w:hAnsi="宋体" w:cs="宋体" w:hint="eastAsia"/>
        </w:rPr>
        <w:t>∶</w:t>
      </w:r>
      <w:r>
        <w:t>YAG</w:t>
      </w:r>
      <w:r>
        <w:t>激光联合左旋维</w:t>
      </w:r>
      <w:r>
        <w:t>C</w:t>
      </w:r>
      <w:r>
        <w:t>治疗黄褐斑的疗效评价</w:t>
      </w:r>
      <w:r>
        <w:t xml:space="preserve"> </w:t>
      </w:r>
    </w:p>
    <w:p w14:paraId="6DDBA6A8" w14:textId="77777777" w:rsidR="00543428" w:rsidRDefault="00543428" w:rsidP="00543428"/>
    <w:p w14:paraId="6555592F" w14:textId="77777777" w:rsidR="00543428" w:rsidRDefault="00543428" w:rsidP="00543428">
      <w:r>
        <w:t>许晓春，车</w:t>
      </w:r>
      <w:r>
        <w:t xml:space="preserve"> </w:t>
      </w:r>
      <w:r>
        <w:t>洪，康</w:t>
      </w:r>
      <w:r>
        <w:t xml:space="preserve"> </w:t>
      </w:r>
      <w:r>
        <w:t>萍</w:t>
      </w:r>
      <w:r>
        <w:t xml:space="preserve"> </w:t>
      </w:r>
    </w:p>
    <w:p w14:paraId="60B163E4" w14:textId="77777777" w:rsidR="00543428" w:rsidRDefault="00543428" w:rsidP="00543428"/>
    <w:p w14:paraId="1A9FC33E" w14:textId="164B4561" w:rsidR="00543428" w:rsidRDefault="00543428" w:rsidP="00543428">
      <w:r>
        <w:t>（内蒙古鄂尔多斯市中心医院皮肤科</w:t>
      </w:r>
      <w:r>
        <w:t xml:space="preserve"> </w:t>
      </w:r>
      <w:r>
        <w:t>内蒙古</w:t>
      </w:r>
      <w:r>
        <w:t xml:space="preserve"> </w:t>
      </w:r>
      <w:r>
        <w:t>鄂尔多斯</w:t>
      </w:r>
      <w:r>
        <w:t xml:space="preserve"> 017010</w:t>
      </w:r>
      <w:r>
        <w:t>）</w:t>
      </w:r>
      <w:r>
        <w:t xml:space="preserve"> </w:t>
      </w:r>
    </w:p>
    <w:p w14:paraId="104CEE56" w14:textId="77777777" w:rsidR="00543428" w:rsidRDefault="00543428" w:rsidP="00543428"/>
    <w:p w14:paraId="375E1C32" w14:textId="77777777" w:rsidR="00543428" w:rsidRDefault="00543428" w:rsidP="00543428">
      <w:r>
        <w:t>[</w:t>
      </w:r>
      <w:r>
        <w:t>摘要</w:t>
      </w:r>
      <w:r>
        <w:t>]</w:t>
      </w:r>
      <w:r>
        <w:t>目的：观察强脉冲光（</w:t>
      </w:r>
      <w:r>
        <w:t xml:space="preserve">Intense pulsed </w:t>
      </w:r>
      <w:proofErr w:type="spellStart"/>
      <w:r>
        <w:t>light,IPL</w:t>
      </w:r>
      <w:proofErr w:type="spellEnd"/>
      <w:r>
        <w:t>）和</w:t>
      </w:r>
      <w:r>
        <w:t>Q</w:t>
      </w:r>
      <w:r>
        <w:t>开关</w:t>
      </w:r>
      <w:r>
        <w:t>Nd</w:t>
      </w:r>
      <w:r>
        <w:rPr>
          <w:rFonts w:ascii="宋体" w:hAnsi="宋体" w:cs="宋体" w:hint="eastAsia"/>
        </w:rPr>
        <w:t>∶</w:t>
      </w:r>
      <w:r>
        <w:t>YAG1 064 nm</w:t>
      </w:r>
      <w:r>
        <w:t>激光分别联合左旋维</w:t>
      </w:r>
      <w:r>
        <w:t>C</w:t>
      </w:r>
      <w:r>
        <w:t>治疗对黄褐斑患者</w:t>
      </w:r>
      <w:r>
        <w:t xml:space="preserve"> </w:t>
      </w:r>
      <w:r>
        <w:t>黑色素沉积、皮损情况及血清氧化应激指标的影响。方法：选取</w:t>
      </w:r>
      <w:r>
        <w:t>2018</w:t>
      </w:r>
      <w:r>
        <w:t>年</w:t>
      </w:r>
      <w:r>
        <w:t>1</w:t>
      </w:r>
      <w:r>
        <w:t>月</w:t>
      </w:r>
      <w:r>
        <w:t>-2020</w:t>
      </w:r>
      <w:r>
        <w:t>年</w:t>
      </w:r>
      <w:r>
        <w:t>10</w:t>
      </w:r>
      <w:r>
        <w:t>月笔者医院收治的</w:t>
      </w:r>
      <w:r>
        <w:t>150</w:t>
      </w:r>
      <w:r>
        <w:t>例黄褐斑患者，</w:t>
      </w:r>
      <w:r>
        <w:t xml:space="preserve"> </w:t>
      </w:r>
      <w:r>
        <w:t>随机分组为</w:t>
      </w:r>
      <w:r>
        <w:t>IPL</w:t>
      </w:r>
      <w:r>
        <w:t>组和</w:t>
      </w:r>
      <w:r>
        <w:t>Q</w:t>
      </w:r>
      <w:r>
        <w:t>开关</w:t>
      </w:r>
      <w:r>
        <w:t>Nd</w:t>
      </w:r>
      <w:r>
        <w:rPr>
          <w:rFonts w:ascii="宋体" w:hAnsi="宋体" w:cs="宋体" w:hint="eastAsia"/>
        </w:rPr>
        <w:t>∶</w:t>
      </w:r>
      <w:r>
        <w:t>YAG</w:t>
      </w:r>
      <w:proofErr w:type="gramStart"/>
      <w:r>
        <w:t>激光组各</w:t>
      </w:r>
      <w:proofErr w:type="gramEnd"/>
      <w:r>
        <w:t>75</w:t>
      </w:r>
      <w:r>
        <w:t>例，</w:t>
      </w:r>
      <w:r>
        <w:t>IPL</w:t>
      </w:r>
      <w:r>
        <w:t>组采用</w:t>
      </w:r>
      <w:r>
        <w:t>IPL</w:t>
      </w:r>
      <w:r>
        <w:t>联合左旋维</w:t>
      </w:r>
      <w:r>
        <w:t>C</w:t>
      </w:r>
      <w:r>
        <w:t>治疗，</w:t>
      </w:r>
      <w:r>
        <w:t>Q</w:t>
      </w:r>
      <w:r>
        <w:t>开关</w:t>
      </w:r>
      <w:r>
        <w:t>Nd</w:t>
      </w:r>
      <w:r>
        <w:rPr>
          <w:rFonts w:ascii="宋体" w:hAnsi="宋体" w:cs="宋体" w:hint="eastAsia"/>
        </w:rPr>
        <w:t>∶</w:t>
      </w:r>
      <w:r>
        <w:t>YAG</w:t>
      </w:r>
      <w:r>
        <w:t>激光组采用激光联合左旋维</w:t>
      </w:r>
      <w:r>
        <w:t xml:space="preserve"> C</w:t>
      </w:r>
      <w:r>
        <w:t>治疗。比较两组疗效、黑色素沉积</w:t>
      </w:r>
      <w:r>
        <w:t>[</w:t>
      </w:r>
      <w:r>
        <w:t>黄褐斑面积及严重程度评分（</w:t>
      </w:r>
      <w:r>
        <w:t xml:space="preserve">Melanin area and severity </w:t>
      </w:r>
      <w:proofErr w:type="spellStart"/>
      <w:r>
        <w:t>index,MASI</w:t>
      </w:r>
      <w:proofErr w:type="spellEnd"/>
      <w:r>
        <w:t>）</w:t>
      </w:r>
      <w:r>
        <w:t>]</w:t>
      </w:r>
      <w:r>
        <w:t>、皮损情况</w:t>
      </w:r>
      <w:r>
        <w:t xml:space="preserve"> </w:t>
      </w:r>
      <w:r>
        <w:t>及血清氧化应激指标</w:t>
      </w:r>
      <w:r>
        <w:t>[</w:t>
      </w:r>
      <w:r>
        <w:t>丙二醛（</w:t>
      </w:r>
      <w:proofErr w:type="spellStart"/>
      <w:r>
        <w:t>Malondialdehyde,MDA</w:t>
      </w:r>
      <w:proofErr w:type="spellEnd"/>
      <w:r>
        <w:t>）、谷胱甘肽过氧化物酶（</w:t>
      </w:r>
      <w:r>
        <w:t xml:space="preserve">Glutathione </w:t>
      </w:r>
      <w:proofErr w:type="spellStart"/>
      <w:r>
        <w:t>peroxidase,GSH-px</w:t>
      </w:r>
      <w:proofErr w:type="spellEnd"/>
      <w:r>
        <w:t>）、超氧</w:t>
      </w:r>
      <w:r>
        <w:t xml:space="preserve"> </w:t>
      </w:r>
      <w:r>
        <w:t>化物歧化酶（</w:t>
      </w:r>
      <w:r>
        <w:t xml:space="preserve">Superoxide </w:t>
      </w:r>
      <w:proofErr w:type="spellStart"/>
      <w:r>
        <w:t>dismutase,SOD</w:t>
      </w:r>
      <w:proofErr w:type="spellEnd"/>
      <w:r>
        <w:t>）</w:t>
      </w:r>
      <w:r>
        <w:t>]</w:t>
      </w:r>
      <w:r>
        <w:t>变化、不良反应发生情况、复发率、满意度。结果：治疗后，</w:t>
      </w:r>
      <w:r>
        <w:t>IPL</w:t>
      </w:r>
      <w:r>
        <w:t>组总有效率为</w:t>
      </w:r>
      <w:r>
        <w:t xml:space="preserve"> 78.67%</w:t>
      </w:r>
      <w:r>
        <w:t>，</w:t>
      </w:r>
      <w:r>
        <w:t>Q</w:t>
      </w:r>
      <w:r>
        <w:t>开关</w:t>
      </w:r>
      <w:r>
        <w:t>Nd</w:t>
      </w:r>
      <w:r>
        <w:rPr>
          <w:rFonts w:ascii="宋体" w:hAnsi="宋体" w:cs="宋体" w:hint="eastAsia"/>
        </w:rPr>
        <w:t>∶</w:t>
      </w:r>
      <w:r>
        <w:t>YAG</w:t>
      </w:r>
      <w:r>
        <w:t>激光组总有效率</w:t>
      </w:r>
      <w:r>
        <w:t>82.67%</w:t>
      </w:r>
      <w:r>
        <w:t>。两组</w:t>
      </w:r>
      <w:r>
        <w:t>MASI</w:t>
      </w:r>
      <w:r>
        <w:t>评分和皮损积分均显著低于治疗前（</w:t>
      </w:r>
      <w:r>
        <w:t>P</w:t>
      </w:r>
      <w:r>
        <w:t>＜</w:t>
      </w:r>
      <w:r>
        <w:t>0.05</w:t>
      </w:r>
      <w:r>
        <w:t>）。治疗后，两组</w:t>
      </w:r>
      <w:r>
        <w:t xml:space="preserve">MDA </w:t>
      </w:r>
      <w:r>
        <w:t>显著低于同组治疗前，</w:t>
      </w:r>
      <w:r>
        <w:t>GSH-</w:t>
      </w:r>
      <w:proofErr w:type="spellStart"/>
      <w:r>
        <w:t>px</w:t>
      </w:r>
      <w:proofErr w:type="spellEnd"/>
      <w:r>
        <w:t>、</w:t>
      </w:r>
      <w:r>
        <w:t>SOD</w:t>
      </w:r>
      <w:r>
        <w:t>高于治疗前（</w:t>
      </w:r>
      <w:r>
        <w:t>P</w:t>
      </w:r>
      <w:r>
        <w:t>＜</w:t>
      </w:r>
      <w:r>
        <w:t>0.05</w:t>
      </w:r>
      <w:r>
        <w:t>）。两组不良反应发生率、随访</w:t>
      </w:r>
      <w:r>
        <w:t>1</w:t>
      </w:r>
      <w:r>
        <w:t>年的复发率、满意度比较差异无</w:t>
      </w:r>
      <w:r>
        <w:t xml:space="preserve"> </w:t>
      </w:r>
      <w:r>
        <w:t>统计学意义（</w:t>
      </w:r>
      <w:r>
        <w:t>P</w:t>
      </w:r>
      <w:r>
        <w:t>＞</w:t>
      </w:r>
      <w:r>
        <w:t>0.05</w:t>
      </w:r>
      <w:r>
        <w:t>）；</w:t>
      </w:r>
      <w:r>
        <w:t>IPL</w:t>
      </w:r>
      <w:r>
        <w:t>组皮损评分小于</w:t>
      </w:r>
      <w:r>
        <w:t>Q</w:t>
      </w:r>
      <w:r>
        <w:t>开关</w:t>
      </w:r>
      <w:r>
        <w:t>Nd</w:t>
      </w:r>
      <w:r>
        <w:rPr>
          <w:rFonts w:ascii="宋体" w:hAnsi="宋体" w:cs="宋体" w:hint="eastAsia"/>
        </w:rPr>
        <w:t>∶</w:t>
      </w:r>
      <w:r>
        <w:t>YAG</w:t>
      </w:r>
      <w:r>
        <w:t>激光组（</w:t>
      </w:r>
      <w:r>
        <w:t>P</w:t>
      </w:r>
      <w:r>
        <w:t>＜</w:t>
      </w:r>
      <w:r>
        <w:t>0.05</w:t>
      </w:r>
      <w:r>
        <w:t>）。结论：</w:t>
      </w:r>
      <w:r>
        <w:t>IPL</w:t>
      </w:r>
      <w:r>
        <w:t>及</w:t>
      </w:r>
      <w:r>
        <w:t>Q</w:t>
      </w:r>
      <w:r>
        <w:t>开关</w:t>
      </w:r>
      <w:r>
        <w:t>Nd</w:t>
      </w:r>
      <w:r>
        <w:rPr>
          <w:rFonts w:ascii="宋体" w:hAnsi="宋体" w:cs="宋体" w:hint="eastAsia"/>
        </w:rPr>
        <w:t>∶</w:t>
      </w:r>
      <w:r>
        <w:t>YAG1 064 nm</w:t>
      </w:r>
      <w:r>
        <w:t>激光联</w:t>
      </w:r>
      <w:r>
        <w:t xml:space="preserve"> </w:t>
      </w:r>
      <w:r>
        <w:t>合左旋维</w:t>
      </w:r>
      <w:r>
        <w:t>C</w:t>
      </w:r>
      <w:r>
        <w:t>治疗均可获得较好去除黄褐斑的效果，对黑色素沉积、皮损情况及血清氧化应激指标均有改善。</w:t>
      </w:r>
      <w:r>
        <w:t xml:space="preserve"> </w:t>
      </w:r>
    </w:p>
    <w:p w14:paraId="4BB26753" w14:textId="77777777" w:rsidR="00543428" w:rsidRDefault="00543428" w:rsidP="00543428"/>
    <w:p w14:paraId="47B680E4" w14:textId="306C7432" w:rsidR="00543428" w:rsidRDefault="00543428" w:rsidP="00543428">
      <w:r>
        <w:t>[</w:t>
      </w:r>
      <w:r>
        <w:t>关键词</w:t>
      </w:r>
      <w:r>
        <w:t>]</w:t>
      </w:r>
      <w:r>
        <w:t>强脉冲光；激光；左旋维</w:t>
      </w:r>
      <w:r>
        <w:t>C</w:t>
      </w:r>
      <w:r>
        <w:t>；黄褐斑；黑色素沉积；皮损；氧化应激</w:t>
      </w:r>
      <w:r>
        <w:t xml:space="preserve"> </w:t>
      </w:r>
    </w:p>
    <w:p w14:paraId="7FE28E32" w14:textId="77777777" w:rsidR="00543428" w:rsidRDefault="00543428" w:rsidP="00543428"/>
    <w:p w14:paraId="19CD0DC3" w14:textId="77777777" w:rsidR="00543428" w:rsidRDefault="00543428" w:rsidP="00543428">
      <w:r>
        <w:t>[</w:t>
      </w:r>
      <w:r>
        <w:t>中图分类号</w:t>
      </w:r>
      <w:r>
        <w:t>]R758.4+ 2 [</w:t>
      </w:r>
      <w:r>
        <w:t>文献标志码</w:t>
      </w:r>
      <w:r>
        <w:t>]A [</w:t>
      </w:r>
      <w:r>
        <w:t>文章编号</w:t>
      </w:r>
      <w:r>
        <w:t>]1008-6455</w:t>
      </w:r>
      <w:r>
        <w:t>（</w:t>
      </w:r>
      <w:r>
        <w:t>2024</w:t>
      </w:r>
      <w:r>
        <w:t>）</w:t>
      </w:r>
      <w:r>
        <w:t xml:space="preserve">01-0086-05 </w:t>
      </w:r>
    </w:p>
    <w:p w14:paraId="0D665E66" w14:textId="77777777" w:rsidR="00543428" w:rsidRDefault="00543428" w:rsidP="00543428"/>
    <w:p w14:paraId="6B871B71" w14:textId="77777777" w:rsidR="00543428" w:rsidRDefault="00543428" w:rsidP="00543428">
      <w:r>
        <w:t xml:space="preserve">Effects of Intense Pulsed Light/Q-switched </w:t>
      </w:r>
      <w:proofErr w:type="spellStart"/>
      <w:proofErr w:type="gramStart"/>
      <w:r>
        <w:t>Nd:YAG</w:t>
      </w:r>
      <w:proofErr w:type="spellEnd"/>
      <w:proofErr w:type="gramEnd"/>
      <w:r>
        <w:t xml:space="preserve"> Laser Combined with L-vitamin C Therapy on Melanin Deposition, Skin Lesions and Serum Oxidative Stress Indicators in Patients with Melasma </w:t>
      </w:r>
    </w:p>
    <w:p w14:paraId="34295B54" w14:textId="77777777" w:rsidR="00543428" w:rsidRDefault="00543428" w:rsidP="00543428"/>
    <w:p w14:paraId="5687EC6E" w14:textId="3934A84D" w:rsidR="00543428" w:rsidRDefault="00543428" w:rsidP="00543428">
      <w:r>
        <w:t xml:space="preserve">XU </w:t>
      </w:r>
      <w:proofErr w:type="spellStart"/>
      <w:proofErr w:type="gramStart"/>
      <w:r>
        <w:t>Xiaochun,CHE</w:t>
      </w:r>
      <w:proofErr w:type="spellEnd"/>
      <w:proofErr w:type="gramEnd"/>
      <w:r>
        <w:t xml:space="preserve"> </w:t>
      </w:r>
      <w:proofErr w:type="spellStart"/>
      <w:r>
        <w:t>Hong,KANG</w:t>
      </w:r>
      <w:proofErr w:type="spellEnd"/>
      <w:r>
        <w:t xml:space="preserve"> Ping </w:t>
      </w:r>
    </w:p>
    <w:p w14:paraId="2FFDB946" w14:textId="77777777" w:rsidR="00543428" w:rsidRDefault="00543428" w:rsidP="00543428"/>
    <w:p w14:paraId="23FE44ED" w14:textId="3786231C" w:rsidR="00827AA4" w:rsidRDefault="00543428" w:rsidP="00543428">
      <w:r>
        <w:t xml:space="preserve">(Department of </w:t>
      </w:r>
      <w:proofErr w:type="spellStart"/>
      <w:proofErr w:type="gramStart"/>
      <w:r>
        <w:t>Dermatology,Ordos</w:t>
      </w:r>
      <w:proofErr w:type="spellEnd"/>
      <w:proofErr w:type="gramEnd"/>
      <w:r>
        <w:t xml:space="preserve"> Central </w:t>
      </w:r>
      <w:proofErr w:type="spellStart"/>
      <w:r>
        <w:t>Hospital,Ordos</w:t>
      </w:r>
      <w:proofErr w:type="spellEnd"/>
      <w:r>
        <w:t xml:space="preserve"> 017010,Inner </w:t>
      </w:r>
      <w:proofErr w:type="spellStart"/>
      <w:r>
        <w:t>Mongolia,China</w:t>
      </w:r>
      <w:proofErr w:type="spellEnd"/>
      <w:r>
        <w:t>)</w:t>
      </w:r>
    </w:p>
    <w:p w14:paraId="374510BB" w14:textId="77777777" w:rsidR="00543428" w:rsidRDefault="00543428" w:rsidP="00543428"/>
    <w:p w14:paraId="292B3510" w14:textId="77777777" w:rsidR="00543428" w:rsidRDefault="00543428" w:rsidP="00543428">
      <w:r>
        <w:t xml:space="preserve">Abstract: Objective To observe the eff </w:t>
      </w:r>
      <w:proofErr w:type="spellStart"/>
      <w:r>
        <w:t>ects</w:t>
      </w:r>
      <w:proofErr w:type="spellEnd"/>
      <w:r>
        <w:t xml:space="preserve"> of intense pulsed light (IPL) or Q-switched Nd</w:t>
      </w:r>
      <w:r>
        <w:rPr>
          <w:rFonts w:ascii="宋体" w:hAnsi="宋体" w:cs="宋体" w:hint="eastAsia"/>
        </w:rPr>
        <w:t>∶</w:t>
      </w:r>
      <w:r>
        <w:t xml:space="preserve">YAG 1 064 nm laser combined with L-vitamin C therapy on melanin deposition, skin lesions and serum oxidative stress indicators in patients with melasma. Methods 150 patients with melasma who were treated in the hospital were recruited between January 2018 and October 2020, and they were randomly divided into the IPL group and the Q-switched </w:t>
      </w:r>
      <w:proofErr w:type="spellStart"/>
      <w:proofErr w:type="gramStart"/>
      <w:r>
        <w:t>Nd:YAG</w:t>
      </w:r>
      <w:proofErr w:type="spellEnd"/>
      <w:proofErr w:type="gramEnd"/>
      <w:r>
        <w:t xml:space="preserve"> group, with 75 cases in each group. The IPL group was treated with IPL combined with L-vitamin C, while the Q-switched </w:t>
      </w:r>
      <w:proofErr w:type="spellStart"/>
      <w:proofErr w:type="gramStart"/>
      <w:r>
        <w:t>Nd:YAG</w:t>
      </w:r>
      <w:proofErr w:type="spellEnd"/>
      <w:proofErr w:type="gramEnd"/>
      <w:r>
        <w:t xml:space="preserve"> group was given laser combined with L-vitamin C. The </w:t>
      </w:r>
      <w:proofErr w:type="spellStart"/>
      <w:r>
        <w:t>effi</w:t>
      </w:r>
      <w:proofErr w:type="spellEnd"/>
      <w:r>
        <w:t xml:space="preserve"> </w:t>
      </w:r>
      <w:proofErr w:type="spellStart"/>
      <w:r>
        <w:t>cacy</w:t>
      </w:r>
      <w:proofErr w:type="spellEnd"/>
      <w:r>
        <w:t>, melanin deposition [Melanin Area and Severity Index (MASI)], skin lesions and serum oxidative stress indicators [malondialdehyde (MDA), glutathione peroxidase (GSH-</w:t>
      </w:r>
      <w:proofErr w:type="spellStart"/>
      <w:r>
        <w:t>px</w:t>
      </w:r>
      <w:proofErr w:type="spellEnd"/>
      <w:r>
        <w:t xml:space="preserve">), superoxide dismutase (SOD)], occurrence of adverse reactions, recurrence rate and satisfaction were compared between the two groups. Results After treatment, the total eff </w:t>
      </w:r>
      <w:proofErr w:type="spellStart"/>
      <w:r>
        <w:t>ective</w:t>
      </w:r>
      <w:proofErr w:type="spellEnd"/>
      <w:r>
        <w:t xml:space="preserve"> rate was 78.67% in the IPL group and 82.67% in the Q-switched </w:t>
      </w:r>
      <w:proofErr w:type="spellStart"/>
      <w:proofErr w:type="gramStart"/>
      <w:r>
        <w:t>Nd:YAG</w:t>
      </w:r>
      <w:proofErr w:type="spellEnd"/>
      <w:proofErr w:type="gramEnd"/>
      <w:r>
        <w:t xml:space="preserve"> group. The MASI score and skin lesion score in the two groups were significantly lower </w:t>
      </w:r>
      <w:r>
        <w:lastRenderedPageBreak/>
        <w:t>than those before treatment (P</w:t>
      </w:r>
      <w:r>
        <w:t>＜</w:t>
      </w:r>
      <w:r>
        <w:t xml:space="preserve">0.05). The MDA in the two groups was </w:t>
      </w:r>
      <w:proofErr w:type="spellStart"/>
      <w:r>
        <w:t>signifi</w:t>
      </w:r>
      <w:proofErr w:type="spellEnd"/>
      <w:r>
        <w:t xml:space="preserve"> </w:t>
      </w:r>
      <w:proofErr w:type="spellStart"/>
      <w:r>
        <w:t>cantly</w:t>
      </w:r>
      <w:proofErr w:type="spellEnd"/>
      <w:r>
        <w:t xml:space="preserve"> lower while the GSH-</w:t>
      </w:r>
      <w:proofErr w:type="spellStart"/>
      <w:r>
        <w:t>px</w:t>
      </w:r>
      <w:proofErr w:type="spellEnd"/>
      <w:r>
        <w:t xml:space="preserve"> and SOD were higher than those before treatment (P</w:t>
      </w:r>
      <w:r>
        <w:t>＜</w:t>
      </w:r>
      <w:r>
        <w:t xml:space="preserve">0.05). There were no statistical diff </w:t>
      </w:r>
      <w:proofErr w:type="spellStart"/>
      <w:r>
        <w:t>erences</w:t>
      </w:r>
      <w:proofErr w:type="spellEnd"/>
      <w:r>
        <w:t xml:space="preserve"> in incidence rates of adverse reactions, recurrence rate at 1-year follow-up and satisfaction between the two groups (P</w:t>
      </w:r>
      <w:r>
        <w:t>＞</w:t>
      </w:r>
      <w:r>
        <w:t xml:space="preserve">0.05). The skin lesion score in the IPL group was lower than that in the Q-switched </w:t>
      </w:r>
      <w:proofErr w:type="spellStart"/>
      <w:r>
        <w:t>Nd:YAG</w:t>
      </w:r>
      <w:proofErr w:type="spellEnd"/>
      <w:r>
        <w:t xml:space="preserve"> group(P</w:t>
      </w:r>
      <w:r>
        <w:t>＜</w:t>
      </w:r>
      <w:r>
        <w:t xml:space="preserve">0.05). Conclusion IPL and Q-switched </w:t>
      </w:r>
      <w:proofErr w:type="spellStart"/>
      <w:proofErr w:type="gramStart"/>
      <w:r>
        <w:t>Nd:YAG</w:t>
      </w:r>
      <w:proofErr w:type="spellEnd"/>
      <w:proofErr w:type="gramEnd"/>
      <w:r>
        <w:t xml:space="preserve"> laser combined with L-vitamin C both can achieve good eff </w:t>
      </w:r>
      <w:proofErr w:type="spellStart"/>
      <w:r>
        <w:t>ects</w:t>
      </w:r>
      <w:proofErr w:type="spellEnd"/>
      <w:r>
        <w:t xml:space="preserve"> on removing melasma, and can improve melanin deposition, skin lesions and serum oxidative stress indicators. </w:t>
      </w:r>
    </w:p>
    <w:p w14:paraId="74FDD085" w14:textId="77777777" w:rsidR="00543428" w:rsidRDefault="00543428" w:rsidP="00543428"/>
    <w:p w14:paraId="5B0D5D46" w14:textId="799F72A3" w:rsidR="00543428" w:rsidRPr="00543428" w:rsidRDefault="00543428" w:rsidP="00543428">
      <w:pPr>
        <w:rPr>
          <w:rFonts w:hint="eastAsia"/>
        </w:rPr>
      </w:pPr>
      <w:r>
        <w:t>Key words: intense pulsed light; laser; L-vitamin C; melasma; melanin deposition; skin lesions; oxidative stress</w:t>
      </w:r>
    </w:p>
    <w:sectPr w:rsidR="00543428" w:rsidRPr="0054342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15BB" w14:textId="77777777" w:rsidR="00B81C68" w:rsidRDefault="00B81C68" w:rsidP="003724AB">
      <w:r>
        <w:separator/>
      </w:r>
    </w:p>
  </w:endnote>
  <w:endnote w:type="continuationSeparator" w:id="0">
    <w:p w14:paraId="4A0CA985" w14:textId="77777777" w:rsidR="00B81C68" w:rsidRDefault="00B81C6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ACCA316-653C-4E13-BB84-08B0663CA2A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405C9" w14:textId="77777777" w:rsidR="00B81C68" w:rsidRDefault="00B81C68" w:rsidP="003724AB">
      <w:r>
        <w:separator/>
      </w:r>
    </w:p>
  </w:footnote>
  <w:footnote w:type="continuationSeparator" w:id="0">
    <w:p w14:paraId="5AE1DBFC" w14:textId="77777777" w:rsidR="00B81C68" w:rsidRDefault="00B81C6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27AA4"/>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16591</TotalTime>
  <Pages>2</Pages>
  <Words>457</Words>
  <Characters>2606</Characters>
  <Application>Microsoft Office Word</Application>
  <DocSecurity>0</DocSecurity>
  <Lines>21</Lines>
  <Paragraphs>6</Paragraphs>
  <ScaleCrop>false</ScaleCrop>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2336</cp:revision>
  <dcterms:created xsi:type="dcterms:W3CDTF">2022-07-04T07:48:00Z</dcterms:created>
  <dcterms:modified xsi:type="dcterms:W3CDTF">2024-01-26T07:36:00Z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