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D5669" w14:textId="77777777" w:rsidR="00E55FB6" w:rsidRDefault="0032130A" w:rsidP="0032130A">
      <w:r>
        <w:t>大面积横向推进皮瓣修复颜面侧较大皮肤缺损的研究</w:t>
      </w:r>
      <w:r>
        <w:t xml:space="preserve"> </w:t>
      </w:r>
    </w:p>
    <w:p w14:paraId="03983910" w14:textId="77777777" w:rsidR="00E55FB6" w:rsidRDefault="00E55FB6" w:rsidP="0032130A"/>
    <w:p w14:paraId="74AFDFDF" w14:textId="33E8C347" w:rsidR="00E55FB6" w:rsidRDefault="0032130A" w:rsidP="0032130A">
      <w:r>
        <w:t>康春雨，李博强，税文祥，杨跃辉</w:t>
      </w:r>
      <w:r>
        <w:t xml:space="preserve"> </w:t>
      </w:r>
    </w:p>
    <w:p w14:paraId="3689FA59" w14:textId="77777777" w:rsidR="00E55FB6" w:rsidRDefault="00E55FB6" w:rsidP="0032130A"/>
    <w:p w14:paraId="04B3B815" w14:textId="1A2C74CF" w:rsidR="0032130A" w:rsidRDefault="0032130A" w:rsidP="0032130A">
      <w:r>
        <w:t>（朗姿医美四川米兰柏羽医学美容医院总院</w:t>
      </w:r>
      <w:r>
        <w:t xml:space="preserve"> </w:t>
      </w:r>
      <w:r>
        <w:t>四川</w:t>
      </w:r>
      <w:r>
        <w:t xml:space="preserve"> </w:t>
      </w:r>
      <w:r>
        <w:t>成都</w:t>
      </w:r>
      <w:r>
        <w:t xml:space="preserve"> 610000</w:t>
      </w:r>
      <w:r>
        <w:t>）</w:t>
      </w:r>
    </w:p>
    <w:p w14:paraId="711634D3" w14:textId="77777777" w:rsidR="0032130A" w:rsidRDefault="0032130A" w:rsidP="0032130A"/>
    <w:p w14:paraId="2905DF9F" w14:textId="77777777" w:rsidR="00165CC4" w:rsidRDefault="0032130A" w:rsidP="0032130A">
      <w:r>
        <w:t xml:space="preserve"> [</w:t>
      </w:r>
      <w:r>
        <w:t>摘要</w:t>
      </w:r>
      <w:r>
        <w:t>]</w:t>
      </w:r>
      <w:r>
        <w:t>目的：探讨应用大面积横向推进皮瓣修复颜面侧较大皮肤缺损的临床效果。方法：</w:t>
      </w:r>
      <w:r>
        <w:t>2015</w:t>
      </w:r>
      <w:r>
        <w:t>年</w:t>
      </w:r>
      <w:r>
        <w:t>1</w:t>
      </w:r>
      <w:r>
        <w:t>月</w:t>
      </w:r>
      <w:r>
        <w:t>-2021</w:t>
      </w:r>
      <w:r>
        <w:t>年</w:t>
      </w:r>
      <w:r>
        <w:t>12</w:t>
      </w:r>
      <w:r>
        <w:t>月，笔者医院</w:t>
      </w:r>
      <w:r>
        <w:t xml:space="preserve"> </w:t>
      </w:r>
      <w:r>
        <w:t>收治的</w:t>
      </w:r>
      <w:r>
        <w:t>12</w:t>
      </w:r>
      <w:r>
        <w:t>例单侧颜面侧较大体表良性肿瘤和瘢痕切除术后患者，颜面侧皮肤缺损平均宽度为</w:t>
      </w:r>
      <w:r>
        <w:t>5.2 cm</w:t>
      </w:r>
      <w:r>
        <w:t>。通过创面两侧广泛皮下</w:t>
      </w:r>
      <w:r>
        <w:t xml:space="preserve"> </w:t>
      </w:r>
      <w:r>
        <w:t>分离，横向推进，未做皮肤扩张，即完成创面覆盖，从而达到修复的目的。结果：所有患者经</w:t>
      </w:r>
      <w:r>
        <w:t>6</w:t>
      </w:r>
      <w:r>
        <w:t>个月～</w:t>
      </w:r>
      <w:r>
        <w:t>5</w:t>
      </w:r>
      <w:r>
        <w:t>年随访，切口均愈</w:t>
      </w:r>
      <w:r>
        <w:t xml:space="preserve"> </w:t>
      </w:r>
      <w:r>
        <w:t>合良好，无明显瘢痕增生，远期无眼睑外翻等并发症。仅</w:t>
      </w:r>
      <w:r>
        <w:t>1</w:t>
      </w:r>
      <w:r>
        <w:t>例患者术后出现切口边缘良性肿物复发，通过再次手术切除后痊</w:t>
      </w:r>
      <w:r>
        <w:t xml:space="preserve"> </w:t>
      </w:r>
      <w:r>
        <w:t>愈。结论：应用广泛皮下游离的大面积横向推进皮瓣修复颜面侧较大皮肤缺损，无需皮肤扩张，临床疗效较好，是相对理想</w:t>
      </w:r>
      <w:r>
        <w:t xml:space="preserve"> </w:t>
      </w:r>
      <w:r>
        <w:t>的修复方法。</w:t>
      </w:r>
      <w:r>
        <w:t xml:space="preserve"> </w:t>
      </w:r>
    </w:p>
    <w:p w14:paraId="5516391C" w14:textId="77777777" w:rsidR="00165CC4" w:rsidRDefault="00165CC4" w:rsidP="0032130A"/>
    <w:p w14:paraId="34EA8922" w14:textId="77777777" w:rsidR="00165CC4" w:rsidRDefault="0032130A" w:rsidP="0032130A">
      <w:r>
        <w:t>[</w:t>
      </w:r>
      <w:r>
        <w:t>关键词</w:t>
      </w:r>
      <w:r>
        <w:t>]</w:t>
      </w:r>
      <w:r>
        <w:t>颜面侧；皮肤软组织缺损；皮瓣；修复；体表肿瘤</w:t>
      </w:r>
      <w:r>
        <w:t xml:space="preserve"> </w:t>
      </w:r>
    </w:p>
    <w:p w14:paraId="05737D1B" w14:textId="77777777" w:rsidR="00165CC4" w:rsidRDefault="00165CC4" w:rsidP="0032130A"/>
    <w:p w14:paraId="39B6F31E" w14:textId="77777777" w:rsidR="00165CC4" w:rsidRDefault="0032130A" w:rsidP="0032130A">
      <w:r>
        <w:t>[</w:t>
      </w:r>
      <w:r>
        <w:t>中图分类号</w:t>
      </w:r>
      <w:r>
        <w:t>]R622 [</w:t>
      </w:r>
      <w:r>
        <w:t>文献标志码</w:t>
      </w:r>
      <w:r>
        <w:t>]A [</w:t>
      </w:r>
      <w:r>
        <w:t>文章编号</w:t>
      </w:r>
      <w:r>
        <w:t>]1008-6455</w:t>
      </w:r>
      <w:r>
        <w:t>（</w:t>
      </w:r>
      <w:r>
        <w:t>2024</w:t>
      </w:r>
      <w:r>
        <w:t>）</w:t>
      </w:r>
      <w:r>
        <w:t xml:space="preserve">04-0030-03 </w:t>
      </w:r>
    </w:p>
    <w:p w14:paraId="2F1F6F09" w14:textId="77777777" w:rsidR="00165CC4" w:rsidRDefault="00165CC4" w:rsidP="0032130A"/>
    <w:p w14:paraId="2B3DAFA9" w14:textId="77777777" w:rsidR="00E55FB6" w:rsidRDefault="0032130A" w:rsidP="0032130A">
      <w:r>
        <w:t xml:space="preserve">Study on the Repair of Lateral Facial Large Skin Defect with Large-area Transverse Advancement Flap </w:t>
      </w:r>
    </w:p>
    <w:p w14:paraId="2FEA9EFD" w14:textId="77777777" w:rsidR="00E55FB6" w:rsidRDefault="00E55FB6" w:rsidP="0032130A"/>
    <w:p w14:paraId="6890624E" w14:textId="7888B73D" w:rsidR="00E55FB6" w:rsidRDefault="0032130A" w:rsidP="0032130A">
      <w:r>
        <w:t xml:space="preserve">KANG Chunyu, LI </w:t>
      </w:r>
      <w:proofErr w:type="spellStart"/>
      <w:r>
        <w:t>Boqiang</w:t>
      </w:r>
      <w:proofErr w:type="spellEnd"/>
      <w:r>
        <w:t xml:space="preserve">, SHUI </w:t>
      </w:r>
      <w:proofErr w:type="spellStart"/>
      <w:r>
        <w:t>Wenxiang</w:t>
      </w:r>
      <w:proofErr w:type="spellEnd"/>
      <w:r>
        <w:t xml:space="preserve">, YANG </w:t>
      </w:r>
      <w:proofErr w:type="spellStart"/>
      <w:r>
        <w:t>Yuehui</w:t>
      </w:r>
      <w:proofErr w:type="spellEnd"/>
      <w:r>
        <w:t xml:space="preserve"> </w:t>
      </w:r>
    </w:p>
    <w:p w14:paraId="67C9142B" w14:textId="77777777" w:rsidR="00E55FB6" w:rsidRDefault="00E55FB6" w:rsidP="0032130A"/>
    <w:p w14:paraId="103BD40C" w14:textId="06182827" w:rsidR="00165CC4" w:rsidRDefault="0032130A" w:rsidP="0032130A">
      <w:r>
        <w:t xml:space="preserve">(Szechwan BRAVOU Medical Plastic Surgery Hospital, Chengdu 610000, Sichuan, China) </w:t>
      </w:r>
    </w:p>
    <w:p w14:paraId="2BB766B4" w14:textId="77777777" w:rsidR="00165CC4" w:rsidRDefault="00165CC4" w:rsidP="0032130A"/>
    <w:p w14:paraId="04730AB8" w14:textId="21A09566" w:rsidR="0032130A" w:rsidRDefault="0032130A" w:rsidP="0032130A">
      <w:r>
        <w:t xml:space="preserve">Abstract: Objective To investigate the clinical eff </w:t>
      </w:r>
      <w:proofErr w:type="spellStart"/>
      <w:r>
        <w:t>ect</w:t>
      </w:r>
      <w:proofErr w:type="spellEnd"/>
      <w:r>
        <w:t xml:space="preserve"> of large-area transverse advancement </w:t>
      </w:r>
      <w:proofErr w:type="spellStart"/>
      <w:r>
        <w:t>fl</w:t>
      </w:r>
      <w:proofErr w:type="spellEnd"/>
      <w:r>
        <w:t xml:space="preserve"> ap in repairing Large skin defects of the lateral face. Methods From January 2015 to December 2021, 12 patients who underwent resection of facial skin benign tumor and scar in the author's hospital were selected, and the average size of the defects was 5. 2 cm. To </w:t>
      </w:r>
      <w:proofErr w:type="spellStart"/>
      <w:r>
        <w:t>covere</w:t>
      </w:r>
      <w:proofErr w:type="spellEnd"/>
      <w:r>
        <w:t xml:space="preserve"> the </w:t>
      </w:r>
      <w:proofErr w:type="spellStart"/>
      <w:r>
        <w:t>wound,we</w:t>
      </w:r>
      <w:proofErr w:type="spellEnd"/>
      <w:r>
        <w:t xml:space="preserve"> separated subcutaneous tissue widely on both </w:t>
      </w:r>
      <w:proofErr w:type="spellStart"/>
      <w:r>
        <w:t>sides,then</w:t>
      </w:r>
      <w:proofErr w:type="spellEnd"/>
      <w:r>
        <w:t xml:space="preserve"> advanced the </w:t>
      </w:r>
      <w:proofErr w:type="spellStart"/>
      <w:r>
        <w:t>fl</w:t>
      </w:r>
      <w:proofErr w:type="spellEnd"/>
      <w:r>
        <w:t xml:space="preserve"> aps widely without skin expansion. Results All patients were followed up for 6 months to 5 years, and the incisions healed well without obvious scar hyperplasia, and there was no complication such as eyelid ectropion in the long term. Only 1 patient had recurrence of benign tumor at the edge of the incision and was cured by reoperation. Conclusion The extensive subcutaneous free large transverse advancement </w:t>
      </w:r>
      <w:proofErr w:type="spellStart"/>
      <w:r>
        <w:t>fl</w:t>
      </w:r>
      <w:proofErr w:type="spellEnd"/>
      <w:r>
        <w:t xml:space="preserve"> ap is a relatively ideal method for repairing large skin defects in the lateral facial region. It does not require skin expansion and has good clinical efficacy. </w:t>
      </w:r>
    </w:p>
    <w:p w14:paraId="57C1CD37" w14:textId="77777777" w:rsidR="0032130A" w:rsidRDefault="0032130A" w:rsidP="0032130A"/>
    <w:p w14:paraId="4603B47B" w14:textId="4C6EF535" w:rsidR="00DD0FFD" w:rsidRPr="0032130A" w:rsidRDefault="0032130A" w:rsidP="0032130A">
      <w:r>
        <w:t xml:space="preserve">Key words: lateral face; skin and soft tissue defect; </w:t>
      </w:r>
      <w:proofErr w:type="spellStart"/>
      <w:r>
        <w:t>fl</w:t>
      </w:r>
      <w:proofErr w:type="spellEnd"/>
      <w:r>
        <w:t xml:space="preserve"> ap; repairing; </w:t>
      </w:r>
      <w:proofErr w:type="spellStart"/>
      <w:r>
        <w:t>superfi</w:t>
      </w:r>
      <w:proofErr w:type="spellEnd"/>
      <w:r>
        <w:t xml:space="preserve"> </w:t>
      </w:r>
      <w:proofErr w:type="spellStart"/>
      <w:r>
        <w:t>cial</w:t>
      </w:r>
      <w:proofErr w:type="spellEnd"/>
      <w:r>
        <w:t xml:space="preserve"> tumor</w:t>
      </w:r>
    </w:p>
    <w:sectPr w:rsidR="00DD0FFD" w:rsidRPr="0032130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E2DE7" w14:textId="77777777" w:rsidR="00A66A0E" w:rsidRDefault="00A66A0E" w:rsidP="003724AB">
      <w:r>
        <w:separator/>
      </w:r>
    </w:p>
  </w:endnote>
  <w:endnote w:type="continuationSeparator" w:id="0">
    <w:p w14:paraId="166BFC06" w14:textId="77777777" w:rsidR="00A66A0E" w:rsidRDefault="00A66A0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AA32BBE-DD2F-4C53-B214-608DB64A4E1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194B0" w14:textId="77777777" w:rsidR="00A66A0E" w:rsidRDefault="00A66A0E" w:rsidP="003724AB">
      <w:r>
        <w:separator/>
      </w:r>
    </w:p>
  </w:footnote>
  <w:footnote w:type="continuationSeparator" w:id="0">
    <w:p w14:paraId="09920959" w14:textId="77777777" w:rsidR="00A66A0E" w:rsidRDefault="00A66A0E"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3D5A"/>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3CB3"/>
    <w:rsid w:val="000B4D7D"/>
    <w:rsid w:val="000B6715"/>
    <w:rsid w:val="000B6B01"/>
    <w:rsid w:val="000C0187"/>
    <w:rsid w:val="000C108F"/>
    <w:rsid w:val="000C2277"/>
    <w:rsid w:val="000C2A37"/>
    <w:rsid w:val="000C2E28"/>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226B"/>
    <w:rsid w:val="00275815"/>
    <w:rsid w:val="002773D8"/>
    <w:rsid w:val="00277E64"/>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D7719"/>
    <w:rsid w:val="003E2239"/>
    <w:rsid w:val="003E507A"/>
    <w:rsid w:val="003E5D3D"/>
    <w:rsid w:val="003F036A"/>
    <w:rsid w:val="003F1FFB"/>
    <w:rsid w:val="003F23CE"/>
    <w:rsid w:val="003F48EE"/>
    <w:rsid w:val="003F4CAE"/>
    <w:rsid w:val="003F5B79"/>
    <w:rsid w:val="003F6618"/>
    <w:rsid w:val="003F7EE6"/>
    <w:rsid w:val="0040270F"/>
    <w:rsid w:val="00402B91"/>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6A0E"/>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C7942"/>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11B"/>
    <w:rsid w:val="00D04696"/>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446"/>
    <w:rsid w:val="00E46DE5"/>
    <w:rsid w:val="00E5222B"/>
    <w:rsid w:val="00E52257"/>
    <w:rsid w:val="00E55FB6"/>
    <w:rsid w:val="00E60764"/>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23140</TotalTime>
  <Pages>1</Pages>
  <Words>272</Words>
  <Characters>1551</Characters>
  <Application>Microsoft Office Word</Application>
  <DocSecurity>0</DocSecurity>
  <Lines>12</Lines>
  <Paragraphs>3</Paragraphs>
  <ScaleCrop>false</ScaleCrop>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2830</cp:revision>
  <dcterms:created xsi:type="dcterms:W3CDTF">2022-07-04T07:48:00Z</dcterms:created>
  <dcterms:modified xsi:type="dcterms:W3CDTF">2024-04-09T06:47:00Z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