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39AA2" w14:textId="77777777" w:rsidR="00E442D3" w:rsidRDefault="00E442D3" w:rsidP="00E442D3">
      <w:proofErr w:type="spellStart"/>
      <w:r>
        <w:t>Forsus</w:t>
      </w:r>
      <w:proofErr w:type="spellEnd"/>
      <w:r>
        <w:t>矫治器对发育高峰后期患者颌骨及颞下颌关节的影响</w:t>
      </w:r>
      <w:r>
        <w:t xml:space="preserve"> </w:t>
      </w:r>
    </w:p>
    <w:p w14:paraId="65869020" w14:textId="77777777" w:rsidR="00E442D3" w:rsidRDefault="00E442D3" w:rsidP="00E442D3"/>
    <w:p w14:paraId="2A4DA48B" w14:textId="3CA01D08" w:rsidR="00E442D3" w:rsidRDefault="00E442D3" w:rsidP="00E442D3">
      <w:r>
        <w:t>刘</w:t>
      </w:r>
      <w:r>
        <w:t xml:space="preserve"> </w:t>
      </w:r>
      <w:r>
        <w:t>洋，冯泽伟，葛晓磊，王林娜，马文盛</w:t>
      </w:r>
      <w:r>
        <w:t xml:space="preserve"> </w:t>
      </w:r>
    </w:p>
    <w:p w14:paraId="59A14105" w14:textId="77777777" w:rsidR="00E442D3" w:rsidRDefault="00E442D3" w:rsidP="00E442D3"/>
    <w:p w14:paraId="390190FB" w14:textId="7FAE37D7" w:rsidR="00E442D3" w:rsidRDefault="00E442D3" w:rsidP="00E442D3">
      <w:r>
        <w:t>（河北医科大学口腔医学院</w:t>
      </w:r>
      <w:r>
        <w:t>·</w:t>
      </w:r>
      <w:r>
        <w:t>口腔医院正畸科</w:t>
      </w:r>
      <w:r>
        <w:t xml:space="preserve"> </w:t>
      </w:r>
      <w:r>
        <w:t>河北省口腔医学重点实验室</w:t>
      </w:r>
      <w:r>
        <w:t xml:space="preserve"> </w:t>
      </w:r>
      <w:r>
        <w:t>河北省口腔疾病临床医学研究中心</w:t>
      </w:r>
      <w:r>
        <w:t xml:space="preserve"> </w:t>
      </w:r>
      <w:r>
        <w:t>河北</w:t>
      </w:r>
      <w:r>
        <w:t xml:space="preserve"> </w:t>
      </w:r>
      <w:r>
        <w:t>石家庄</w:t>
      </w:r>
      <w:r>
        <w:t xml:space="preserve"> 050017</w:t>
      </w:r>
      <w:r>
        <w:t>）</w:t>
      </w:r>
      <w:r>
        <w:t xml:space="preserve"> </w:t>
      </w:r>
    </w:p>
    <w:p w14:paraId="51411DC0" w14:textId="77777777" w:rsidR="00E442D3" w:rsidRDefault="00E442D3" w:rsidP="00E442D3"/>
    <w:p w14:paraId="0EEE1D0B" w14:textId="77777777" w:rsidR="00E442D3" w:rsidRDefault="00E442D3" w:rsidP="00E442D3">
      <w:r>
        <w:t>[</w:t>
      </w:r>
      <w:r>
        <w:t>摘要</w:t>
      </w:r>
      <w:r>
        <w:t>]</w:t>
      </w:r>
      <w:r>
        <w:t>目的：通过锥体束</w:t>
      </w:r>
      <w:r>
        <w:t>CT</w:t>
      </w:r>
      <w:r>
        <w:t>（</w:t>
      </w:r>
      <w:r>
        <w:t xml:space="preserve">Cone beam computed </w:t>
      </w:r>
      <w:proofErr w:type="spellStart"/>
      <w:r>
        <w:t>tomography,CBCT</w:t>
      </w:r>
      <w:proofErr w:type="spellEnd"/>
      <w:r>
        <w:t>）研究</w:t>
      </w:r>
      <w:proofErr w:type="spellStart"/>
      <w:r>
        <w:t>Forsus</w:t>
      </w:r>
      <w:proofErr w:type="spellEnd"/>
      <w:r>
        <w:t>矫治器对生长发育高峰后期患者颌骨及</w:t>
      </w:r>
      <w:proofErr w:type="gramStart"/>
      <w:r>
        <w:t>颞</w:t>
      </w:r>
      <w:proofErr w:type="gramEnd"/>
      <w:r>
        <w:t>下</w:t>
      </w:r>
      <w:r>
        <w:t xml:space="preserve"> </w:t>
      </w:r>
      <w:r>
        <w:t>颌关节的影响。方法：选取</w:t>
      </w:r>
      <w:r>
        <w:t>42</w:t>
      </w:r>
      <w:r>
        <w:t>例生长发育高峰后期的安氏</w:t>
      </w:r>
      <w:r>
        <w:rPr>
          <w:rFonts w:ascii="宋体" w:hAnsi="宋体" w:cs="宋体" w:hint="eastAsia"/>
        </w:rPr>
        <w:t>Ⅱ</w:t>
      </w:r>
      <w:proofErr w:type="gramStart"/>
      <w:r>
        <w:t>类错牙</w:t>
      </w:r>
      <w:proofErr w:type="gramEnd"/>
      <w:r>
        <w:t>合患者，行</w:t>
      </w:r>
      <w:proofErr w:type="spellStart"/>
      <w:r>
        <w:t>Forsus</w:t>
      </w:r>
      <w:proofErr w:type="spellEnd"/>
      <w:r>
        <w:t>功能矫治的</w:t>
      </w:r>
      <w:r>
        <w:t>20</w:t>
      </w:r>
      <w:r>
        <w:t>例患者纳入实验组，未行功能矫治</w:t>
      </w:r>
      <w:r>
        <w:t xml:space="preserve"> </w:t>
      </w:r>
      <w:r>
        <w:t>的</w:t>
      </w:r>
      <w:r>
        <w:t>22</w:t>
      </w:r>
      <w:r>
        <w:t>例患者纳入对照组，治疗前后均进行</w:t>
      </w:r>
      <w:r>
        <w:t>CBCT</w:t>
      </w:r>
      <w:r>
        <w:t>扫描。结果：治疗后，实验组和对照组</w:t>
      </w:r>
      <w:r>
        <w:t>B</w:t>
      </w:r>
      <w:r>
        <w:t>点前移量</w:t>
      </w:r>
      <w:r>
        <w:t>[</w:t>
      </w:r>
      <w:r>
        <w:t>（</w:t>
      </w:r>
      <w:r>
        <w:t>3.00±1.46</w:t>
      </w:r>
      <w:r>
        <w:t>）</w:t>
      </w:r>
      <w:r>
        <w:t>mm</w:t>
      </w:r>
      <w:r>
        <w:t>、（</w:t>
      </w:r>
      <w:r>
        <w:t>-0.63±2.81</w:t>
      </w:r>
      <w:r>
        <w:t>）</w:t>
      </w:r>
      <w:r>
        <w:t>mm]</w:t>
      </w:r>
      <w:r>
        <w:t>，</w:t>
      </w:r>
      <w:r>
        <w:t xml:space="preserve"> ANB</w:t>
      </w:r>
      <w:r>
        <w:t>角度变化</w:t>
      </w:r>
      <w:r>
        <w:t>[</w:t>
      </w:r>
      <w:r>
        <w:t>（</w:t>
      </w:r>
      <w:r>
        <w:t>-1.76±0.82</w:t>
      </w:r>
      <w:r>
        <w:t>）</w:t>
      </w:r>
      <w:r>
        <w:t>°</w:t>
      </w:r>
      <w:r>
        <w:t>、（</w:t>
      </w:r>
      <w:r>
        <w:t>-0.75±1.06</w:t>
      </w:r>
      <w:r>
        <w:t>）</w:t>
      </w:r>
      <w:r>
        <w:t>°]</w:t>
      </w:r>
      <w:r>
        <w:t>，关节窝深度改变</w:t>
      </w:r>
      <w:r>
        <w:t>[</w:t>
      </w:r>
      <w:r>
        <w:t>（</w:t>
      </w:r>
      <w:r>
        <w:t>-0.02±0.74</w:t>
      </w:r>
      <w:r>
        <w:t>）</w:t>
      </w:r>
      <w:r>
        <w:t>mm</w:t>
      </w:r>
      <w:r>
        <w:t>、（</w:t>
      </w:r>
      <w:r>
        <w:t>0.82±0.89</w:t>
      </w:r>
      <w:r>
        <w:t>）</w:t>
      </w:r>
      <w:r>
        <w:t>mm]</w:t>
      </w:r>
      <w:r>
        <w:t>，关节结节倾</w:t>
      </w:r>
      <w:r>
        <w:t xml:space="preserve"> </w:t>
      </w:r>
      <w:r>
        <w:t>斜角变化</w:t>
      </w:r>
      <w:r>
        <w:t>[</w:t>
      </w:r>
      <w:r>
        <w:t>（</w:t>
      </w:r>
      <w:r>
        <w:t>-3.97±7.32</w:t>
      </w:r>
      <w:r>
        <w:t>）</w:t>
      </w:r>
      <w:r>
        <w:t>°</w:t>
      </w:r>
      <w:r>
        <w:t>、（</w:t>
      </w:r>
      <w:r>
        <w:t>4.11±5.25</w:t>
      </w:r>
      <w:r>
        <w:t>）</w:t>
      </w:r>
      <w:r>
        <w:t>°]</w:t>
      </w:r>
      <w:r>
        <w:t>，髁突顶部高度变化</w:t>
      </w:r>
      <w:r>
        <w:t>[</w:t>
      </w:r>
      <w:r>
        <w:t>（</w:t>
      </w:r>
      <w:r>
        <w:t>0.60±0.82</w:t>
      </w:r>
      <w:r>
        <w:t>）</w:t>
      </w:r>
      <w:r>
        <w:t>mm</w:t>
      </w:r>
      <w:r>
        <w:t>、（</w:t>
      </w:r>
      <w:r>
        <w:t>0.06±1.09</w:t>
      </w:r>
      <w:r>
        <w:t>）</w:t>
      </w:r>
      <w:r>
        <w:t>mm]</w:t>
      </w:r>
      <w:r>
        <w:t>，髁突顶部冠状</w:t>
      </w:r>
      <w:r>
        <w:t xml:space="preserve"> </w:t>
      </w:r>
      <w:r>
        <w:t>面面积变化</w:t>
      </w:r>
      <w:r>
        <w:t>[</w:t>
      </w:r>
      <w:r>
        <w:t>（</w:t>
      </w:r>
      <w:r>
        <w:t>15.82±9.46</w:t>
      </w:r>
      <w:r>
        <w:t>）</w:t>
      </w:r>
      <w:r>
        <w:t xml:space="preserve">mm2 </w:t>
      </w:r>
      <w:r>
        <w:t>、（</w:t>
      </w:r>
      <w:r>
        <w:t>7.45±15.35</w:t>
      </w:r>
      <w:r>
        <w:t>）</w:t>
      </w:r>
      <w:r>
        <w:t>mm2 ]</w:t>
      </w:r>
      <w:r>
        <w:t>及牙合平面角变化</w:t>
      </w:r>
      <w:r>
        <w:t>[</w:t>
      </w:r>
      <w:r>
        <w:t>（</w:t>
      </w:r>
      <w:r>
        <w:t>0.75±2.12</w:t>
      </w:r>
      <w:r>
        <w:t>）</w:t>
      </w:r>
      <w:r>
        <w:t>°</w:t>
      </w:r>
      <w:r>
        <w:t>、（</w:t>
      </w:r>
      <w:r>
        <w:t>-0.55±1.64</w:t>
      </w:r>
      <w:r>
        <w:t>）</w:t>
      </w:r>
      <w:r>
        <w:t>°]</w:t>
      </w:r>
      <w:r>
        <w:t>各项指标比</w:t>
      </w:r>
      <w:r>
        <w:t xml:space="preserve"> </w:t>
      </w:r>
      <w:r>
        <w:t>较，差异均有统计学意义。结论：</w:t>
      </w:r>
      <w:proofErr w:type="spellStart"/>
      <w:r>
        <w:t>Forsus</w:t>
      </w:r>
      <w:proofErr w:type="spellEnd"/>
      <w:r>
        <w:t>矫治器可以导致下颌骨位置前移及颞下颌关节形态的适应性改建，治疗后牙合平面顺时</w:t>
      </w:r>
      <w:r>
        <w:t xml:space="preserve"> </w:t>
      </w:r>
      <w:r>
        <w:t>针旋转。</w:t>
      </w:r>
      <w:r>
        <w:t xml:space="preserve"> </w:t>
      </w:r>
    </w:p>
    <w:p w14:paraId="37BB0FB3" w14:textId="77777777" w:rsidR="00E442D3" w:rsidRDefault="00E442D3" w:rsidP="00E442D3"/>
    <w:p w14:paraId="67622CB8" w14:textId="77777777" w:rsidR="00E442D3" w:rsidRDefault="00E442D3" w:rsidP="00E442D3">
      <w:r>
        <w:t>[</w:t>
      </w:r>
      <w:r>
        <w:t>关键词</w:t>
      </w:r>
      <w:r>
        <w:t>]</w:t>
      </w:r>
      <w:proofErr w:type="spellStart"/>
      <w:r>
        <w:t>Forsus</w:t>
      </w:r>
      <w:proofErr w:type="spellEnd"/>
      <w:r>
        <w:t>矫治器；固定功能矫治器；颌骨；颞下颌关节；锥体束</w:t>
      </w:r>
      <w:r>
        <w:t xml:space="preserve">CT </w:t>
      </w:r>
    </w:p>
    <w:p w14:paraId="74044C85" w14:textId="77777777" w:rsidR="00E442D3" w:rsidRDefault="00E442D3" w:rsidP="00E442D3"/>
    <w:p w14:paraId="4D7749A3" w14:textId="77777777" w:rsidR="00E442D3" w:rsidRDefault="00E442D3" w:rsidP="00E442D3">
      <w:r>
        <w:t>[</w:t>
      </w:r>
      <w:r>
        <w:t>中图分类号</w:t>
      </w:r>
      <w:r>
        <w:t>]R782.6 [</w:t>
      </w:r>
      <w:r>
        <w:t>文献标志码</w:t>
      </w:r>
      <w:r>
        <w:t>]A [</w:t>
      </w:r>
      <w:r>
        <w:t>文章编号</w:t>
      </w:r>
      <w:r>
        <w:t>]1008-6455</w:t>
      </w:r>
      <w:r>
        <w:t>（</w:t>
      </w:r>
      <w:r>
        <w:t>2024</w:t>
      </w:r>
      <w:r>
        <w:t>）</w:t>
      </w:r>
      <w:r>
        <w:t>04-0049-05</w:t>
      </w:r>
    </w:p>
    <w:p w14:paraId="5AED640A" w14:textId="77777777" w:rsidR="00E442D3" w:rsidRDefault="00E442D3" w:rsidP="00E442D3"/>
    <w:p w14:paraId="7FE9D3EA" w14:textId="77777777" w:rsidR="00E442D3" w:rsidRDefault="00E442D3" w:rsidP="00E442D3">
      <w:r>
        <w:t xml:space="preserve"> Effect of </w:t>
      </w:r>
      <w:proofErr w:type="spellStart"/>
      <w:r>
        <w:t>Forsus</w:t>
      </w:r>
      <w:proofErr w:type="spellEnd"/>
      <w:r>
        <w:t xml:space="preserve"> Appliances on the Jaws and Temporomandibular Joint in Patients during Late Peak Period </w:t>
      </w:r>
    </w:p>
    <w:p w14:paraId="1A074606" w14:textId="77777777" w:rsidR="00E442D3" w:rsidRDefault="00E442D3" w:rsidP="00E442D3"/>
    <w:p w14:paraId="0938AED9" w14:textId="4873B583" w:rsidR="00E442D3" w:rsidRDefault="00E442D3" w:rsidP="00E442D3">
      <w:r>
        <w:t xml:space="preserve">LIU Yang, FENG </w:t>
      </w:r>
      <w:proofErr w:type="spellStart"/>
      <w:r>
        <w:t>Zewei</w:t>
      </w:r>
      <w:proofErr w:type="spellEnd"/>
      <w:r>
        <w:t xml:space="preserve">, GE </w:t>
      </w:r>
      <w:proofErr w:type="spellStart"/>
      <w:r>
        <w:t>Xiaolei</w:t>
      </w:r>
      <w:proofErr w:type="spellEnd"/>
      <w:r>
        <w:t xml:space="preserve">, WANG Linna, MA </w:t>
      </w:r>
      <w:proofErr w:type="spellStart"/>
      <w:r>
        <w:t>Wensheng</w:t>
      </w:r>
      <w:proofErr w:type="spellEnd"/>
      <w:r>
        <w:t xml:space="preserve"> </w:t>
      </w:r>
    </w:p>
    <w:p w14:paraId="1BF17A2A" w14:textId="77777777" w:rsidR="00E442D3" w:rsidRDefault="00E442D3" w:rsidP="00E442D3"/>
    <w:p w14:paraId="57FB9C00" w14:textId="5E988349" w:rsidR="00E442D3" w:rsidRDefault="00E442D3" w:rsidP="00E442D3">
      <w:r>
        <w:t xml:space="preserve">(Department of Orthodontics, Hebei Key Laboratory of Stomatology, Hebei Clinical Research Center for Oral Diseases, School and Hospital of Stomatology, Hebei Medical University, Shijiazhuang 050017, </w:t>
      </w:r>
      <w:proofErr w:type="spellStart"/>
      <w:proofErr w:type="gramStart"/>
      <w:r>
        <w:t>Hebei,China</w:t>
      </w:r>
      <w:proofErr w:type="spellEnd"/>
      <w:proofErr w:type="gramEnd"/>
      <w:r>
        <w:t xml:space="preserve">) </w:t>
      </w:r>
    </w:p>
    <w:p w14:paraId="1536F335" w14:textId="77777777" w:rsidR="00E442D3" w:rsidRDefault="00E442D3" w:rsidP="00E442D3"/>
    <w:p w14:paraId="5A6ED1A2" w14:textId="6A9C9CC4" w:rsidR="00E442D3" w:rsidRDefault="00E442D3" w:rsidP="00E442D3">
      <w:r>
        <w:t xml:space="preserve">Abstract: Objective The eff </w:t>
      </w:r>
      <w:proofErr w:type="spellStart"/>
      <w:r>
        <w:t>ect</w:t>
      </w:r>
      <w:proofErr w:type="spellEnd"/>
      <w:r>
        <w:t xml:space="preserve"> of the </w:t>
      </w:r>
      <w:proofErr w:type="spellStart"/>
      <w:r>
        <w:t>Forsus</w:t>
      </w:r>
      <w:proofErr w:type="spellEnd"/>
      <w:r>
        <w:t xml:space="preserve"> appliance on the morphological structure of the jaws and temporomandibular joints in patients during late peak period was studied by CBCT. Methods 42 patients with Class II malocclusion during late peak period were selected, 20 patients who underwent </w:t>
      </w:r>
      <w:proofErr w:type="spellStart"/>
      <w:r>
        <w:t>Forsus</w:t>
      </w:r>
      <w:proofErr w:type="spellEnd"/>
      <w:r>
        <w:t xml:space="preserve"> functional treatment were included in the experimental group, 22 cases without functional treatment were included in the control group, and CBCT scans were performed before and after treatment. Results These differences between experimental group and control group were statistically significant : B-point advance[(3.00±1.46)mm,(-0.63±2.81)mm], change of ANB angle[(-1.76±0.82)°, (-0.75±1.06)°], change of mandibular fossa height[(-0.02±0.74)mm,(0.82±0.89)mm], change of inclination angle of articular tubercle[(-3.97±7.32)°, (4.11±5.25)°], change of apical height of condyle[(0.60±0.82)mm, (0.06±1.09)mm], change of coronal area of the apical condyle(15.82±9.46)mm2 , (7.45±15.35)mm2 ] and change of occlusion plane angle[(0.75±2.12)°, (-0.55±1.64)°]. Conclusion </w:t>
      </w:r>
      <w:proofErr w:type="spellStart"/>
      <w:r>
        <w:t>Forsus</w:t>
      </w:r>
      <w:proofErr w:type="spellEnd"/>
      <w:r>
        <w:t xml:space="preserve"> appliances can lead to anterior displacement of the mandible and alteration of the morphology of the temporomandibular joint, </w:t>
      </w:r>
      <w:r>
        <w:lastRenderedPageBreak/>
        <w:t xml:space="preserve">with the occlusal plane rotating clockwise after treatment. </w:t>
      </w:r>
    </w:p>
    <w:p w14:paraId="3B318B48" w14:textId="77777777" w:rsidR="00E442D3" w:rsidRDefault="00E442D3" w:rsidP="00E442D3"/>
    <w:p w14:paraId="530867D9" w14:textId="686D10FC" w:rsidR="003F752F" w:rsidRPr="00E442D3" w:rsidRDefault="00E442D3" w:rsidP="00E442D3">
      <w:r>
        <w:t xml:space="preserve">Key words: </w:t>
      </w:r>
      <w:proofErr w:type="spellStart"/>
      <w:r>
        <w:t>forsus</w:t>
      </w:r>
      <w:proofErr w:type="spellEnd"/>
      <w:r>
        <w:t xml:space="preserve"> appliance; fi </w:t>
      </w:r>
      <w:proofErr w:type="spellStart"/>
      <w:r>
        <w:t>xed</w:t>
      </w:r>
      <w:proofErr w:type="spellEnd"/>
      <w:r>
        <w:t>-function appliances; jaws; temporomandibular joint; cone-beam computerized tomography</w:t>
      </w:r>
    </w:p>
    <w:sectPr w:rsidR="003F752F" w:rsidRPr="00E442D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6B698" w14:textId="77777777" w:rsidR="000B2A4E" w:rsidRDefault="000B2A4E" w:rsidP="003724AB">
      <w:r>
        <w:separator/>
      </w:r>
    </w:p>
  </w:endnote>
  <w:endnote w:type="continuationSeparator" w:id="0">
    <w:p w14:paraId="12B33E28" w14:textId="77777777" w:rsidR="000B2A4E" w:rsidRDefault="000B2A4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27E4EAE-D008-45B1-9D0D-9AE3B5FB373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D6FA2" w14:textId="77777777" w:rsidR="000B2A4E" w:rsidRDefault="000B2A4E" w:rsidP="003724AB">
      <w:r>
        <w:separator/>
      </w:r>
    </w:p>
  </w:footnote>
  <w:footnote w:type="continuationSeparator" w:id="0">
    <w:p w14:paraId="7B8F6773" w14:textId="77777777" w:rsidR="000B2A4E" w:rsidRDefault="000B2A4E"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3D5A"/>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D7719"/>
    <w:rsid w:val="003E2239"/>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6E83"/>
    <w:rsid w:val="007A3FA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D01559"/>
    <w:rsid w:val="00D0411B"/>
    <w:rsid w:val="00D04696"/>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42D3"/>
    <w:rsid w:val="00E44446"/>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24163</TotalTime>
  <Pages>1</Pages>
  <Words>374</Words>
  <Characters>2136</Characters>
  <Application>Microsoft Office Word</Application>
  <DocSecurity>0</DocSecurity>
  <Lines>17</Lines>
  <Paragraphs>5</Paragraphs>
  <ScaleCrop>false</ScaleCrop>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2856</cp:revision>
  <dcterms:created xsi:type="dcterms:W3CDTF">2022-07-04T07:48:00Z</dcterms:created>
  <dcterms:modified xsi:type="dcterms:W3CDTF">2024-04-11T09:25:00Z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