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CA50BA" w14:textId="77777777" w:rsidR="003D4D1D" w:rsidRDefault="003D4D1D" w:rsidP="003D4D1D">
      <w:r>
        <w:t>不翻</w:t>
      </w:r>
      <w:proofErr w:type="gramStart"/>
      <w:r>
        <w:t>瓣</w:t>
      </w:r>
      <w:proofErr w:type="gramEnd"/>
      <w:r>
        <w:t>技术拔除下颌中位水平阻生智齿对患者术后生活质量的影响研究</w:t>
      </w:r>
      <w:r>
        <w:t xml:space="preserve"> </w:t>
      </w:r>
    </w:p>
    <w:p w14:paraId="381AC6B8" w14:textId="77777777" w:rsidR="003D4D1D" w:rsidRDefault="003D4D1D" w:rsidP="003D4D1D"/>
    <w:p w14:paraId="6E5A02BF" w14:textId="4087E2F6" w:rsidR="003D4D1D" w:rsidRDefault="003D4D1D" w:rsidP="003D4D1D">
      <w:r>
        <w:t>刘</w:t>
      </w:r>
      <w:r>
        <w:t xml:space="preserve"> </w:t>
      </w:r>
      <w:r>
        <w:t>苗，雷</w:t>
      </w:r>
      <w:r>
        <w:t xml:space="preserve"> </w:t>
      </w:r>
      <w:r>
        <w:t>冰，王昱新，姚天华</w:t>
      </w:r>
      <w:r>
        <w:t xml:space="preserve"> </w:t>
      </w:r>
    </w:p>
    <w:p w14:paraId="3DBC9F1F" w14:textId="77777777" w:rsidR="003D4D1D" w:rsidRDefault="003D4D1D" w:rsidP="003D4D1D"/>
    <w:p w14:paraId="5BB53221" w14:textId="0E285E76" w:rsidR="003D4D1D" w:rsidRDefault="003D4D1D" w:rsidP="003D4D1D">
      <w:r>
        <w:t>（西安交通大学口腔医院</w:t>
      </w:r>
      <w:r>
        <w:t xml:space="preserve"> </w:t>
      </w:r>
      <w:r>
        <w:t>陕西省</w:t>
      </w:r>
      <w:proofErr w:type="gramStart"/>
      <w:r>
        <w:t>颅</w:t>
      </w:r>
      <w:proofErr w:type="gramEnd"/>
      <w:r>
        <w:t>颌面精准医学研究重点实验室</w:t>
      </w:r>
      <w:r>
        <w:t xml:space="preserve"> </w:t>
      </w:r>
      <w:r>
        <w:t>陕西省牙</w:t>
      </w:r>
      <w:proofErr w:type="gramStart"/>
      <w:r>
        <w:t>颌疾病</w:t>
      </w:r>
      <w:proofErr w:type="gramEnd"/>
      <w:r>
        <w:t>临床研究中心</w:t>
      </w:r>
      <w:r>
        <w:t xml:space="preserve"> </w:t>
      </w:r>
      <w:r>
        <w:t>西安交通大学口腔医院口</w:t>
      </w:r>
      <w:r>
        <w:t xml:space="preserve"> </w:t>
      </w:r>
      <w:proofErr w:type="gramStart"/>
      <w:r>
        <w:t>腔综合</w:t>
      </w:r>
      <w:proofErr w:type="gramEnd"/>
      <w:r>
        <w:t>科</w:t>
      </w:r>
      <w:r>
        <w:t xml:space="preserve"> </w:t>
      </w:r>
      <w:r>
        <w:t>陕西</w:t>
      </w:r>
      <w:r>
        <w:t xml:space="preserve"> </w:t>
      </w:r>
      <w:r>
        <w:t>西安</w:t>
      </w:r>
      <w:r>
        <w:t xml:space="preserve"> 710000</w:t>
      </w:r>
      <w:r>
        <w:t>）</w:t>
      </w:r>
      <w:r>
        <w:t xml:space="preserve"> </w:t>
      </w:r>
    </w:p>
    <w:p w14:paraId="2E0CC87C" w14:textId="77777777" w:rsidR="003D4D1D" w:rsidRDefault="003D4D1D" w:rsidP="003D4D1D"/>
    <w:p w14:paraId="1310A82C" w14:textId="77777777" w:rsidR="003D4D1D" w:rsidRDefault="003D4D1D" w:rsidP="003D4D1D">
      <w:r>
        <w:t>[</w:t>
      </w:r>
      <w:r>
        <w:t>摘要</w:t>
      </w:r>
      <w:r>
        <w:t>]</w:t>
      </w:r>
      <w:r>
        <w:t>目的：研究不翻</w:t>
      </w:r>
      <w:proofErr w:type="gramStart"/>
      <w:r>
        <w:t>瓣</w:t>
      </w:r>
      <w:proofErr w:type="gramEnd"/>
      <w:r>
        <w:t>技术拔除下颌中位水平阻生智齿对患者生活质量的影响。方法：选取</w:t>
      </w:r>
      <w:r>
        <w:t>2022</w:t>
      </w:r>
      <w:r>
        <w:t>年</w:t>
      </w:r>
      <w:r>
        <w:t>6</w:t>
      </w:r>
      <w:r>
        <w:t>月</w:t>
      </w:r>
      <w:r>
        <w:t>-2023</w:t>
      </w:r>
      <w:r>
        <w:t>年</w:t>
      </w:r>
      <w:r>
        <w:t>2</w:t>
      </w:r>
      <w:r>
        <w:t>月就诊</w:t>
      </w:r>
      <w:r>
        <w:t xml:space="preserve"> </w:t>
      </w:r>
      <w:r>
        <w:t>于笔者医院口腔综合科的</w:t>
      </w:r>
      <w:r>
        <w:t>410</w:t>
      </w:r>
      <w:r>
        <w:t>例下颌中位水平阻生智齿患者，随机分为观察组和对照组</w:t>
      </w:r>
      <w:r>
        <w:t>,</w:t>
      </w:r>
      <w:r>
        <w:t>其中观察组</w:t>
      </w:r>
      <w:r>
        <w:t>207</w:t>
      </w:r>
      <w:r>
        <w:t>例，对照组</w:t>
      </w:r>
      <w:r>
        <w:t>203</w:t>
      </w:r>
      <w:r>
        <w:t>例。</w:t>
      </w:r>
      <w:r>
        <w:t xml:space="preserve"> </w:t>
      </w:r>
      <w:r>
        <w:t>观察组采用不翻</w:t>
      </w:r>
      <w:proofErr w:type="gramStart"/>
      <w:r>
        <w:t>瓣</w:t>
      </w:r>
      <w:proofErr w:type="gramEnd"/>
      <w:r>
        <w:t>技术</w:t>
      </w:r>
      <w:r>
        <w:t>,</w:t>
      </w:r>
      <w:r>
        <w:t>对照组采用传统翻瓣技术。比较两组术后出血、疼痛、肿胀、感染、张口受限、干槽症的发生情</w:t>
      </w:r>
      <w:r>
        <w:t xml:space="preserve"> </w:t>
      </w:r>
      <w:proofErr w:type="gramStart"/>
      <w:r>
        <w:t>况</w:t>
      </w:r>
      <w:proofErr w:type="gramEnd"/>
      <w:r>
        <w:t>以及</w:t>
      </w:r>
      <w:proofErr w:type="spellStart"/>
      <w:r>
        <w:t>PoSSe</w:t>
      </w:r>
      <w:proofErr w:type="spellEnd"/>
      <w:r>
        <w:t>评分比较</w:t>
      </w:r>
      <w:r>
        <w:t>,</w:t>
      </w:r>
      <w:r>
        <w:t>采用</w:t>
      </w:r>
      <w:r>
        <w:t>SPSS 21.0</w:t>
      </w:r>
      <w:r>
        <w:t>进行统计学分析。结果：观察组术后出血、疼痛、肿胀、张口受限的发生率均高于</w:t>
      </w:r>
      <w:r>
        <w:t xml:space="preserve"> </w:t>
      </w:r>
      <w:r>
        <w:t>对照组（</w:t>
      </w:r>
      <w:r>
        <w:t>P</w:t>
      </w:r>
      <w:r>
        <w:t>＜</w:t>
      </w:r>
      <w:r>
        <w:t>0.05</w:t>
      </w:r>
      <w:r>
        <w:t>）；观察组</w:t>
      </w:r>
      <w:proofErr w:type="spellStart"/>
      <w:r>
        <w:t>PoSSe</w:t>
      </w:r>
      <w:proofErr w:type="spellEnd"/>
      <w:r>
        <w:t>评分（</w:t>
      </w:r>
      <w:r>
        <w:t>71.24±5.01</w:t>
      </w:r>
      <w:r>
        <w:t>）分，高于对照组的（</w:t>
      </w:r>
      <w:r>
        <w:t>52.09±9.48</w:t>
      </w:r>
      <w:r>
        <w:t>）分（</w:t>
      </w:r>
      <w:r>
        <w:t>P</w:t>
      </w:r>
      <w:r>
        <w:t>＜</w:t>
      </w:r>
      <w:r>
        <w:t>0.05</w:t>
      </w:r>
      <w:r>
        <w:t>）。结论：不翻</w:t>
      </w:r>
      <w:r>
        <w:t xml:space="preserve"> </w:t>
      </w:r>
      <w:proofErr w:type="gramStart"/>
      <w:r>
        <w:t>瓣技术</w:t>
      </w:r>
      <w:proofErr w:type="gramEnd"/>
      <w:r>
        <w:t>用于拔除下颌中位水平阻生智齿时可以减轻患者术后疼痛、开口受限、面颊部肿胀等并发症</w:t>
      </w:r>
      <w:r>
        <w:t>,</w:t>
      </w:r>
      <w:r>
        <w:t>宜临床推广应用。</w:t>
      </w:r>
      <w:r>
        <w:t xml:space="preserve"> </w:t>
      </w:r>
    </w:p>
    <w:p w14:paraId="6CB48CA3" w14:textId="77777777" w:rsidR="003D4D1D" w:rsidRDefault="003D4D1D" w:rsidP="003D4D1D"/>
    <w:p w14:paraId="006007CC" w14:textId="0110630D" w:rsidR="003D4D1D" w:rsidRDefault="003D4D1D" w:rsidP="003D4D1D">
      <w:r>
        <w:t>[</w:t>
      </w:r>
      <w:r>
        <w:t>关键词</w:t>
      </w:r>
      <w:r>
        <w:t>]</w:t>
      </w:r>
      <w:r>
        <w:t>不翻</w:t>
      </w:r>
      <w:proofErr w:type="gramStart"/>
      <w:r>
        <w:t>瓣</w:t>
      </w:r>
      <w:proofErr w:type="gramEnd"/>
      <w:r>
        <w:t>技术；下颌阻生智齿；并发症；术后生活质量</w:t>
      </w:r>
      <w:r>
        <w:t xml:space="preserve"> </w:t>
      </w:r>
    </w:p>
    <w:p w14:paraId="5192862E" w14:textId="77777777" w:rsidR="003D4D1D" w:rsidRDefault="003D4D1D" w:rsidP="003D4D1D"/>
    <w:p w14:paraId="1CF642B2" w14:textId="77777777" w:rsidR="003D4D1D" w:rsidRDefault="003D4D1D" w:rsidP="003D4D1D">
      <w:r>
        <w:t>[</w:t>
      </w:r>
      <w:r>
        <w:t>中图分类号</w:t>
      </w:r>
      <w:r>
        <w:t>]R782.2 [</w:t>
      </w:r>
      <w:r>
        <w:t>文献标志码</w:t>
      </w:r>
      <w:r>
        <w:t>]A [</w:t>
      </w:r>
      <w:r>
        <w:t>文章编号</w:t>
      </w:r>
      <w:r>
        <w:t>]1008-6455</w:t>
      </w:r>
      <w:r>
        <w:t>（</w:t>
      </w:r>
      <w:r>
        <w:t>2024</w:t>
      </w:r>
      <w:r>
        <w:t>）</w:t>
      </w:r>
      <w:r>
        <w:t xml:space="preserve">04-0120-04 </w:t>
      </w:r>
    </w:p>
    <w:p w14:paraId="1EB05AD7" w14:textId="77777777" w:rsidR="003D4D1D" w:rsidRDefault="003D4D1D" w:rsidP="003D4D1D"/>
    <w:p w14:paraId="1B6ECA44" w14:textId="77777777" w:rsidR="003D4D1D" w:rsidRDefault="003D4D1D" w:rsidP="003D4D1D">
      <w:r>
        <w:t>Study on the Effect of Extraction of Impacted Mandibular Wisdom Teeth with Non</w:t>
      </w:r>
      <w:r>
        <w:t/>
      </w:r>
      <w:proofErr w:type="spellStart"/>
      <w:r>
        <w:t>fl</w:t>
      </w:r>
      <w:proofErr w:type="spellEnd"/>
      <w:r>
        <w:t xml:space="preserve"> ap Technique on the Quality of Life of Patients after Operation</w:t>
      </w:r>
    </w:p>
    <w:p w14:paraId="678E3403" w14:textId="77777777" w:rsidR="003D4D1D" w:rsidRDefault="003D4D1D" w:rsidP="003D4D1D"/>
    <w:p w14:paraId="0403B656" w14:textId="77777777" w:rsidR="003D4D1D" w:rsidRDefault="003D4D1D" w:rsidP="003D4D1D">
      <w:r>
        <w:t xml:space="preserve"> LIU Miao, LEI Bing, WANG Yuxin, YAO </w:t>
      </w:r>
      <w:proofErr w:type="spellStart"/>
      <w:r>
        <w:t>Tianhua</w:t>
      </w:r>
      <w:proofErr w:type="spellEnd"/>
      <w:r>
        <w:t xml:space="preserve"> </w:t>
      </w:r>
    </w:p>
    <w:p w14:paraId="6FBA7499" w14:textId="77777777" w:rsidR="003D4D1D" w:rsidRDefault="003D4D1D" w:rsidP="003D4D1D"/>
    <w:p w14:paraId="1B27564A" w14:textId="1D76C042" w:rsidR="003D4D1D" w:rsidRDefault="003D4D1D" w:rsidP="003D4D1D">
      <w:proofErr w:type="gramStart"/>
      <w:r>
        <w:t>( College</w:t>
      </w:r>
      <w:proofErr w:type="gramEnd"/>
      <w:r>
        <w:t xml:space="preserve"> of Stomatology, Xi'an </w:t>
      </w:r>
      <w:proofErr w:type="spellStart"/>
      <w:r>
        <w:t>Jiaotong</w:t>
      </w:r>
      <w:proofErr w:type="spellEnd"/>
      <w:r>
        <w:t xml:space="preserve"> University; Key Laboratory of Shaanxi Province for Craniofacial Precision Medicine Research; Clinical Research Center of Shaanxi Province for Dental and Maxillofacial Diseases; Department of General Dentistry, College of Stomatology, Xi'an </w:t>
      </w:r>
      <w:proofErr w:type="spellStart"/>
      <w:r>
        <w:t>Jiaotong</w:t>
      </w:r>
      <w:proofErr w:type="spellEnd"/>
      <w:r>
        <w:t xml:space="preserve"> University, Xi'an 710000, Shaanxi, China ) </w:t>
      </w:r>
    </w:p>
    <w:p w14:paraId="01607FFE" w14:textId="77777777" w:rsidR="003D4D1D" w:rsidRDefault="003D4D1D" w:rsidP="003D4D1D"/>
    <w:p w14:paraId="738E0467" w14:textId="4F260A28" w:rsidR="003D4D1D" w:rsidRDefault="003D4D1D" w:rsidP="003D4D1D">
      <w:r>
        <w:t xml:space="preserve">Abstract: Objective To study the eff </w:t>
      </w:r>
      <w:proofErr w:type="spellStart"/>
      <w:r>
        <w:t>ect</w:t>
      </w:r>
      <w:proofErr w:type="spellEnd"/>
      <w:r>
        <w:t xml:space="preserve"> of non-</w:t>
      </w:r>
      <w:proofErr w:type="spellStart"/>
      <w:r>
        <w:t>fl</w:t>
      </w:r>
      <w:proofErr w:type="spellEnd"/>
      <w:r>
        <w:t xml:space="preserve"> ap technique on quality life of patients with the mandibular wisdom teeth in the middle position. Methods 410 patients with impacted mandibular wisdom teeth were randomly divided into observation group and control group, including 207 cases in observation group and 203 cases in control group. The observation group adopted non-</w:t>
      </w:r>
      <w:proofErr w:type="spellStart"/>
      <w:r>
        <w:t>fl</w:t>
      </w:r>
      <w:proofErr w:type="spellEnd"/>
      <w:r>
        <w:t xml:space="preserve"> ap technique, while the control group adopted traditional </w:t>
      </w:r>
      <w:proofErr w:type="spellStart"/>
      <w:r>
        <w:t>fl</w:t>
      </w:r>
      <w:proofErr w:type="spellEnd"/>
      <w:r>
        <w:t xml:space="preserve"> ap technique. The operation time and postoperative complications (including pain, mouth limitation, cheek swelling) of the two groups were compared, and the data were statistically analyzed using SPSS 21.0 software package. Results The incidence of postoperative bleeding, pain, swelling, and restricted mouth opening in the observation group was higher than that in the control group (P</w:t>
      </w:r>
      <w:r>
        <w:t>＜</w:t>
      </w:r>
      <w:r>
        <w:t xml:space="preserve">0.05). The </w:t>
      </w:r>
      <w:proofErr w:type="spellStart"/>
      <w:r>
        <w:t>PoSSe</w:t>
      </w:r>
      <w:proofErr w:type="spellEnd"/>
      <w:r>
        <w:t xml:space="preserve"> score of the observation group (71.24±5.01) was higher than that of the control group (52.09±9.48) (P</w:t>
      </w:r>
      <w:r>
        <w:t>＜</w:t>
      </w:r>
      <w:r>
        <w:t xml:space="preserve">0.05). Conclusion When the </w:t>
      </w:r>
      <w:proofErr w:type="spellStart"/>
      <w:r>
        <w:t>non</w:t>
      </w:r>
      <w:r>
        <w:t>fl</w:t>
      </w:r>
      <w:proofErr w:type="spellEnd"/>
      <w:r>
        <w:t xml:space="preserve"> ap technique is used to remove the impacted wisdom teeth in the middle of the mandible, it can reduce the postoperative pain, mouth limitation, cheek swelling and other complications of patients, and is suitable for clinical application. </w:t>
      </w:r>
    </w:p>
    <w:p w14:paraId="39575FE4" w14:textId="77777777" w:rsidR="003D4D1D" w:rsidRDefault="003D4D1D" w:rsidP="003D4D1D"/>
    <w:p w14:paraId="34DE124C" w14:textId="2A4BCF2B" w:rsidR="00D20630" w:rsidRPr="003D4D1D" w:rsidRDefault="003D4D1D" w:rsidP="003D4D1D">
      <w:r>
        <w:lastRenderedPageBreak/>
        <w:t>Key words: non-</w:t>
      </w:r>
      <w:proofErr w:type="spellStart"/>
      <w:r>
        <w:t>fl</w:t>
      </w:r>
      <w:proofErr w:type="spellEnd"/>
      <w:r>
        <w:t xml:space="preserve"> ap technique; mandibular impacted wisdom teeth; complication; postoperative quality of life</w:t>
      </w:r>
    </w:p>
    <w:sectPr w:rsidR="00D20630" w:rsidRPr="003D4D1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E6F45C" w14:textId="77777777" w:rsidR="006D5F96" w:rsidRDefault="006D5F96" w:rsidP="003724AB">
      <w:r>
        <w:separator/>
      </w:r>
    </w:p>
  </w:endnote>
  <w:endnote w:type="continuationSeparator" w:id="0">
    <w:p w14:paraId="6C9CF6E6" w14:textId="77777777" w:rsidR="006D5F96" w:rsidRDefault="006D5F96"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6933023E-8CF0-477D-BDD1-9A61B2E11481}"/>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14A2C" w14:textId="77777777" w:rsidR="006D5F96" w:rsidRDefault="006D5F96" w:rsidP="003724AB">
      <w:r>
        <w:separator/>
      </w:r>
    </w:p>
  </w:footnote>
  <w:footnote w:type="continuationSeparator" w:id="0">
    <w:p w14:paraId="1BA17003" w14:textId="77777777" w:rsidR="006D5F96" w:rsidRDefault="006D5F96"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75C63"/>
    <w:rsid w:val="0009176C"/>
    <w:rsid w:val="00092FC1"/>
    <w:rsid w:val="0009355D"/>
    <w:rsid w:val="000947F0"/>
    <w:rsid w:val="00095AB1"/>
    <w:rsid w:val="000963CF"/>
    <w:rsid w:val="000A0067"/>
    <w:rsid w:val="000A0C4E"/>
    <w:rsid w:val="000A13C5"/>
    <w:rsid w:val="000A1C25"/>
    <w:rsid w:val="000A4400"/>
    <w:rsid w:val="000A5838"/>
    <w:rsid w:val="000A75C8"/>
    <w:rsid w:val="000A7C4F"/>
    <w:rsid w:val="000B1F56"/>
    <w:rsid w:val="000B2A4E"/>
    <w:rsid w:val="000B3CB3"/>
    <w:rsid w:val="000B4D7D"/>
    <w:rsid w:val="000B6715"/>
    <w:rsid w:val="000B6B01"/>
    <w:rsid w:val="000C0187"/>
    <w:rsid w:val="000C108F"/>
    <w:rsid w:val="000C2277"/>
    <w:rsid w:val="000C2A37"/>
    <w:rsid w:val="000C2E28"/>
    <w:rsid w:val="000C3BB7"/>
    <w:rsid w:val="000C733E"/>
    <w:rsid w:val="000C7C37"/>
    <w:rsid w:val="000D1530"/>
    <w:rsid w:val="000D38A0"/>
    <w:rsid w:val="000D4D39"/>
    <w:rsid w:val="000D5A73"/>
    <w:rsid w:val="000D5F0A"/>
    <w:rsid w:val="000E46FC"/>
    <w:rsid w:val="000E5F2D"/>
    <w:rsid w:val="000E77C8"/>
    <w:rsid w:val="000F0490"/>
    <w:rsid w:val="000F0934"/>
    <w:rsid w:val="000F500C"/>
    <w:rsid w:val="000F6A46"/>
    <w:rsid w:val="0010184F"/>
    <w:rsid w:val="00103BF4"/>
    <w:rsid w:val="00105EA1"/>
    <w:rsid w:val="0011007C"/>
    <w:rsid w:val="0011163C"/>
    <w:rsid w:val="00114FA6"/>
    <w:rsid w:val="00120E9C"/>
    <w:rsid w:val="001220DB"/>
    <w:rsid w:val="0012241D"/>
    <w:rsid w:val="0012298D"/>
    <w:rsid w:val="00122A70"/>
    <w:rsid w:val="00125E13"/>
    <w:rsid w:val="0013114B"/>
    <w:rsid w:val="001353EA"/>
    <w:rsid w:val="001360E5"/>
    <w:rsid w:val="0013678C"/>
    <w:rsid w:val="00137107"/>
    <w:rsid w:val="0013738B"/>
    <w:rsid w:val="00137ABE"/>
    <w:rsid w:val="00137CCE"/>
    <w:rsid w:val="001407B9"/>
    <w:rsid w:val="00143E2D"/>
    <w:rsid w:val="00144332"/>
    <w:rsid w:val="001460DE"/>
    <w:rsid w:val="0014661C"/>
    <w:rsid w:val="00146F11"/>
    <w:rsid w:val="001516D9"/>
    <w:rsid w:val="00153C4D"/>
    <w:rsid w:val="001553AC"/>
    <w:rsid w:val="00161F39"/>
    <w:rsid w:val="00162D73"/>
    <w:rsid w:val="00164031"/>
    <w:rsid w:val="00165CC4"/>
    <w:rsid w:val="00167F26"/>
    <w:rsid w:val="001713E2"/>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495A"/>
    <w:rsid w:val="00195348"/>
    <w:rsid w:val="001964BB"/>
    <w:rsid w:val="00197CD7"/>
    <w:rsid w:val="001A1F94"/>
    <w:rsid w:val="001A1FB2"/>
    <w:rsid w:val="001A2EA4"/>
    <w:rsid w:val="001A5AE5"/>
    <w:rsid w:val="001C03B8"/>
    <w:rsid w:val="001C52E4"/>
    <w:rsid w:val="001C58FF"/>
    <w:rsid w:val="001D053D"/>
    <w:rsid w:val="001D1BB3"/>
    <w:rsid w:val="001D1E26"/>
    <w:rsid w:val="001D3916"/>
    <w:rsid w:val="001D49F3"/>
    <w:rsid w:val="001E1B6F"/>
    <w:rsid w:val="001E1C51"/>
    <w:rsid w:val="001E28AB"/>
    <w:rsid w:val="001E4621"/>
    <w:rsid w:val="001E59BD"/>
    <w:rsid w:val="001E6B7E"/>
    <w:rsid w:val="001E799E"/>
    <w:rsid w:val="001F0441"/>
    <w:rsid w:val="001F204C"/>
    <w:rsid w:val="00200042"/>
    <w:rsid w:val="00200426"/>
    <w:rsid w:val="0020132F"/>
    <w:rsid w:val="00203710"/>
    <w:rsid w:val="0020387D"/>
    <w:rsid w:val="002039F2"/>
    <w:rsid w:val="00207FE6"/>
    <w:rsid w:val="00212C9E"/>
    <w:rsid w:val="00213BCF"/>
    <w:rsid w:val="00214A76"/>
    <w:rsid w:val="00214B98"/>
    <w:rsid w:val="0021718F"/>
    <w:rsid w:val="00220BCF"/>
    <w:rsid w:val="00225A90"/>
    <w:rsid w:val="00227991"/>
    <w:rsid w:val="002327A2"/>
    <w:rsid w:val="00232F23"/>
    <w:rsid w:val="00233F04"/>
    <w:rsid w:val="00244885"/>
    <w:rsid w:val="00245DE5"/>
    <w:rsid w:val="00251F95"/>
    <w:rsid w:val="00254A90"/>
    <w:rsid w:val="00255034"/>
    <w:rsid w:val="00255D27"/>
    <w:rsid w:val="00263916"/>
    <w:rsid w:val="00266977"/>
    <w:rsid w:val="0027226B"/>
    <w:rsid w:val="00275815"/>
    <w:rsid w:val="002773D8"/>
    <w:rsid w:val="00277E64"/>
    <w:rsid w:val="00281E91"/>
    <w:rsid w:val="00282AC2"/>
    <w:rsid w:val="00282D2D"/>
    <w:rsid w:val="00285C8C"/>
    <w:rsid w:val="00286638"/>
    <w:rsid w:val="00287B90"/>
    <w:rsid w:val="002918D1"/>
    <w:rsid w:val="002923EA"/>
    <w:rsid w:val="00293C7C"/>
    <w:rsid w:val="00296617"/>
    <w:rsid w:val="002A01BB"/>
    <w:rsid w:val="002A0727"/>
    <w:rsid w:val="002A3A2D"/>
    <w:rsid w:val="002A3F06"/>
    <w:rsid w:val="002A426A"/>
    <w:rsid w:val="002A519F"/>
    <w:rsid w:val="002A61D7"/>
    <w:rsid w:val="002A62D0"/>
    <w:rsid w:val="002A6432"/>
    <w:rsid w:val="002A68AE"/>
    <w:rsid w:val="002A6D93"/>
    <w:rsid w:val="002B3F84"/>
    <w:rsid w:val="002B75D8"/>
    <w:rsid w:val="002C08FE"/>
    <w:rsid w:val="002C1136"/>
    <w:rsid w:val="002C1298"/>
    <w:rsid w:val="002C24F0"/>
    <w:rsid w:val="002C5187"/>
    <w:rsid w:val="002D307B"/>
    <w:rsid w:val="002D506F"/>
    <w:rsid w:val="002D64FF"/>
    <w:rsid w:val="002E06E4"/>
    <w:rsid w:val="002E148A"/>
    <w:rsid w:val="002E45D9"/>
    <w:rsid w:val="002E45F6"/>
    <w:rsid w:val="002E7DEC"/>
    <w:rsid w:val="002F2E82"/>
    <w:rsid w:val="002F55F4"/>
    <w:rsid w:val="002F5EFD"/>
    <w:rsid w:val="002F63AB"/>
    <w:rsid w:val="002F65E0"/>
    <w:rsid w:val="00301354"/>
    <w:rsid w:val="003063D8"/>
    <w:rsid w:val="00310D14"/>
    <w:rsid w:val="00310DD2"/>
    <w:rsid w:val="00310FBA"/>
    <w:rsid w:val="003157A0"/>
    <w:rsid w:val="003179EC"/>
    <w:rsid w:val="003206FE"/>
    <w:rsid w:val="0032130A"/>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7714"/>
    <w:rsid w:val="003724AB"/>
    <w:rsid w:val="003725D9"/>
    <w:rsid w:val="00372B47"/>
    <w:rsid w:val="00376064"/>
    <w:rsid w:val="003777EE"/>
    <w:rsid w:val="003855F3"/>
    <w:rsid w:val="0038722C"/>
    <w:rsid w:val="003906F0"/>
    <w:rsid w:val="00393421"/>
    <w:rsid w:val="00393D84"/>
    <w:rsid w:val="003951D1"/>
    <w:rsid w:val="00396545"/>
    <w:rsid w:val="00397C2F"/>
    <w:rsid w:val="003A1477"/>
    <w:rsid w:val="003A3D7B"/>
    <w:rsid w:val="003B019F"/>
    <w:rsid w:val="003B0583"/>
    <w:rsid w:val="003B0A26"/>
    <w:rsid w:val="003B66AD"/>
    <w:rsid w:val="003B7B08"/>
    <w:rsid w:val="003C054C"/>
    <w:rsid w:val="003C3937"/>
    <w:rsid w:val="003C5C80"/>
    <w:rsid w:val="003C636C"/>
    <w:rsid w:val="003D1A28"/>
    <w:rsid w:val="003D1B7F"/>
    <w:rsid w:val="003D4D1D"/>
    <w:rsid w:val="003D5F50"/>
    <w:rsid w:val="003D6EBF"/>
    <w:rsid w:val="003D7719"/>
    <w:rsid w:val="003E2239"/>
    <w:rsid w:val="003E4487"/>
    <w:rsid w:val="003E507A"/>
    <w:rsid w:val="003E5D3D"/>
    <w:rsid w:val="003F036A"/>
    <w:rsid w:val="003F1FFB"/>
    <w:rsid w:val="003F23CE"/>
    <w:rsid w:val="003F48EE"/>
    <w:rsid w:val="003F4CAE"/>
    <w:rsid w:val="003F5B79"/>
    <w:rsid w:val="003F6618"/>
    <w:rsid w:val="003F752F"/>
    <w:rsid w:val="003F7EE6"/>
    <w:rsid w:val="0040270F"/>
    <w:rsid w:val="00402B91"/>
    <w:rsid w:val="004038F0"/>
    <w:rsid w:val="00403B0F"/>
    <w:rsid w:val="00407A4A"/>
    <w:rsid w:val="004113CD"/>
    <w:rsid w:val="00411CA3"/>
    <w:rsid w:val="00412581"/>
    <w:rsid w:val="00414CCC"/>
    <w:rsid w:val="00415A9A"/>
    <w:rsid w:val="00415ED0"/>
    <w:rsid w:val="00417C7F"/>
    <w:rsid w:val="00421391"/>
    <w:rsid w:val="00426B46"/>
    <w:rsid w:val="00434045"/>
    <w:rsid w:val="0043616F"/>
    <w:rsid w:val="004422D3"/>
    <w:rsid w:val="0044367C"/>
    <w:rsid w:val="00443808"/>
    <w:rsid w:val="00444503"/>
    <w:rsid w:val="00444C46"/>
    <w:rsid w:val="00453351"/>
    <w:rsid w:val="0045640A"/>
    <w:rsid w:val="00460080"/>
    <w:rsid w:val="004601E5"/>
    <w:rsid w:val="004619C3"/>
    <w:rsid w:val="004627CD"/>
    <w:rsid w:val="00464C4A"/>
    <w:rsid w:val="00470FFC"/>
    <w:rsid w:val="004711B3"/>
    <w:rsid w:val="0047158A"/>
    <w:rsid w:val="004725F9"/>
    <w:rsid w:val="00473D06"/>
    <w:rsid w:val="0047491C"/>
    <w:rsid w:val="004779A7"/>
    <w:rsid w:val="00481D99"/>
    <w:rsid w:val="00481E1B"/>
    <w:rsid w:val="00483CD3"/>
    <w:rsid w:val="0048417E"/>
    <w:rsid w:val="00487391"/>
    <w:rsid w:val="00490408"/>
    <w:rsid w:val="004915A9"/>
    <w:rsid w:val="00495448"/>
    <w:rsid w:val="0049573F"/>
    <w:rsid w:val="00495EDF"/>
    <w:rsid w:val="004A0622"/>
    <w:rsid w:val="004A2AC0"/>
    <w:rsid w:val="004A469A"/>
    <w:rsid w:val="004A5C83"/>
    <w:rsid w:val="004A68E9"/>
    <w:rsid w:val="004B03B8"/>
    <w:rsid w:val="004B1AA2"/>
    <w:rsid w:val="004B3384"/>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729C"/>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3912"/>
    <w:rsid w:val="00545977"/>
    <w:rsid w:val="00546586"/>
    <w:rsid w:val="00554AC2"/>
    <w:rsid w:val="0056047D"/>
    <w:rsid w:val="00560801"/>
    <w:rsid w:val="0056224E"/>
    <w:rsid w:val="0056306C"/>
    <w:rsid w:val="005655F2"/>
    <w:rsid w:val="005659C6"/>
    <w:rsid w:val="0057638E"/>
    <w:rsid w:val="00577DF7"/>
    <w:rsid w:val="00581F11"/>
    <w:rsid w:val="00584D48"/>
    <w:rsid w:val="00591EB0"/>
    <w:rsid w:val="00592445"/>
    <w:rsid w:val="005955FA"/>
    <w:rsid w:val="00596D5E"/>
    <w:rsid w:val="005A08FE"/>
    <w:rsid w:val="005A18F4"/>
    <w:rsid w:val="005C2F6F"/>
    <w:rsid w:val="005C7FF4"/>
    <w:rsid w:val="005D1B07"/>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4D98"/>
    <w:rsid w:val="005F5F2D"/>
    <w:rsid w:val="005F600D"/>
    <w:rsid w:val="00602638"/>
    <w:rsid w:val="00603F55"/>
    <w:rsid w:val="006052F8"/>
    <w:rsid w:val="00606409"/>
    <w:rsid w:val="0060716B"/>
    <w:rsid w:val="00610DFB"/>
    <w:rsid w:val="00612597"/>
    <w:rsid w:val="00613424"/>
    <w:rsid w:val="006157D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4697E"/>
    <w:rsid w:val="006479C6"/>
    <w:rsid w:val="00651514"/>
    <w:rsid w:val="0065258B"/>
    <w:rsid w:val="00652A5E"/>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7789"/>
    <w:rsid w:val="00697AEA"/>
    <w:rsid w:val="006A4A02"/>
    <w:rsid w:val="006A521A"/>
    <w:rsid w:val="006A5A08"/>
    <w:rsid w:val="006B0304"/>
    <w:rsid w:val="006B0FC1"/>
    <w:rsid w:val="006B1FCC"/>
    <w:rsid w:val="006B2B32"/>
    <w:rsid w:val="006B3AAC"/>
    <w:rsid w:val="006B4B53"/>
    <w:rsid w:val="006B6061"/>
    <w:rsid w:val="006B757C"/>
    <w:rsid w:val="006C314C"/>
    <w:rsid w:val="006C4142"/>
    <w:rsid w:val="006C5C75"/>
    <w:rsid w:val="006D0D53"/>
    <w:rsid w:val="006D33B2"/>
    <w:rsid w:val="006D5F96"/>
    <w:rsid w:val="006D635A"/>
    <w:rsid w:val="006D6D8B"/>
    <w:rsid w:val="006D77A5"/>
    <w:rsid w:val="006E1C61"/>
    <w:rsid w:val="006E3987"/>
    <w:rsid w:val="006E68BE"/>
    <w:rsid w:val="006F32E4"/>
    <w:rsid w:val="006F7141"/>
    <w:rsid w:val="0070000F"/>
    <w:rsid w:val="00704033"/>
    <w:rsid w:val="00705613"/>
    <w:rsid w:val="00706E1A"/>
    <w:rsid w:val="00707417"/>
    <w:rsid w:val="00711CC1"/>
    <w:rsid w:val="00714D42"/>
    <w:rsid w:val="00715627"/>
    <w:rsid w:val="0071753F"/>
    <w:rsid w:val="0072049F"/>
    <w:rsid w:val="00721B70"/>
    <w:rsid w:val="00723B34"/>
    <w:rsid w:val="007255A4"/>
    <w:rsid w:val="00727B58"/>
    <w:rsid w:val="007300B2"/>
    <w:rsid w:val="00733B85"/>
    <w:rsid w:val="00733E1B"/>
    <w:rsid w:val="007346EC"/>
    <w:rsid w:val="00736DB1"/>
    <w:rsid w:val="00737539"/>
    <w:rsid w:val="00737977"/>
    <w:rsid w:val="00741088"/>
    <w:rsid w:val="00744B33"/>
    <w:rsid w:val="0074562B"/>
    <w:rsid w:val="00747BC7"/>
    <w:rsid w:val="00750F27"/>
    <w:rsid w:val="007511C1"/>
    <w:rsid w:val="00751362"/>
    <w:rsid w:val="0075162E"/>
    <w:rsid w:val="007524E7"/>
    <w:rsid w:val="0075375C"/>
    <w:rsid w:val="00754302"/>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267B"/>
    <w:rsid w:val="007843FF"/>
    <w:rsid w:val="0079383C"/>
    <w:rsid w:val="00796E83"/>
    <w:rsid w:val="007A3FAF"/>
    <w:rsid w:val="007A6D5F"/>
    <w:rsid w:val="007A747F"/>
    <w:rsid w:val="007B0D87"/>
    <w:rsid w:val="007B25B4"/>
    <w:rsid w:val="007B5053"/>
    <w:rsid w:val="007C0EFB"/>
    <w:rsid w:val="007C2F5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4538"/>
    <w:rsid w:val="008061D5"/>
    <w:rsid w:val="00807015"/>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62E7B"/>
    <w:rsid w:val="00864930"/>
    <w:rsid w:val="0087035A"/>
    <w:rsid w:val="008703AA"/>
    <w:rsid w:val="00871F9A"/>
    <w:rsid w:val="00873BFE"/>
    <w:rsid w:val="0087421A"/>
    <w:rsid w:val="00880659"/>
    <w:rsid w:val="008810B2"/>
    <w:rsid w:val="0088203C"/>
    <w:rsid w:val="00882EF6"/>
    <w:rsid w:val="00883F19"/>
    <w:rsid w:val="008844D5"/>
    <w:rsid w:val="00884825"/>
    <w:rsid w:val="008853BA"/>
    <w:rsid w:val="008906C5"/>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3F26"/>
    <w:rsid w:val="00964521"/>
    <w:rsid w:val="009659C7"/>
    <w:rsid w:val="0096646B"/>
    <w:rsid w:val="009674D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EA1"/>
    <w:rsid w:val="009C6F4A"/>
    <w:rsid w:val="009D0192"/>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2244"/>
    <w:rsid w:val="00A02641"/>
    <w:rsid w:val="00A02F1F"/>
    <w:rsid w:val="00A048FE"/>
    <w:rsid w:val="00A04917"/>
    <w:rsid w:val="00A05051"/>
    <w:rsid w:val="00A05C59"/>
    <w:rsid w:val="00A07A2B"/>
    <w:rsid w:val="00A115EF"/>
    <w:rsid w:val="00A119D5"/>
    <w:rsid w:val="00A13BE6"/>
    <w:rsid w:val="00A157D0"/>
    <w:rsid w:val="00A1791A"/>
    <w:rsid w:val="00A200A3"/>
    <w:rsid w:val="00A24D59"/>
    <w:rsid w:val="00A26BB2"/>
    <w:rsid w:val="00A33155"/>
    <w:rsid w:val="00A33E6F"/>
    <w:rsid w:val="00A34A9E"/>
    <w:rsid w:val="00A353A0"/>
    <w:rsid w:val="00A358F3"/>
    <w:rsid w:val="00A36168"/>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6F8"/>
    <w:rsid w:val="00A71BDA"/>
    <w:rsid w:val="00A71FCC"/>
    <w:rsid w:val="00A77516"/>
    <w:rsid w:val="00A821C3"/>
    <w:rsid w:val="00A8531D"/>
    <w:rsid w:val="00A86CAC"/>
    <w:rsid w:val="00A87C2B"/>
    <w:rsid w:val="00A91641"/>
    <w:rsid w:val="00A967E3"/>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42F7"/>
    <w:rsid w:val="00AD48A0"/>
    <w:rsid w:val="00AD7C2D"/>
    <w:rsid w:val="00AE0F4A"/>
    <w:rsid w:val="00AE2938"/>
    <w:rsid w:val="00AE297F"/>
    <w:rsid w:val="00AE3FDE"/>
    <w:rsid w:val="00AF1877"/>
    <w:rsid w:val="00AF3935"/>
    <w:rsid w:val="00AF48FE"/>
    <w:rsid w:val="00AF727C"/>
    <w:rsid w:val="00B00FC8"/>
    <w:rsid w:val="00B07700"/>
    <w:rsid w:val="00B114A0"/>
    <w:rsid w:val="00B157C6"/>
    <w:rsid w:val="00B20220"/>
    <w:rsid w:val="00B205A5"/>
    <w:rsid w:val="00B20E9B"/>
    <w:rsid w:val="00B21975"/>
    <w:rsid w:val="00B22D7E"/>
    <w:rsid w:val="00B24EE5"/>
    <w:rsid w:val="00B25FB7"/>
    <w:rsid w:val="00B2607D"/>
    <w:rsid w:val="00B26738"/>
    <w:rsid w:val="00B26DEA"/>
    <w:rsid w:val="00B271C8"/>
    <w:rsid w:val="00B27F05"/>
    <w:rsid w:val="00B3206F"/>
    <w:rsid w:val="00B33EF3"/>
    <w:rsid w:val="00B3555B"/>
    <w:rsid w:val="00B35653"/>
    <w:rsid w:val="00B37888"/>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30F4"/>
    <w:rsid w:val="00B75808"/>
    <w:rsid w:val="00B7733A"/>
    <w:rsid w:val="00B779CB"/>
    <w:rsid w:val="00B81C68"/>
    <w:rsid w:val="00B82C65"/>
    <w:rsid w:val="00B8339A"/>
    <w:rsid w:val="00B847F0"/>
    <w:rsid w:val="00B8624E"/>
    <w:rsid w:val="00B86D3D"/>
    <w:rsid w:val="00B933C7"/>
    <w:rsid w:val="00B93590"/>
    <w:rsid w:val="00B9586A"/>
    <w:rsid w:val="00B97854"/>
    <w:rsid w:val="00BA068D"/>
    <w:rsid w:val="00BA24F8"/>
    <w:rsid w:val="00BA2959"/>
    <w:rsid w:val="00BA2F9F"/>
    <w:rsid w:val="00BA30DF"/>
    <w:rsid w:val="00BA4D15"/>
    <w:rsid w:val="00BB30CE"/>
    <w:rsid w:val="00BB7BE3"/>
    <w:rsid w:val="00BB7F2C"/>
    <w:rsid w:val="00BC0131"/>
    <w:rsid w:val="00BC08C2"/>
    <w:rsid w:val="00BC2D8C"/>
    <w:rsid w:val="00BC3D79"/>
    <w:rsid w:val="00BC51B2"/>
    <w:rsid w:val="00BC6C5A"/>
    <w:rsid w:val="00BC7942"/>
    <w:rsid w:val="00BD06FC"/>
    <w:rsid w:val="00BD3E38"/>
    <w:rsid w:val="00BD68CB"/>
    <w:rsid w:val="00BD7BE5"/>
    <w:rsid w:val="00BE0EBF"/>
    <w:rsid w:val="00BE6792"/>
    <w:rsid w:val="00BE6E4B"/>
    <w:rsid w:val="00BF20C2"/>
    <w:rsid w:val="00BF3C2B"/>
    <w:rsid w:val="00C01821"/>
    <w:rsid w:val="00C02216"/>
    <w:rsid w:val="00C02C4F"/>
    <w:rsid w:val="00C06485"/>
    <w:rsid w:val="00C06A15"/>
    <w:rsid w:val="00C138C0"/>
    <w:rsid w:val="00C1569D"/>
    <w:rsid w:val="00C16BAD"/>
    <w:rsid w:val="00C22FA9"/>
    <w:rsid w:val="00C242E0"/>
    <w:rsid w:val="00C24EEB"/>
    <w:rsid w:val="00C251AB"/>
    <w:rsid w:val="00C258DF"/>
    <w:rsid w:val="00C26390"/>
    <w:rsid w:val="00C320C2"/>
    <w:rsid w:val="00C323AD"/>
    <w:rsid w:val="00C34A02"/>
    <w:rsid w:val="00C35CCF"/>
    <w:rsid w:val="00C37116"/>
    <w:rsid w:val="00C37C5F"/>
    <w:rsid w:val="00C37F32"/>
    <w:rsid w:val="00C40B31"/>
    <w:rsid w:val="00C43530"/>
    <w:rsid w:val="00C56FD9"/>
    <w:rsid w:val="00C639A2"/>
    <w:rsid w:val="00C660D0"/>
    <w:rsid w:val="00C66126"/>
    <w:rsid w:val="00C66DCE"/>
    <w:rsid w:val="00C71761"/>
    <w:rsid w:val="00C719E9"/>
    <w:rsid w:val="00C71D8B"/>
    <w:rsid w:val="00C73275"/>
    <w:rsid w:val="00C73552"/>
    <w:rsid w:val="00C7384A"/>
    <w:rsid w:val="00C73CAE"/>
    <w:rsid w:val="00C749A1"/>
    <w:rsid w:val="00C7514B"/>
    <w:rsid w:val="00C76AF7"/>
    <w:rsid w:val="00C80A45"/>
    <w:rsid w:val="00C8129B"/>
    <w:rsid w:val="00C8426F"/>
    <w:rsid w:val="00C87D35"/>
    <w:rsid w:val="00C90C4C"/>
    <w:rsid w:val="00C97D14"/>
    <w:rsid w:val="00C97DFC"/>
    <w:rsid w:val="00CA036E"/>
    <w:rsid w:val="00CA369C"/>
    <w:rsid w:val="00CA71B7"/>
    <w:rsid w:val="00CB20AB"/>
    <w:rsid w:val="00CB4AB1"/>
    <w:rsid w:val="00CC0170"/>
    <w:rsid w:val="00CC3324"/>
    <w:rsid w:val="00CC3F66"/>
    <w:rsid w:val="00CC413B"/>
    <w:rsid w:val="00CC68A3"/>
    <w:rsid w:val="00CC740A"/>
    <w:rsid w:val="00CD16F9"/>
    <w:rsid w:val="00CD2DDD"/>
    <w:rsid w:val="00CD4306"/>
    <w:rsid w:val="00CD4735"/>
    <w:rsid w:val="00CD5FCF"/>
    <w:rsid w:val="00CD666E"/>
    <w:rsid w:val="00CD68A4"/>
    <w:rsid w:val="00CE0EEC"/>
    <w:rsid w:val="00CE27A2"/>
    <w:rsid w:val="00CE56EB"/>
    <w:rsid w:val="00CE7196"/>
    <w:rsid w:val="00CE7426"/>
    <w:rsid w:val="00CE7656"/>
    <w:rsid w:val="00CF1F67"/>
    <w:rsid w:val="00CF3056"/>
    <w:rsid w:val="00CF3AE7"/>
    <w:rsid w:val="00CF4352"/>
    <w:rsid w:val="00CF4706"/>
    <w:rsid w:val="00CF47E7"/>
    <w:rsid w:val="00CF6FFF"/>
    <w:rsid w:val="00D01559"/>
    <w:rsid w:val="00D0411B"/>
    <w:rsid w:val="00D04696"/>
    <w:rsid w:val="00D069B8"/>
    <w:rsid w:val="00D11883"/>
    <w:rsid w:val="00D11B2C"/>
    <w:rsid w:val="00D17E9D"/>
    <w:rsid w:val="00D17F93"/>
    <w:rsid w:val="00D20630"/>
    <w:rsid w:val="00D23ECD"/>
    <w:rsid w:val="00D33D64"/>
    <w:rsid w:val="00D349EA"/>
    <w:rsid w:val="00D3667B"/>
    <w:rsid w:val="00D41BFF"/>
    <w:rsid w:val="00D42A85"/>
    <w:rsid w:val="00D44CA2"/>
    <w:rsid w:val="00D4559A"/>
    <w:rsid w:val="00D530BC"/>
    <w:rsid w:val="00D555AF"/>
    <w:rsid w:val="00D55CD0"/>
    <w:rsid w:val="00D5723D"/>
    <w:rsid w:val="00D63D5C"/>
    <w:rsid w:val="00D6471F"/>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90257"/>
    <w:rsid w:val="00D93193"/>
    <w:rsid w:val="00D95E80"/>
    <w:rsid w:val="00DA0E3B"/>
    <w:rsid w:val="00DA496D"/>
    <w:rsid w:val="00DA4B1B"/>
    <w:rsid w:val="00DA5551"/>
    <w:rsid w:val="00DB16EA"/>
    <w:rsid w:val="00DB1B46"/>
    <w:rsid w:val="00DB52C4"/>
    <w:rsid w:val="00DB52E8"/>
    <w:rsid w:val="00DC007E"/>
    <w:rsid w:val="00DC06B0"/>
    <w:rsid w:val="00DC11FF"/>
    <w:rsid w:val="00DC2E8C"/>
    <w:rsid w:val="00DC3750"/>
    <w:rsid w:val="00DC4571"/>
    <w:rsid w:val="00DC50A7"/>
    <w:rsid w:val="00DC69B1"/>
    <w:rsid w:val="00DD033A"/>
    <w:rsid w:val="00DD0FFD"/>
    <w:rsid w:val="00DD2B56"/>
    <w:rsid w:val="00DD3209"/>
    <w:rsid w:val="00DD38F3"/>
    <w:rsid w:val="00DD3ABA"/>
    <w:rsid w:val="00DD4EC9"/>
    <w:rsid w:val="00DD538C"/>
    <w:rsid w:val="00DE0195"/>
    <w:rsid w:val="00DE2F23"/>
    <w:rsid w:val="00DE62FE"/>
    <w:rsid w:val="00DF1825"/>
    <w:rsid w:val="00DF3111"/>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AD1"/>
    <w:rsid w:val="00E12FAC"/>
    <w:rsid w:val="00E1578F"/>
    <w:rsid w:val="00E17ED0"/>
    <w:rsid w:val="00E21237"/>
    <w:rsid w:val="00E21D7D"/>
    <w:rsid w:val="00E22225"/>
    <w:rsid w:val="00E23773"/>
    <w:rsid w:val="00E24841"/>
    <w:rsid w:val="00E25029"/>
    <w:rsid w:val="00E2737B"/>
    <w:rsid w:val="00E32280"/>
    <w:rsid w:val="00E36667"/>
    <w:rsid w:val="00E429CD"/>
    <w:rsid w:val="00E4372C"/>
    <w:rsid w:val="00E439E8"/>
    <w:rsid w:val="00E442D3"/>
    <w:rsid w:val="00E44446"/>
    <w:rsid w:val="00E466CF"/>
    <w:rsid w:val="00E46DE5"/>
    <w:rsid w:val="00E5222B"/>
    <w:rsid w:val="00E52257"/>
    <w:rsid w:val="00E55FB6"/>
    <w:rsid w:val="00E60764"/>
    <w:rsid w:val="00E631B2"/>
    <w:rsid w:val="00E64246"/>
    <w:rsid w:val="00E64300"/>
    <w:rsid w:val="00E64590"/>
    <w:rsid w:val="00E64659"/>
    <w:rsid w:val="00E6550E"/>
    <w:rsid w:val="00E67009"/>
    <w:rsid w:val="00E737AB"/>
    <w:rsid w:val="00E74D28"/>
    <w:rsid w:val="00E76422"/>
    <w:rsid w:val="00E777C8"/>
    <w:rsid w:val="00E81023"/>
    <w:rsid w:val="00E81217"/>
    <w:rsid w:val="00E837BA"/>
    <w:rsid w:val="00E84A42"/>
    <w:rsid w:val="00E903BE"/>
    <w:rsid w:val="00E90C18"/>
    <w:rsid w:val="00E91109"/>
    <w:rsid w:val="00E926BF"/>
    <w:rsid w:val="00E94087"/>
    <w:rsid w:val="00E95981"/>
    <w:rsid w:val="00E95BC3"/>
    <w:rsid w:val="00E964DD"/>
    <w:rsid w:val="00E977A7"/>
    <w:rsid w:val="00EA1FF1"/>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681"/>
    <w:rsid w:val="00F029A0"/>
    <w:rsid w:val="00F04021"/>
    <w:rsid w:val="00F079B6"/>
    <w:rsid w:val="00F105AE"/>
    <w:rsid w:val="00F10FF0"/>
    <w:rsid w:val="00F14429"/>
    <w:rsid w:val="00F16062"/>
    <w:rsid w:val="00F1612C"/>
    <w:rsid w:val="00F20420"/>
    <w:rsid w:val="00F21F00"/>
    <w:rsid w:val="00F22F9D"/>
    <w:rsid w:val="00F23ADA"/>
    <w:rsid w:val="00F24E34"/>
    <w:rsid w:val="00F27E19"/>
    <w:rsid w:val="00F31281"/>
    <w:rsid w:val="00F3189B"/>
    <w:rsid w:val="00F31AB6"/>
    <w:rsid w:val="00F33AEE"/>
    <w:rsid w:val="00F40DA4"/>
    <w:rsid w:val="00F421E0"/>
    <w:rsid w:val="00F4251C"/>
    <w:rsid w:val="00F4366D"/>
    <w:rsid w:val="00F4457C"/>
    <w:rsid w:val="00F46C7A"/>
    <w:rsid w:val="00F5119C"/>
    <w:rsid w:val="00F51219"/>
    <w:rsid w:val="00F52341"/>
    <w:rsid w:val="00F53310"/>
    <w:rsid w:val="00F56281"/>
    <w:rsid w:val="00F57FBB"/>
    <w:rsid w:val="00F65BF2"/>
    <w:rsid w:val="00F65F58"/>
    <w:rsid w:val="00F67909"/>
    <w:rsid w:val="00F70596"/>
    <w:rsid w:val="00F70E90"/>
    <w:rsid w:val="00F733BC"/>
    <w:rsid w:val="00F73723"/>
    <w:rsid w:val="00F75D01"/>
    <w:rsid w:val="00F76816"/>
    <w:rsid w:val="00F774EE"/>
    <w:rsid w:val="00F822F1"/>
    <w:rsid w:val="00F83151"/>
    <w:rsid w:val="00F836F2"/>
    <w:rsid w:val="00F8559D"/>
    <w:rsid w:val="00F91F6A"/>
    <w:rsid w:val="00F949DF"/>
    <w:rsid w:val="00F96185"/>
    <w:rsid w:val="00F97236"/>
    <w:rsid w:val="00F972BF"/>
    <w:rsid w:val="00FA4ED4"/>
    <w:rsid w:val="00FB0868"/>
    <w:rsid w:val="00FB0E56"/>
    <w:rsid w:val="00FB1271"/>
    <w:rsid w:val="00FB1C96"/>
    <w:rsid w:val="00FB4E1B"/>
    <w:rsid w:val="00FC4B48"/>
    <w:rsid w:val="00FC4F31"/>
    <w:rsid w:val="00FC51D6"/>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26239</TotalTime>
  <Pages>2</Pages>
  <Words>364</Words>
  <Characters>2075</Characters>
  <Application>Microsoft Office Word</Application>
  <DocSecurity>0</DocSecurity>
  <Lines>17</Lines>
  <Paragraphs>4</Paragraphs>
  <ScaleCrop>false</ScaleCrop>
  <Company/>
  <LinksUpToDate>false</LinksUpToDate>
  <CharactersWithSpaces>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2943</cp:revision>
  <dcterms:created xsi:type="dcterms:W3CDTF">2022-07-04T07:48:00Z</dcterms:created>
  <dcterms:modified xsi:type="dcterms:W3CDTF">2024-04-19T07:37:00Z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