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43863" w14:textId="77777777" w:rsidR="00DD5003" w:rsidRDefault="00DD5003" w:rsidP="00DD5003">
      <w:r>
        <w:t>下颌第二磨牙根管治疗失败病例（</w:t>
      </w:r>
      <w:r>
        <w:t>126</w:t>
      </w:r>
      <w:r>
        <w:t>例）原因分析</w:t>
      </w:r>
      <w:r>
        <w:t xml:space="preserve"> </w:t>
      </w:r>
    </w:p>
    <w:p w14:paraId="43E961CA" w14:textId="77777777" w:rsidR="00DD5003" w:rsidRDefault="00DD5003" w:rsidP="00DD5003"/>
    <w:p w14:paraId="6C5CC3E3" w14:textId="1ED3F1A1" w:rsidR="00DD5003" w:rsidRDefault="00DD5003" w:rsidP="00DD5003">
      <w:proofErr w:type="gramStart"/>
      <w:r>
        <w:t>徐西红</w:t>
      </w:r>
      <w:proofErr w:type="gramEnd"/>
      <w:r>
        <w:t xml:space="preserve"> </w:t>
      </w:r>
    </w:p>
    <w:p w14:paraId="00FE5F22" w14:textId="77777777" w:rsidR="00DD5003" w:rsidRDefault="00DD5003" w:rsidP="00DD5003"/>
    <w:p w14:paraId="7702AB83" w14:textId="3DD3CA22" w:rsidR="00DD5003" w:rsidRDefault="00DD5003" w:rsidP="00DD5003">
      <w:r>
        <w:t>（承德市口腔医院口腔内科</w:t>
      </w:r>
      <w:r>
        <w:t xml:space="preserve"> </w:t>
      </w:r>
      <w:r>
        <w:t>河北</w:t>
      </w:r>
      <w:r>
        <w:t xml:space="preserve"> </w:t>
      </w:r>
      <w:r>
        <w:t>承德</w:t>
      </w:r>
      <w:r>
        <w:t xml:space="preserve"> 067032</w:t>
      </w:r>
      <w:r>
        <w:t>）</w:t>
      </w:r>
    </w:p>
    <w:p w14:paraId="4C657BF1" w14:textId="77777777" w:rsidR="00DD5003" w:rsidRDefault="00DD5003" w:rsidP="00DD5003"/>
    <w:p w14:paraId="5CF7969A" w14:textId="77777777" w:rsidR="00DD5003" w:rsidRDefault="00DD5003" w:rsidP="00DD5003">
      <w:r>
        <w:t xml:space="preserve"> [</w:t>
      </w:r>
      <w:r>
        <w:t>摘要</w:t>
      </w:r>
      <w:r>
        <w:t>]</w:t>
      </w:r>
      <w:r>
        <w:t>目的：分析</w:t>
      </w:r>
      <w:r>
        <w:t>126</w:t>
      </w:r>
      <w:r>
        <w:t>例患者下颌第二磨牙根管治疗失败的原因。方法：选取笔者医院</w:t>
      </w:r>
      <w:r>
        <w:t>2017</w:t>
      </w:r>
      <w:r>
        <w:t>年</w:t>
      </w:r>
      <w:r>
        <w:t>10</w:t>
      </w:r>
      <w:r>
        <w:t>月</w:t>
      </w:r>
      <w:r>
        <w:t>-2021</w:t>
      </w:r>
      <w:r>
        <w:t>年</w:t>
      </w:r>
      <w:r>
        <w:t>8</w:t>
      </w:r>
      <w:r>
        <w:t>月门诊接诊的下</w:t>
      </w:r>
      <w:r>
        <w:t xml:space="preserve"> </w:t>
      </w:r>
      <w:r>
        <w:t>颌第二磨牙根管治疗失败的</w:t>
      </w:r>
      <w:r>
        <w:t>126</w:t>
      </w:r>
      <w:r>
        <w:t>例患者</w:t>
      </w:r>
      <w:r>
        <w:t>(</w:t>
      </w:r>
      <w:r>
        <w:t>共</w:t>
      </w:r>
      <w:r>
        <w:t>126</w:t>
      </w:r>
      <w:r>
        <w:t>颗患牙</w:t>
      </w:r>
      <w:r>
        <w:t>)</w:t>
      </w:r>
      <w:r>
        <w:t>为研究对象，回顾性分析患者的临床资料，总结下颌第二磨牙根管治疗</w:t>
      </w:r>
      <w:r>
        <w:t xml:space="preserve"> </w:t>
      </w:r>
      <w:r>
        <w:t>失败的原因。结果：</w:t>
      </w:r>
      <w:r>
        <w:t>126</w:t>
      </w:r>
      <w:r>
        <w:t>颗患牙中，遗漏根管</w:t>
      </w:r>
      <w:r>
        <w:t>48</w:t>
      </w:r>
      <w:r>
        <w:t>颗，</w:t>
      </w:r>
      <w:proofErr w:type="gramStart"/>
      <w:r>
        <w:t>欠填</w:t>
      </w:r>
      <w:r>
        <w:t>26</w:t>
      </w:r>
      <w:r>
        <w:t>颗</w:t>
      </w:r>
      <w:proofErr w:type="gramEnd"/>
      <w:r>
        <w:t>，根管超充</w:t>
      </w:r>
      <w:r>
        <w:t>21</w:t>
      </w:r>
      <w:r>
        <w:t>颗，根充不致密</w:t>
      </w:r>
      <w:r>
        <w:t>35</w:t>
      </w:r>
      <w:r>
        <w:t>颗，牙根纵裂</w:t>
      </w:r>
      <w:r>
        <w:t>2</w:t>
      </w:r>
      <w:r>
        <w:t>颗，冠部折裂</w:t>
      </w:r>
      <w:r>
        <w:t xml:space="preserve">9 </w:t>
      </w:r>
      <w:r>
        <w:t>颗；冠渗漏</w:t>
      </w:r>
      <w:r>
        <w:t>15</w:t>
      </w:r>
      <w:r>
        <w:t>颗，根管内器械分离</w:t>
      </w:r>
      <w:r>
        <w:t>3</w:t>
      </w:r>
      <w:r>
        <w:t>颗，</w:t>
      </w:r>
      <w:proofErr w:type="gramStart"/>
      <w:r>
        <w:t>底穿</w:t>
      </w:r>
      <w:r>
        <w:t>2</w:t>
      </w:r>
      <w:r>
        <w:t>颗</w:t>
      </w:r>
      <w:proofErr w:type="gramEnd"/>
      <w:r>
        <w:t>，髓腔入路欠佳</w:t>
      </w:r>
      <w:r>
        <w:t>13</w:t>
      </w:r>
      <w:r>
        <w:t>颗，根管内台阶、偏移、</w:t>
      </w:r>
      <w:proofErr w:type="gramStart"/>
      <w:r>
        <w:t>侧穿</w:t>
      </w:r>
      <w:r>
        <w:t>17</w:t>
      </w:r>
      <w:r>
        <w:t>颗</w:t>
      </w:r>
      <w:proofErr w:type="gramEnd"/>
      <w:r>
        <w:t>。结论：下颌第二磨牙</w:t>
      </w:r>
      <w:r>
        <w:t xml:space="preserve"> </w:t>
      </w:r>
      <w:r>
        <w:t>根管系统复杂，解剖位置操作不方便，造成治疗失败的原因较多，主要有解剖学因素和医源性因素，重在预防，对治疗失败</w:t>
      </w:r>
      <w:r>
        <w:t xml:space="preserve"> </w:t>
      </w:r>
      <w:proofErr w:type="gramStart"/>
      <w:r>
        <w:t>患牙应综合</w:t>
      </w:r>
      <w:proofErr w:type="gramEnd"/>
      <w:r>
        <w:t>考虑相关因素采取合理的治疗方案。</w:t>
      </w:r>
      <w:r>
        <w:t xml:space="preserve"> </w:t>
      </w:r>
    </w:p>
    <w:p w14:paraId="03291A6A" w14:textId="77777777" w:rsidR="00DD5003" w:rsidRDefault="00DD5003" w:rsidP="00DD5003"/>
    <w:p w14:paraId="6A9D7211" w14:textId="77777777" w:rsidR="00DD5003" w:rsidRDefault="00DD5003" w:rsidP="00DD5003">
      <w:r>
        <w:t>[</w:t>
      </w:r>
      <w:r>
        <w:t>关键词</w:t>
      </w:r>
      <w:r>
        <w:t>]</w:t>
      </w:r>
      <w:r>
        <w:t>下颌第二磨牙；根管治疗；失败；原因</w:t>
      </w:r>
      <w:r>
        <w:t xml:space="preserve"> </w:t>
      </w:r>
    </w:p>
    <w:p w14:paraId="3BF07FD6" w14:textId="77777777" w:rsidR="00DD5003" w:rsidRDefault="00DD5003" w:rsidP="00DD5003"/>
    <w:p w14:paraId="05C78677" w14:textId="77777777" w:rsidR="00DD5003" w:rsidRDefault="00DD5003" w:rsidP="00DD5003">
      <w:r>
        <w:t>[</w:t>
      </w:r>
      <w:r>
        <w:t>中图分类号</w:t>
      </w:r>
      <w:r>
        <w:t>]R781.33 [</w:t>
      </w:r>
      <w:r>
        <w:t>文献标志码</w:t>
      </w:r>
      <w:r>
        <w:t>]A [</w:t>
      </w:r>
      <w:r>
        <w:t>文章编号</w:t>
      </w:r>
      <w:r>
        <w:t>]1008-6455</w:t>
      </w:r>
      <w:r>
        <w:t>（</w:t>
      </w:r>
      <w:r>
        <w:t>2024</w:t>
      </w:r>
      <w:r>
        <w:t>）</w:t>
      </w:r>
      <w:r>
        <w:t xml:space="preserve">04-0133-03 </w:t>
      </w:r>
    </w:p>
    <w:p w14:paraId="50899DF7" w14:textId="77777777" w:rsidR="00DD5003" w:rsidRDefault="00DD5003" w:rsidP="00DD5003"/>
    <w:p w14:paraId="639B5045" w14:textId="77777777" w:rsidR="00DD5003" w:rsidRDefault="00DD5003" w:rsidP="00DD5003">
      <w:r>
        <w:t xml:space="preserve">Analysis of the Causes of Root Canal Therapy Failure of 126 Mandibular Second Molars </w:t>
      </w:r>
    </w:p>
    <w:p w14:paraId="7835B6F8" w14:textId="77777777" w:rsidR="00DD5003" w:rsidRDefault="00DD5003" w:rsidP="00DD5003"/>
    <w:p w14:paraId="7DF0B5DE" w14:textId="58636565" w:rsidR="00DD5003" w:rsidRDefault="00DD5003" w:rsidP="00DD5003">
      <w:r>
        <w:t xml:space="preserve">XU </w:t>
      </w:r>
      <w:proofErr w:type="spellStart"/>
      <w:r>
        <w:t>Xihong</w:t>
      </w:r>
      <w:proofErr w:type="spellEnd"/>
      <w:r>
        <w:t xml:space="preserve"> </w:t>
      </w:r>
    </w:p>
    <w:p w14:paraId="7DAA5762" w14:textId="77777777" w:rsidR="00DD5003" w:rsidRDefault="00DD5003" w:rsidP="00DD5003"/>
    <w:p w14:paraId="5DCF0082" w14:textId="167E12F7" w:rsidR="00DD5003" w:rsidRDefault="00DD5003" w:rsidP="00DD5003">
      <w:r>
        <w:t xml:space="preserve">(Department of Oral Medicine, Chengde </w:t>
      </w:r>
      <w:proofErr w:type="spellStart"/>
      <w:r>
        <w:t>Stomatological</w:t>
      </w:r>
      <w:proofErr w:type="spellEnd"/>
      <w:r>
        <w:t xml:space="preserve"> </w:t>
      </w:r>
      <w:proofErr w:type="gramStart"/>
      <w:r>
        <w:t>Hospital ,</w:t>
      </w:r>
      <w:proofErr w:type="gramEnd"/>
      <w:r>
        <w:t xml:space="preserve"> Chengde 067032, Hebei, China) </w:t>
      </w:r>
    </w:p>
    <w:p w14:paraId="3E54CEF1" w14:textId="77777777" w:rsidR="00DD5003" w:rsidRDefault="00DD5003" w:rsidP="00DD5003"/>
    <w:p w14:paraId="715C3918" w14:textId="69535E48" w:rsidR="00DD5003" w:rsidRDefault="00DD5003" w:rsidP="00DD5003">
      <w:r>
        <w:t xml:space="preserve">Abstract: Objective Analyze the causes of root canal therapy failure of mandibular second molars. Methods 126 patients (126 </w:t>
      </w:r>
      <w:proofErr w:type="spellStart"/>
      <w:r>
        <w:t>aff</w:t>
      </w:r>
      <w:proofErr w:type="spellEnd"/>
      <w:r>
        <w:t xml:space="preserve"> </w:t>
      </w:r>
      <w:proofErr w:type="spellStart"/>
      <w:r>
        <w:t>ected</w:t>
      </w:r>
      <w:proofErr w:type="spellEnd"/>
      <w:r>
        <w:t xml:space="preserve"> teeth) with root canal therapy failure of mandibular second molars who were hospitalized in the hospital from October 2017 to August 2021 were selected as the study objects. The clinical data of patients were analyzed retrospectively, and the reasons for the failure of root canal therapy of mandibular second molars were summarized. Results 48 of the 126 teeth were missing root canals, 26 were </w:t>
      </w:r>
      <w:proofErr w:type="spellStart"/>
      <w:r>
        <w:t>underfi</w:t>
      </w:r>
      <w:proofErr w:type="spellEnd"/>
      <w:r>
        <w:t xml:space="preserve"> </w:t>
      </w:r>
      <w:proofErr w:type="spellStart"/>
      <w:r>
        <w:t>lled</w:t>
      </w:r>
      <w:proofErr w:type="spellEnd"/>
      <w:r>
        <w:t xml:space="preserve">, 21 were </w:t>
      </w:r>
      <w:proofErr w:type="spellStart"/>
      <w:r>
        <w:t>overfi</w:t>
      </w:r>
      <w:proofErr w:type="spellEnd"/>
      <w:r>
        <w:t xml:space="preserve"> </w:t>
      </w:r>
      <w:proofErr w:type="spellStart"/>
      <w:r>
        <w:t>lled</w:t>
      </w:r>
      <w:proofErr w:type="spellEnd"/>
      <w:r>
        <w:t>; 35 were not dense, 2 roots were longitudinally fractured, and 9 crowns were fractured, 15 crowns leaked, there were 3 instruments in the root canal separated, 2 at the bottom, 13 with poor access to the medullary cavity, 17 root canals had steps, off sets and lateral penetrations. Conclusion The root canal system of the mandibular second molar is complicated, and the anatomical position is inconvenient to operate. There are many reasons for treatment failure, mainly including anatomical factors and iatrogenic factors. The emphasis is on prevention. For the teeth with treatment failure, a reasonable treatment plan should be taken based on relevant factors.</w:t>
      </w:r>
    </w:p>
    <w:p w14:paraId="03DDD8BA" w14:textId="77777777" w:rsidR="00DD5003" w:rsidRDefault="00DD5003" w:rsidP="00DD5003"/>
    <w:p w14:paraId="34DE124C" w14:textId="7A07448D" w:rsidR="00D20630" w:rsidRPr="00DD5003" w:rsidRDefault="00DD5003" w:rsidP="00DD5003">
      <w:r>
        <w:t xml:space="preserve"> Key words: mandibular second molar; root canal treatment; failure; reason</w:t>
      </w:r>
    </w:p>
    <w:sectPr w:rsidR="00D20630" w:rsidRPr="00DD50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57950" w14:textId="77777777" w:rsidR="009A1C38" w:rsidRDefault="009A1C38" w:rsidP="003724AB">
      <w:r>
        <w:separator/>
      </w:r>
    </w:p>
  </w:endnote>
  <w:endnote w:type="continuationSeparator" w:id="0">
    <w:p w14:paraId="5147B024" w14:textId="77777777" w:rsidR="009A1C38" w:rsidRDefault="009A1C3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633124A-A72D-4E02-B08A-1A1A12EE48C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73FC" w14:textId="77777777" w:rsidR="009A1C38" w:rsidRDefault="009A1C38" w:rsidP="003724AB">
      <w:r>
        <w:separator/>
      </w:r>
    </w:p>
  </w:footnote>
  <w:footnote w:type="continuationSeparator" w:id="0">
    <w:p w14:paraId="0DE305FC" w14:textId="77777777" w:rsidR="009A1C38" w:rsidRDefault="009A1C3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1C38"/>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26321</TotalTime>
  <Pages>1</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2953</cp:revision>
  <dcterms:created xsi:type="dcterms:W3CDTF">2022-07-04T07:48:00Z</dcterms:created>
  <dcterms:modified xsi:type="dcterms:W3CDTF">2024-04-19T08:59:00Z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